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307831E" w14:textId="626EBFF2" w:rsidR="00EA49DD" w:rsidRDefault="00EA49DD" w:rsidP="0008357B"/>
    <w:p w14:paraId="3AD0614A" w14:textId="4DC6962F" w:rsidR="00CB2FE2" w:rsidRDefault="00CB2FE2" w:rsidP="0008357B">
      <w:r>
        <w:rPr>
          <w:noProof/>
        </w:rPr>
        <w:drawing>
          <wp:inline distT="0" distB="0" distL="0" distR="0" wp14:anchorId="63710077" wp14:editId="4C54F40C">
            <wp:extent cx="2135505" cy="551180"/>
            <wp:effectExtent l="0" t="0" r="0" b="0"/>
            <wp:docPr id="10" name="Imagen 10" descr="Logotipo de la Oficina de Accesibilidad del Ayuntamiento de Mad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descr="Logotipo de la Oficina de Accesibilidad del Ayuntamiento de Madrid"/>
                    <pic:cNvPicPr/>
                  </pic:nvPicPr>
                  <pic:blipFill rotWithShape="1">
                    <a:blip r:embed="rId10" cstate="email">
                      <a:extLst>
                        <a:ext uri="{28A0092B-C50C-407E-A947-70E740481C1C}">
                          <a14:useLocalDpi xmlns:a14="http://schemas.microsoft.com/office/drawing/2010/main" val="0"/>
                        </a:ext>
                      </a:extLst>
                    </a:blip>
                    <a:srcRect/>
                    <a:stretch/>
                  </pic:blipFill>
                  <pic:spPr bwMode="auto">
                    <a:xfrm>
                      <a:off x="0" y="0"/>
                      <a:ext cx="2135505" cy="551180"/>
                    </a:xfrm>
                    <a:prstGeom prst="rect">
                      <a:avLst/>
                    </a:prstGeom>
                    <a:ln>
                      <a:noFill/>
                    </a:ln>
                    <a:extLst>
                      <a:ext uri="{53640926-AAD7-44D8-BBD7-CCE9431645EC}">
                        <a14:shadowObscured xmlns:a14="http://schemas.microsoft.com/office/drawing/2010/main"/>
                      </a:ext>
                    </a:extLst>
                  </pic:spPr>
                </pic:pic>
              </a:graphicData>
            </a:graphic>
          </wp:inline>
        </w:drawing>
      </w:r>
    </w:p>
    <w:p w14:paraId="5C1D1C49" w14:textId="77777777" w:rsidR="00730782" w:rsidRDefault="00730782" w:rsidP="00730782">
      <w:pPr>
        <w:ind w:left="0" w:firstLine="0"/>
      </w:pPr>
    </w:p>
    <w:p w14:paraId="357F3163" w14:textId="4738763F" w:rsidR="004403F2" w:rsidRDefault="005D61B9" w:rsidP="00730782">
      <w:pPr>
        <w:ind w:left="0" w:firstLine="0"/>
        <w:rPr>
          <w:color w:val="3B3838" w:themeColor="background2" w:themeShade="40"/>
          <w:sz w:val="44"/>
          <w:szCs w:val="44"/>
        </w:rPr>
      </w:pPr>
      <w:r w:rsidRPr="0042712C">
        <w:rPr>
          <w:noProof/>
          <w:color w:val="3B3838" w:themeColor="background2" w:themeShade="40"/>
          <w:sz w:val="44"/>
          <w:szCs w:val="44"/>
        </w:rPr>
        <mc:AlternateContent>
          <mc:Choice Requires="wps">
            <w:drawing>
              <wp:anchor distT="0" distB="0" distL="114300" distR="114300" simplePos="0" relativeHeight="251666432" behindDoc="0" locked="0" layoutInCell="1" allowOverlap="1" wp14:anchorId="4E897AD0" wp14:editId="592B4F1C">
                <wp:simplePos x="0" y="0"/>
                <wp:positionH relativeFrom="column">
                  <wp:posOffset>334374</wp:posOffset>
                </wp:positionH>
                <wp:positionV relativeFrom="paragraph">
                  <wp:posOffset>222069</wp:posOffset>
                </wp:positionV>
                <wp:extent cx="45719" cy="696595"/>
                <wp:effectExtent l="0" t="0" r="5715" b="1905"/>
                <wp:wrapNone/>
                <wp:docPr id="14" name="Rectángulo 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5719" cy="696595"/>
                        </a:xfrm>
                        <a:prstGeom prst="rect">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FF2B34" id="Rectángulo 14" o:spid="_x0000_s1026" alt="&quot;&quot;" style="position:absolute;margin-left:26.35pt;margin-top:17.5pt;width:3.6pt;height:54.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Br1oewIAAF0FAAAOAAAAZHJzL2Uyb0RvYy54bWysVMFu2zAMvQ/YPwi6r3aCpl2COkWQosOA&#13;&#10;oi2aDj0rshQbkEWNUuJkXz9KdpyuLXYYloMiieQj+fyoq+t9Y9hOoa/BFnx0lnOmrISytpuC/3i+&#13;&#10;/fKVMx+ELYUBqwp+UJ5fzz9/umrdTI2hAlMqZARi/ax1Ba9CcLMs87JSjfBn4JQlowZsRKAjbrIS&#13;&#10;RUvojcnGeX6RtYClQ5DKe7q96Yx8nvC1VjI8aO1VYKbgVFtIK6Z1HddsfiVmGxSuqmVfhviHKhpR&#13;&#10;W0o6QN2IINgW63dQTS0RPOhwJqHJQOtaqtQDdTPK33SzqoRTqRcix7uBJv//YOX9buUekWhonZ95&#13;&#10;2sYu9hqb+E/1sX0i6zCQpfaBSbo8n1yOppxJslxMLybTSeQyO8U69OGbgobFTcGRPkViSOzufOhc&#13;&#10;jy4xlQdTl7e1MemAm/XSINuJ+Nnyy3yZvhSh/+FmbHS2EMM6xHiTnTpJu3AwKvoZ+6Q0q0uqfZwq&#13;&#10;SSJTQx4hpbJh1JkqUaou/SSnX9/bEJE6TYARWVP+AbsHiAJ+j91V2fvHUJU0OgTnfyusCx4iUmaw&#13;&#10;YQhuagv4EYChrvrMnf+RpI6ayNIaysMjMoRuQryTtzV9tzvhw6NAGgkaHhrz8ECLNtAWHPodZxXg&#13;&#10;r4/uoz8playctTRiBfc/twIVZ+a7JQ1PR+fncSbTgeQ0pgO+tqxfW+y2WQLJYUQPipNpG/2DOW41&#13;&#10;QvNCr8EiZiWTsJJyF1wGPB6WoRt9ek+kWiySG82hE+HOrpyM4JHVqMvn/YtA14s3kOjv4TiOYvZG&#13;&#10;w51vjLSw2AbQdRL4ideeb5rhJJz+vYmPxOtz8jq9ivPfAAAA//8DAFBLAwQUAAYACAAAACEAYjcr&#13;&#10;4uYAAAANAQAADwAAAGRycy9kb3ducmV2LnhtbEyPT0/CQBDF7yZ+h82YeDGwFVuQ0i3xT8SLaARi&#13;&#10;OC7doa12Z5vuAvXbO570MsnkvXnzftm8t404YudrRwquhxEIpMKZmkoFm/XT4BaED5qMbhyhgm/0&#13;&#10;MM/PzzKdGneidzyuQik4hHyqFVQhtKmUvqjQaj90LRJre9dZHXjtSmk6feJw28hRFI2l1TXxh0q3&#13;&#10;+FBh8bU6WAXbzXoZ33dvn9v94uVj7F7x2ZdXSl1e9I8zHnczEAH78HcBvwzcH3IutnMHMl40CpLR&#13;&#10;hJ0KbhLmYj2ZTkHs2BfHE5B5Jv9T5D8AAAD//wMAUEsBAi0AFAAGAAgAAAAhALaDOJL+AAAA4QEA&#13;&#10;ABMAAAAAAAAAAAAAAAAAAAAAAFtDb250ZW50X1R5cGVzXS54bWxQSwECLQAUAAYACAAAACEAOP0h&#13;&#10;/9YAAACUAQAACwAAAAAAAAAAAAAAAAAvAQAAX3JlbHMvLnJlbHNQSwECLQAUAAYACAAAACEAxwa9&#13;&#10;aHsCAABdBQAADgAAAAAAAAAAAAAAAAAuAgAAZHJzL2Uyb0RvYy54bWxQSwECLQAUAAYACAAAACEA&#13;&#10;Yjcr4uYAAAANAQAADwAAAAAAAAAAAAAAAADVBAAAZHJzL2Rvd25yZXYueG1sUEsFBgAAAAAEAAQA&#13;&#10;8wAAAOgFAAAAAA==&#13;&#10;" fillcolor="#0070c0" stroked="f" strokeweight="1pt"/>
            </w:pict>
          </mc:Fallback>
        </mc:AlternateContent>
      </w:r>
    </w:p>
    <w:p w14:paraId="063C2A2F" w14:textId="32E82F10" w:rsidR="00096DB5" w:rsidRDefault="005D61B9" w:rsidP="00730782">
      <w:pPr>
        <w:tabs>
          <w:tab w:val="left" w:pos="3322"/>
        </w:tabs>
        <w:rPr>
          <w:color w:val="BE4D60"/>
          <w:sz w:val="44"/>
          <w:szCs w:val="44"/>
        </w:rPr>
      </w:pPr>
      <w:r w:rsidRPr="0089472A">
        <w:rPr>
          <w:noProof/>
          <w:color w:val="C04D5E"/>
        </w:rPr>
        <mc:AlternateContent>
          <mc:Choice Requires="wps">
            <w:drawing>
              <wp:anchor distT="0" distB="0" distL="114300" distR="114300" simplePos="0" relativeHeight="251659264" behindDoc="0" locked="0" layoutInCell="1" allowOverlap="1" wp14:anchorId="69DD1C56" wp14:editId="6D86D051">
                <wp:simplePos x="0" y="0"/>
                <wp:positionH relativeFrom="column">
                  <wp:posOffset>-53975</wp:posOffset>
                </wp:positionH>
                <wp:positionV relativeFrom="paragraph">
                  <wp:posOffset>584163</wp:posOffset>
                </wp:positionV>
                <wp:extent cx="831215" cy="1160145"/>
                <wp:effectExtent l="0" t="0" r="0" b="0"/>
                <wp:wrapNone/>
                <wp:docPr id="116" name="Rectángulo 1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831215" cy="1160145"/>
                        </a:xfrm>
                        <a:prstGeom prst="rect">
                          <a:avLst/>
                        </a:prstGeom>
                        <a:solidFill>
                          <a:srgbClr val="C04D5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2F5A3B4" id="Rectángulo 116" o:spid="_x0000_s1026" alt="&quot;&quot;" style="position:absolute;margin-left:-4.25pt;margin-top:46pt;width:65.45pt;height:91.3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BvIlmAIAAIsFAAAOAAAAZHJzL2Uyb0RvYy54bWysVE1v2zAMvQ/YfxB0X21nSdcZcYogWYcB&#13;&#10;QVusHXpWZCk2JouapMTJfn0p+aNBV+wwzAdBFMlH8pnk/PrYKHIQ1tWgC5pdpJQIzaGs9a6gPx5v&#13;&#10;PlxR4jzTJVOgRUFPwtHrxft389bkYgIVqFJYgiDa5a0paOW9yZPE8Uo0zF2AERqVEmzDPIp2l5SW&#13;&#10;tYjeqGSSppdJC7Y0FrhwDl/XnZIuIr6Ugvs7KZ3wRBUUc/PxtPHchjNZzFm+s8xUNe/TYP+QRcNq&#13;&#10;jUFHqDXzjOxt/QdUU3MLDqS/4NAkIGXNRawBq8nSV9U8VMyIWAuS48xIk/t/sPz28GDubUjdmQ3w&#13;&#10;n45oWFVM78TSGaQPf2ogKWmNy0fjILje7ShtE9yxFnKMxJ5GYsXRE46PVx+zSTajhKMqyy7TbDqL&#13;&#10;oCwfvI11/quAhoRLQS1Gjnyyw8b5EJ/lg0nMFVRd3tRKRcHutitlyYHhT16l0/XsS4/uzs2UDsYa&#13;&#10;gluHGF5iYV0tsSp/UiLYKf1dSFKXmP0kZhJbUoxxGOdC+6xTVawUXfhZit8QPTRx8IjpR8CALDH+&#13;&#10;iN0DDJYdyIDdZdnbB1cRO3p0Tv+WWOc8esTIoP3o3NQa7FsACqvqI3f2A0kdNYGlLZSne0ssdPPk&#13;&#10;DL+p8b9tmPP3zOIA4ajhUvB3eEgFbUGhv1FSgf391nuwx75GLSUtDmRB3a89s4IS9U1jx3/OptMw&#13;&#10;wVGYzj5NULDnmu25Ru+bFWA7ZLh+DI/XYO/VcJUWmifcHcsQFVVMc4xdUO7tIKx8tyhw+3CxXEYz&#13;&#10;nFrD/EY/GB7AA6uhLx+PT8yavnk9tv0tDMPL8lc93NkGTw3LvQdZxwZ/4bXnGyc+Nk6/ncJKOZej&#13;&#10;1csOXTwDAAD//wMAUEsDBBQABgAIAAAAIQDHrPBL4wAAAA4BAAAPAAAAZHJzL2Rvd25yZXYueG1s&#13;&#10;TI9BTwIxEIXvJv6HZky8QWuDgst2CZGY6IUElHvZ1t2G7XRtC6z8eoeTXiaZvDdv3lcuBt+xk43J&#13;&#10;BVTwMBbALNbBOGwUfH68jmbAUtZodBfQKvixCRbV7U2pCxPOuLGnbW4YhWAqtII2577gPNWt9TqN&#13;&#10;Q2+RtK8Qvc60xoabqM8U7jsuhXjiXjukD63u7Utr68P26BUss3Mr3a93m8v6cHmPO4Hfb0Kp+7th&#13;&#10;NaexnAPLdsh/F3BloP5QUbF9OKJJrFMwmj2SU8GzJK6rLuUE2F6BnE6mwKuS/8eofgEAAP//AwBQ&#13;&#10;SwECLQAUAAYACAAAACEAtoM4kv4AAADhAQAAEwAAAAAAAAAAAAAAAAAAAAAAW0NvbnRlbnRfVHlw&#13;&#10;ZXNdLnhtbFBLAQItABQABgAIAAAAIQA4/SH/1gAAAJQBAAALAAAAAAAAAAAAAAAAAC8BAABfcmVs&#13;&#10;cy8ucmVsc1BLAQItABQABgAIAAAAIQDjBvIlmAIAAIsFAAAOAAAAAAAAAAAAAAAAAC4CAABkcnMv&#13;&#10;ZTJvRG9jLnhtbFBLAQItABQABgAIAAAAIQDHrPBL4wAAAA4BAAAPAAAAAAAAAAAAAAAAAPIEAABk&#13;&#10;cnMvZG93bnJldi54bWxQSwUGAAAAAAQABADzAAAAAgYAAAAA&#13;&#10;" fillcolor="#c04d5e" stroked="f" strokeweight="1pt">
                <o:lock v:ext="edit" aspectratio="t"/>
              </v:rect>
            </w:pict>
          </mc:Fallback>
        </mc:AlternateContent>
      </w:r>
    </w:p>
    <w:p w14:paraId="032037BA" w14:textId="77777777" w:rsidR="005D61B9" w:rsidRPr="00104ECF" w:rsidRDefault="005D61B9" w:rsidP="00730782">
      <w:pPr>
        <w:ind w:left="0" w:firstLine="0"/>
        <w:rPr>
          <w:color w:val="BE4D60"/>
          <w:sz w:val="10"/>
          <w:szCs w:val="10"/>
        </w:rPr>
      </w:pPr>
    </w:p>
    <w:p w14:paraId="4701F1AE" w14:textId="77777777" w:rsidR="00104ECF" w:rsidRDefault="00104ECF" w:rsidP="00730782">
      <w:pPr>
        <w:rPr>
          <w:color w:val="BE4D60"/>
          <w:sz w:val="44"/>
          <w:szCs w:val="44"/>
        </w:rPr>
      </w:pPr>
    </w:p>
    <w:p w14:paraId="5316ED5A" w14:textId="3D7B874A" w:rsidR="004403F2" w:rsidRPr="00B02723" w:rsidRDefault="0089472A" w:rsidP="00B02723">
      <w:pPr>
        <w:ind w:left="2268"/>
        <w:rPr>
          <w:noProof/>
          <w:color w:val="BE4D60"/>
          <w:sz w:val="44"/>
          <w:szCs w:val="44"/>
        </w:rPr>
      </w:pPr>
      <w:r w:rsidRPr="00F40FE8">
        <w:rPr>
          <w:color w:val="BE4D60"/>
          <w:sz w:val="44"/>
          <w:szCs w:val="44"/>
        </w:rPr>
        <w:t>VÍAS PÚBLICAS</w:t>
      </w:r>
    </w:p>
    <w:p w14:paraId="5EFBCD9B" w14:textId="5B2F63EB" w:rsidR="00A43D2A" w:rsidRDefault="000866F1" w:rsidP="00F40FE8">
      <w:pPr>
        <w:ind w:left="1843" w:firstLine="0"/>
        <w:rPr>
          <w:noProof/>
          <w:color w:val="2F5496" w:themeColor="accent1" w:themeShade="BF"/>
          <w:sz w:val="28"/>
          <w:szCs w:val="28"/>
        </w:rPr>
      </w:pPr>
      <w:r w:rsidRPr="0042712C">
        <w:rPr>
          <w:noProof/>
          <w:color w:val="3B3838" w:themeColor="background2" w:themeShade="40"/>
          <w:sz w:val="44"/>
          <w:szCs w:val="44"/>
        </w:rPr>
        <mc:AlternateContent>
          <mc:Choice Requires="wps">
            <w:drawing>
              <wp:anchor distT="0" distB="0" distL="114300" distR="114300" simplePos="0" relativeHeight="251661312" behindDoc="0" locked="0" layoutInCell="1" allowOverlap="1" wp14:anchorId="3083546D" wp14:editId="692F6F98">
                <wp:simplePos x="0" y="0"/>
                <wp:positionH relativeFrom="column">
                  <wp:posOffset>291464</wp:posOffset>
                </wp:positionH>
                <wp:positionV relativeFrom="paragraph">
                  <wp:posOffset>152612</wp:posOffset>
                </wp:positionV>
                <wp:extent cx="45719" cy="3928533"/>
                <wp:effectExtent l="0" t="0" r="5715" b="0"/>
                <wp:wrapNone/>
                <wp:docPr id="3" name="Rectángulo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H="1">
                          <a:off x="0" y="0"/>
                          <a:ext cx="45719" cy="3928533"/>
                        </a:xfrm>
                        <a:prstGeom prst="rect">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EAAA77" id="Rectángulo 3" o:spid="_x0000_s1026" alt="&quot;&quot;" style="position:absolute;margin-left:22.95pt;margin-top:12pt;width:3.6pt;height:309.35pt;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KiIigwIAAGgFAAAOAAAAZHJzL2Uyb0RvYy54bWysVEtP3DAQvlfqf7B8L8kuUGBFFq0W0VZC&#13;&#10;sCpUnL2OvbHkeNyx99Vf37GTDRRQD1VziDyemW8e/mYur3atZRuFwYCr+Oio5Ew5CbVxq4r/eLz5&#13;&#10;dM5ZiMLVwoJTFd+rwK+mHz9cbv1EjaEBWytkBOLCZOsr3sToJ0URZKNaEY7AK0dKDdiKSCKuihrF&#13;&#10;ltBbW4zL8nOxBaw9glQh0O11p+TTjK+1kvFe66AisxWn3GL+Y/4v07+YXorJCoVvjOzTEP+QRSuM&#13;&#10;o6AD1LWIgq3RvIFqjUQIoOORhLYArY1UuQaqZlS+quahEV7lWqg5wQ9tCv8PVt5tHvwCqQ1bHyaB&#13;&#10;jqmKncaWaWv8V3rTXBdlyna5bfuhbWoXmaTLk9Oz0QVnkjTHF+Pz0+Pj1Naig0lwHkP8oqBl6VBx&#13;&#10;pFfJoGJzG2JnejBJ5gGsqW+MtVnA1XJukW1EesHyrJznRyP0P8ysS8YOkluHmG6K56LyKe6tSnbW&#13;&#10;fVeamZqSH+dMMt/UEEdIqVzsKg+NqFUX/rSkr69t8MiVZsCErCn+gN0DJC6/xe6y7O2Tq8p0HZzL&#13;&#10;vyXWOQ8eOTK4ODi3xgG+B2Cpqj5yZ39oUtea1KUl1PsFMoRuWIKXN4be7VaEuBBI00FzRBMf7+mn&#13;&#10;LWwrDv2Jswbw13v3yZ5IS1rOtjRtFQ8/1wIVZ/abIzpfjE5O0nhmgfg0JgFfapYvNW7dzoHoMKLd&#13;&#10;4mU+JvtoD0eN0D7RYpilqKQSTlLsisuIB2Eeuy1Aq0Wq2Syb0Uh6EW/dg5cH3idePu6eBPqevJFY&#13;&#10;fweHyRSTVxzubNN7OJitI2iTCf7c177fNM6ZOP3qSfvipZytnhfk9DcAAAD//wMAUEsDBBQABgAI&#13;&#10;AAAAIQCUkVeU4QAAAA0BAAAPAAAAZHJzL2Rvd25yZXYueG1sTI9BT8MwDIXvSPyHyEjcWLrQFejq&#13;&#10;TmjTJK7bEOes8dqKJilN1nX/HnNiF0vWe35+X7GabCdGGkLrHcJ8loAgV3nTuhrh87B9egURonZG&#13;&#10;d94RwpUCrMr7u0Lnxl/cjsZ9rAWHuJBrhCbGPpcyVA1ZHWa+J8fayQ9WR16HWppBXzjcdlIlSSat&#13;&#10;bh1/aHRP64aq7/3ZInzp9ON6MJttHdc7q9pT1o3qB/HxYdosebwvQUSa4v8F/DFwfyi52NGfnQmi&#13;&#10;Q0gXb+xEUClzsb54noM4ImSpegFZFvKWovwFAAD//wMAUEsBAi0AFAAGAAgAAAAhALaDOJL+AAAA&#13;&#10;4QEAABMAAAAAAAAAAAAAAAAAAAAAAFtDb250ZW50X1R5cGVzXS54bWxQSwECLQAUAAYACAAAACEA&#13;&#10;OP0h/9YAAACUAQAACwAAAAAAAAAAAAAAAAAvAQAAX3JlbHMvLnJlbHNQSwECLQAUAAYACAAAACEA&#13;&#10;PSoiIoMCAABoBQAADgAAAAAAAAAAAAAAAAAuAgAAZHJzL2Uyb0RvYy54bWxQSwECLQAUAAYACAAA&#13;&#10;ACEAlJFXlOEAAAANAQAADwAAAAAAAAAAAAAAAADdBAAAZHJzL2Rvd25yZXYueG1sUEsFBgAAAAAE&#13;&#10;AAQA8wAAAOsFAAAAAA==&#13;&#10;" fillcolor="#0070c0" stroked="f" strokeweight="1pt"/>
            </w:pict>
          </mc:Fallback>
        </mc:AlternateContent>
      </w:r>
    </w:p>
    <w:p w14:paraId="436B8BDA" w14:textId="65B7E740" w:rsidR="00A43D2A" w:rsidRDefault="00A43D2A" w:rsidP="00F40FE8">
      <w:pPr>
        <w:ind w:left="1843" w:firstLine="0"/>
        <w:rPr>
          <w:noProof/>
          <w:color w:val="2F5496" w:themeColor="accent1" w:themeShade="BF"/>
          <w:sz w:val="28"/>
          <w:szCs w:val="28"/>
        </w:rPr>
      </w:pPr>
    </w:p>
    <w:p w14:paraId="556BE27C" w14:textId="77777777" w:rsidR="000866F1" w:rsidRDefault="0042712C" w:rsidP="009909CA">
      <w:pPr>
        <w:spacing w:line="276" w:lineRule="auto"/>
        <w:ind w:left="1843" w:firstLine="0"/>
        <w:rPr>
          <w:noProof/>
          <w:color w:val="2F5496" w:themeColor="accent1" w:themeShade="BF"/>
          <w:sz w:val="28"/>
          <w:szCs w:val="28"/>
        </w:rPr>
      </w:pPr>
      <w:r w:rsidRPr="004403F2">
        <w:rPr>
          <w:noProof/>
          <w:color w:val="2F5496" w:themeColor="accent1" w:themeShade="BF"/>
          <w:sz w:val="28"/>
          <w:szCs w:val="28"/>
        </w:rPr>
        <w:t xml:space="preserve">Manual de Accesibilidad para </w:t>
      </w:r>
      <w:r w:rsidR="004A7798">
        <w:rPr>
          <w:noProof/>
          <w:color w:val="2F5496" w:themeColor="accent1" w:themeShade="BF"/>
          <w:sz w:val="28"/>
          <w:szCs w:val="28"/>
        </w:rPr>
        <w:t>E</w:t>
      </w:r>
      <w:r w:rsidRPr="004403F2">
        <w:rPr>
          <w:noProof/>
          <w:color w:val="2F5496" w:themeColor="accent1" w:themeShade="BF"/>
          <w:sz w:val="28"/>
          <w:szCs w:val="28"/>
        </w:rPr>
        <w:t xml:space="preserve">spacios </w:t>
      </w:r>
      <w:r w:rsidR="004A7798">
        <w:rPr>
          <w:noProof/>
          <w:color w:val="2F5496" w:themeColor="accent1" w:themeShade="BF"/>
          <w:sz w:val="28"/>
          <w:szCs w:val="28"/>
        </w:rPr>
        <w:t>P</w:t>
      </w:r>
      <w:r w:rsidRPr="004403F2">
        <w:rPr>
          <w:noProof/>
          <w:color w:val="2F5496" w:themeColor="accent1" w:themeShade="BF"/>
          <w:sz w:val="28"/>
          <w:szCs w:val="28"/>
        </w:rPr>
        <w:t>úblicos</w:t>
      </w:r>
    </w:p>
    <w:p w14:paraId="3D30FDFA" w14:textId="26DCA177" w:rsidR="0042712C" w:rsidRDefault="004A7798" w:rsidP="009909CA">
      <w:pPr>
        <w:spacing w:line="276" w:lineRule="auto"/>
        <w:ind w:left="1843" w:firstLine="0"/>
        <w:rPr>
          <w:noProof/>
          <w:color w:val="2F5496" w:themeColor="accent1" w:themeShade="BF"/>
          <w:sz w:val="28"/>
          <w:szCs w:val="28"/>
        </w:rPr>
      </w:pPr>
      <w:r>
        <w:rPr>
          <w:noProof/>
          <w:color w:val="2F5496" w:themeColor="accent1" w:themeShade="BF"/>
          <w:sz w:val="28"/>
          <w:szCs w:val="28"/>
        </w:rPr>
        <w:t>U</w:t>
      </w:r>
      <w:r w:rsidR="0042712C" w:rsidRPr="004403F2">
        <w:rPr>
          <w:noProof/>
          <w:color w:val="2F5496" w:themeColor="accent1" w:themeShade="BF"/>
          <w:sz w:val="28"/>
          <w:szCs w:val="28"/>
        </w:rPr>
        <w:t>rbanizados</w:t>
      </w:r>
      <w:r w:rsidR="004403F2" w:rsidRPr="004403F2">
        <w:rPr>
          <w:noProof/>
          <w:color w:val="2F5496" w:themeColor="accent1" w:themeShade="BF"/>
          <w:sz w:val="28"/>
          <w:szCs w:val="28"/>
        </w:rPr>
        <w:t xml:space="preserve"> del Ayuntamiento de Madrid</w:t>
      </w:r>
    </w:p>
    <w:p w14:paraId="0B44BA2F" w14:textId="03245CE7" w:rsidR="000866F1" w:rsidRDefault="000866F1" w:rsidP="009909CA">
      <w:pPr>
        <w:spacing w:line="276" w:lineRule="auto"/>
        <w:ind w:left="1843" w:firstLine="0"/>
        <w:rPr>
          <w:noProof/>
          <w:color w:val="2F5496" w:themeColor="accent1" w:themeShade="BF"/>
          <w:sz w:val="28"/>
          <w:szCs w:val="28"/>
        </w:rPr>
      </w:pPr>
      <w:r>
        <w:rPr>
          <w:noProof/>
          <w:color w:val="2F5496" w:themeColor="accent1" w:themeShade="BF"/>
          <w:sz w:val="28"/>
          <w:szCs w:val="28"/>
        </w:rPr>
        <w:t>Versión 2022</w:t>
      </w:r>
      <w:r w:rsidR="00E06015">
        <w:rPr>
          <w:noProof/>
          <w:color w:val="2F5496" w:themeColor="accent1" w:themeShade="BF"/>
          <w:sz w:val="28"/>
          <w:szCs w:val="28"/>
        </w:rPr>
        <w:t xml:space="preserve"> (adaptada a lectores de pantalla)</w:t>
      </w:r>
    </w:p>
    <w:p w14:paraId="2E2A1BE0" w14:textId="77777777" w:rsidR="00120FC5" w:rsidRDefault="00120FC5" w:rsidP="00120FC5">
      <w:pPr>
        <w:spacing w:after="3240" w:line="276" w:lineRule="auto"/>
        <w:ind w:left="1843" w:firstLine="0"/>
        <w:rPr>
          <w:noProof/>
          <w:color w:val="2F5496" w:themeColor="accent1" w:themeShade="BF"/>
          <w:sz w:val="28"/>
          <w:szCs w:val="28"/>
        </w:rPr>
      </w:pPr>
    </w:p>
    <w:p w14:paraId="4090C579" w14:textId="0CB9C095" w:rsidR="004403F2" w:rsidRDefault="00B55E1F" w:rsidP="00166EB4">
      <w:pPr>
        <w:ind w:left="567" w:hanging="851"/>
        <w:rPr>
          <w:color w:val="2F5496" w:themeColor="accent1" w:themeShade="BF"/>
          <w:sz w:val="28"/>
          <w:szCs w:val="28"/>
        </w:rPr>
      </w:pPr>
      <w:r>
        <w:rPr>
          <w:noProof/>
          <w:color w:val="4472C4" w:themeColor="accent1"/>
          <w:sz w:val="20"/>
          <w:szCs w:val="20"/>
        </w:rPr>
        <w:drawing>
          <wp:inline distT="0" distB="0" distL="0" distR="0" wp14:anchorId="4D1DCD39" wp14:editId="31F89ABA">
            <wp:extent cx="3492500" cy="763270"/>
            <wp:effectExtent l="0" t="0" r="0" b="0"/>
            <wp:docPr id="20" name="Imagen 20" descr="Obras y equipamientos. Madri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n 20" descr="Obras y equipamientos. Madrid."/>
                    <pic:cNvPicPr/>
                  </pic:nvPicPr>
                  <pic:blipFill rotWithShape="1">
                    <a:blip r:embed="rId11" cstate="print">
                      <a:extLst>
                        <a:ext uri="{28A0092B-C50C-407E-A947-70E740481C1C}">
                          <a14:useLocalDpi xmlns:a14="http://schemas.microsoft.com/office/drawing/2010/main" val="0"/>
                        </a:ext>
                      </a:extLst>
                    </a:blip>
                    <a:srcRect r="5948" b="24490"/>
                    <a:stretch/>
                  </pic:blipFill>
                  <pic:spPr bwMode="auto">
                    <a:xfrm>
                      <a:off x="0" y="0"/>
                      <a:ext cx="3492500" cy="763270"/>
                    </a:xfrm>
                    <a:prstGeom prst="rect">
                      <a:avLst/>
                    </a:prstGeom>
                    <a:ln>
                      <a:noFill/>
                    </a:ln>
                    <a:extLst>
                      <a:ext uri="{53640926-AAD7-44D8-BBD7-CCE9431645EC}">
                        <a14:shadowObscured xmlns:a14="http://schemas.microsoft.com/office/drawing/2010/main"/>
                      </a:ext>
                    </a:extLst>
                  </pic:spPr>
                </pic:pic>
              </a:graphicData>
            </a:graphic>
          </wp:inline>
        </w:drawing>
      </w:r>
      <w:r w:rsidR="004403F2" w:rsidRPr="00166EB4">
        <w:rPr>
          <w:color w:val="2F5496" w:themeColor="accent1" w:themeShade="BF"/>
          <w:sz w:val="28"/>
          <w:szCs w:val="28"/>
        </w:rPr>
        <w:br w:type="page"/>
      </w:r>
    </w:p>
    <w:p w14:paraId="2E9625BC" w14:textId="745995F3" w:rsidR="00DB7B4A" w:rsidRPr="00D913BB" w:rsidRDefault="00D913BB" w:rsidP="00D913BB">
      <w:pPr>
        <w:pStyle w:val="TDC1"/>
        <w:ind w:firstLine="0"/>
        <w:jc w:val="center"/>
        <w:rPr>
          <w:b w:val="0"/>
          <w:bCs w:val="0"/>
          <w:sz w:val="28"/>
        </w:rPr>
      </w:pPr>
      <w:r w:rsidRPr="00D913BB">
        <w:rPr>
          <w:b w:val="0"/>
          <w:bCs w:val="0"/>
          <w:sz w:val="28"/>
        </w:rPr>
        <w:lastRenderedPageBreak/>
        <w:t>ÍNDICE</w:t>
      </w:r>
    </w:p>
    <w:p w14:paraId="63EFE438" w14:textId="2D9F2007" w:rsidR="0074030F" w:rsidRDefault="0074030F">
      <w:pPr>
        <w:pStyle w:val="TDC1"/>
        <w:rPr>
          <w:rFonts w:asciiTheme="minorHAnsi" w:eastAsiaTheme="minorEastAsia" w:hAnsiTheme="minorHAnsi" w:cstheme="minorBidi"/>
          <w:b w:val="0"/>
          <w:bCs w:val="0"/>
          <w:iCs w:val="0"/>
          <w:noProof/>
          <w:szCs w:val="24"/>
          <w:lang w:eastAsia="es-ES_tradnl"/>
        </w:rPr>
      </w:pPr>
      <w:r>
        <w:rPr>
          <w:color w:val="2F5496" w:themeColor="accent1" w:themeShade="BF"/>
        </w:rPr>
        <w:fldChar w:fldCharType="begin"/>
      </w:r>
      <w:r>
        <w:rPr>
          <w:color w:val="2F5496" w:themeColor="accent1" w:themeShade="BF"/>
        </w:rPr>
        <w:instrText xml:space="preserve"> TOC \o "1-3" \h \z \u </w:instrText>
      </w:r>
      <w:r>
        <w:rPr>
          <w:color w:val="2F5496" w:themeColor="accent1" w:themeShade="BF"/>
        </w:rPr>
        <w:fldChar w:fldCharType="separate"/>
      </w:r>
      <w:hyperlink w:anchor="_Toc115246788" w:history="1">
        <w:r w:rsidRPr="007E3BC7">
          <w:rPr>
            <w:rStyle w:val="Hipervnculo"/>
            <w:noProof/>
          </w:rPr>
          <w:t>1.</w:t>
        </w:r>
        <w:r>
          <w:rPr>
            <w:rFonts w:asciiTheme="minorHAnsi" w:eastAsiaTheme="minorEastAsia" w:hAnsiTheme="minorHAnsi" w:cstheme="minorBidi"/>
            <w:b w:val="0"/>
            <w:bCs w:val="0"/>
            <w:iCs w:val="0"/>
            <w:noProof/>
            <w:szCs w:val="24"/>
            <w:lang w:eastAsia="es-ES_tradnl"/>
          </w:rPr>
          <w:tab/>
        </w:r>
        <w:r w:rsidRPr="007E3BC7">
          <w:rPr>
            <w:rStyle w:val="Hipervnculo"/>
            <w:noProof/>
          </w:rPr>
          <w:t>Itinerarios peatonales accesibles</w:t>
        </w:r>
        <w:r>
          <w:rPr>
            <w:noProof/>
            <w:webHidden/>
          </w:rPr>
          <w:tab/>
        </w:r>
        <w:r>
          <w:rPr>
            <w:noProof/>
            <w:webHidden/>
          </w:rPr>
          <w:fldChar w:fldCharType="begin"/>
        </w:r>
        <w:r>
          <w:rPr>
            <w:noProof/>
            <w:webHidden/>
          </w:rPr>
          <w:instrText xml:space="preserve"> PAGEREF _Toc115246788 \h </w:instrText>
        </w:r>
        <w:r>
          <w:rPr>
            <w:noProof/>
            <w:webHidden/>
          </w:rPr>
        </w:r>
        <w:r>
          <w:rPr>
            <w:noProof/>
            <w:webHidden/>
          </w:rPr>
          <w:fldChar w:fldCharType="separate"/>
        </w:r>
        <w:r>
          <w:rPr>
            <w:noProof/>
            <w:webHidden/>
          </w:rPr>
          <w:t>5</w:t>
        </w:r>
        <w:r>
          <w:rPr>
            <w:noProof/>
            <w:webHidden/>
          </w:rPr>
          <w:fldChar w:fldCharType="end"/>
        </w:r>
      </w:hyperlink>
    </w:p>
    <w:p w14:paraId="05131748" w14:textId="6D8204ED" w:rsidR="0074030F" w:rsidRDefault="00000000">
      <w:pPr>
        <w:pStyle w:val="TDC2"/>
        <w:tabs>
          <w:tab w:val="right" w:leader="dot" w:pos="9202"/>
        </w:tabs>
        <w:rPr>
          <w:rFonts w:asciiTheme="minorHAnsi" w:eastAsiaTheme="minorEastAsia" w:hAnsiTheme="minorHAnsi" w:cstheme="minorBidi"/>
          <w:b w:val="0"/>
          <w:bCs w:val="0"/>
          <w:noProof/>
          <w:sz w:val="24"/>
          <w:szCs w:val="24"/>
          <w:lang w:eastAsia="es-ES_tradnl"/>
        </w:rPr>
      </w:pPr>
      <w:hyperlink w:anchor="_Toc115246789" w:history="1">
        <w:r w:rsidR="0074030F" w:rsidRPr="007E3BC7">
          <w:rPr>
            <w:rStyle w:val="Hipervnculo"/>
            <w:rFonts w:ascii="Symbol" w:hAnsi="Symbol"/>
            <w:noProof/>
          </w:rPr>
          <w:t></w:t>
        </w:r>
        <w:r w:rsidR="0074030F">
          <w:rPr>
            <w:rFonts w:asciiTheme="minorHAnsi" w:eastAsiaTheme="minorEastAsia" w:hAnsiTheme="minorHAnsi" w:cstheme="minorBidi"/>
            <w:b w:val="0"/>
            <w:bCs w:val="0"/>
            <w:noProof/>
            <w:sz w:val="24"/>
            <w:szCs w:val="24"/>
            <w:lang w:eastAsia="es-ES_tradnl"/>
          </w:rPr>
          <w:tab/>
        </w:r>
        <w:r w:rsidR="0074030F" w:rsidRPr="007E3BC7">
          <w:rPr>
            <w:rStyle w:val="Hipervnculo"/>
            <w:noProof/>
          </w:rPr>
          <w:t>DETALLES DE DISEÑO</w:t>
        </w:r>
        <w:r w:rsidR="0074030F">
          <w:rPr>
            <w:noProof/>
            <w:webHidden/>
          </w:rPr>
          <w:tab/>
        </w:r>
        <w:r w:rsidR="0074030F">
          <w:rPr>
            <w:noProof/>
            <w:webHidden/>
          </w:rPr>
          <w:fldChar w:fldCharType="begin"/>
        </w:r>
        <w:r w:rsidR="0074030F">
          <w:rPr>
            <w:noProof/>
            <w:webHidden/>
          </w:rPr>
          <w:instrText xml:space="preserve"> PAGEREF _Toc115246789 \h </w:instrText>
        </w:r>
        <w:r w:rsidR="0074030F">
          <w:rPr>
            <w:noProof/>
            <w:webHidden/>
          </w:rPr>
        </w:r>
        <w:r w:rsidR="0074030F">
          <w:rPr>
            <w:noProof/>
            <w:webHidden/>
          </w:rPr>
          <w:fldChar w:fldCharType="separate"/>
        </w:r>
        <w:r w:rsidR="0074030F">
          <w:rPr>
            <w:noProof/>
            <w:webHidden/>
          </w:rPr>
          <w:t>5</w:t>
        </w:r>
        <w:r w:rsidR="0074030F">
          <w:rPr>
            <w:noProof/>
            <w:webHidden/>
          </w:rPr>
          <w:fldChar w:fldCharType="end"/>
        </w:r>
      </w:hyperlink>
    </w:p>
    <w:p w14:paraId="4870DDF4" w14:textId="6F142712" w:rsidR="0074030F" w:rsidRDefault="00000000">
      <w:pPr>
        <w:pStyle w:val="TDC3"/>
        <w:tabs>
          <w:tab w:val="left" w:pos="1200"/>
          <w:tab w:val="right" w:leader="dot" w:pos="9202"/>
        </w:tabs>
        <w:rPr>
          <w:rFonts w:asciiTheme="minorHAnsi" w:eastAsiaTheme="minorEastAsia" w:hAnsiTheme="minorHAnsi" w:cstheme="minorBidi"/>
          <w:noProof/>
          <w:color w:val="auto"/>
          <w:sz w:val="24"/>
          <w:szCs w:val="24"/>
          <w:lang w:eastAsia="es-ES_tradnl"/>
        </w:rPr>
      </w:pPr>
      <w:hyperlink w:anchor="_Toc115246790" w:history="1">
        <w:r w:rsidR="0074030F" w:rsidRPr="007E3BC7">
          <w:rPr>
            <w:rStyle w:val="Hipervnculo"/>
            <w:noProof/>
          </w:rPr>
          <w:t>1.</w:t>
        </w:r>
        <w:r w:rsidR="0074030F">
          <w:rPr>
            <w:rFonts w:asciiTheme="minorHAnsi" w:eastAsiaTheme="minorEastAsia" w:hAnsiTheme="minorHAnsi" w:cstheme="minorBidi"/>
            <w:noProof/>
            <w:color w:val="auto"/>
            <w:sz w:val="24"/>
            <w:szCs w:val="24"/>
            <w:lang w:eastAsia="es-ES_tradnl"/>
          </w:rPr>
          <w:tab/>
        </w:r>
        <w:r w:rsidR="0074030F" w:rsidRPr="007E3BC7">
          <w:rPr>
            <w:rStyle w:val="Hipervnculo"/>
            <w:noProof/>
          </w:rPr>
          <w:t>Composición de la vía pública</w:t>
        </w:r>
        <w:r w:rsidR="0074030F">
          <w:rPr>
            <w:noProof/>
            <w:webHidden/>
          </w:rPr>
          <w:tab/>
        </w:r>
        <w:r w:rsidR="0074030F">
          <w:rPr>
            <w:noProof/>
            <w:webHidden/>
          </w:rPr>
          <w:fldChar w:fldCharType="begin"/>
        </w:r>
        <w:r w:rsidR="0074030F">
          <w:rPr>
            <w:noProof/>
            <w:webHidden/>
          </w:rPr>
          <w:instrText xml:space="preserve"> PAGEREF _Toc115246790 \h </w:instrText>
        </w:r>
        <w:r w:rsidR="0074030F">
          <w:rPr>
            <w:noProof/>
            <w:webHidden/>
          </w:rPr>
        </w:r>
        <w:r w:rsidR="0074030F">
          <w:rPr>
            <w:noProof/>
            <w:webHidden/>
          </w:rPr>
          <w:fldChar w:fldCharType="separate"/>
        </w:r>
        <w:r w:rsidR="0074030F">
          <w:rPr>
            <w:noProof/>
            <w:webHidden/>
          </w:rPr>
          <w:t>6</w:t>
        </w:r>
        <w:r w:rsidR="0074030F">
          <w:rPr>
            <w:noProof/>
            <w:webHidden/>
          </w:rPr>
          <w:fldChar w:fldCharType="end"/>
        </w:r>
      </w:hyperlink>
    </w:p>
    <w:p w14:paraId="2CFFA758" w14:textId="136E1543" w:rsidR="0074030F" w:rsidRDefault="00000000">
      <w:pPr>
        <w:pStyle w:val="TDC3"/>
        <w:tabs>
          <w:tab w:val="left" w:pos="1200"/>
          <w:tab w:val="right" w:leader="dot" w:pos="9202"/>
        </w:tabs>
        <w:rPr>
          <w:rFonts w:asciiTheme="minorHAnsi" w:eastAsiaTheme="minorEastAsia" w:hAnsiTheme="minorHAnsi" w:cstheme="minorBidi"/>
          <w:noProof/>
          <w:color w:val="auto"/>
          <w:sz w:val="24"/>
          <w:szCs w:val="24"/>
          <w:lang w:eastAsia="es-ES_tradnl"/>
        </w:rPr>
      </w:pPr>
      <w:hyperlink w:anchor="_Toc115246791" w:history="1">
        <w:r w:rsidR="0074030F" w:rsidRPr="007E3BC7">
          <w:rPr>
            <w:rStyle w:val="Hipervnculo"/>
            <w:noProof/>
          </w:rPr>
          <w:t>2.</w:t>
        </w:r>
        <w:r w:rsidR="0074030F">
          <w:rPr>
            <w:rFonts w:asciiTheme="minorHAnsi" w:eastAsiaTheme="minorEastAsia" w:hAnsiTheme="minorHAnsi" w:cstheme="minorBidi"/>
            <w:noProof/>
            <w:color w:val="auto"/>
            <w:sz w:val="24"/>
            <w:szCs w:val="24"/>
            <w:lang w:eastAsia="es-ES_tradnl"/>
          </w:rPr>
          <w:tab/>
        </w:r>
        <w:r w:rsidR="0074030F" w:rsidRPr="007E3BC7">
          <w:rPr>
            <w:rStyle w:val="Hipervnculo"/>
            <w:noProof/>
          </w:rPr>
          <w:t>Dimensiones</w:t>
        </w:r>
        <w:r w:rsidR="0074030F">
          <w:rPr>
            <w:noProof/>
            <w:webHidden/>
          </w:rPr>
          <w:tab/>
        </w:r>
        <w:r w:rsidR="0074030F">
          <w:rPr>
            <w:noProof/>
            <w:webHidden/>
          </w:rPr>
          <w:fldChar w:fldCharType="begin"/>
        </w:r>
        <w:r w:rsidR="0074030F">
          <w:rPr>
            <w:noProof/>
            <w:webHidden/>
          </w:rPr>
          <w:instrText xml:space="preserve"> PAGEREF _Toc115246791 \h </w:instrText>
        </w:r>
        <w:r w:rsidR="0074030F">
          <w:rPr>
            <w:noProof/>
            <w:webHidden/>
          </w:rPr>
        </w:r>
        <w:r w:rsidR="0074030F">
          <w:rPr>
            <w:noProof/>
            <w:webHidden/>
          </w:rPr>
          <w:fldChar w:fldCharType="separate"/>
        </w:r>
        <w:r w:rsidR="0074030F">
          <w:rPr>
            <w:noProof/>
            <w:webHidden/>
          </w:rPr>
          <w:t>8</w:t>
        </w:r>
        <w:r w:rsidR="0074030F">
          <w:rPr>
            <w:noProof/>
            <w:webHidden/>
          </w:rPr>
          <w:fldChar w:fldCharType="end"/>
        </w:r>
      </w:hyperlink>
    </w:p>
    <w:p w14:paraId="66C39C4E" w14:textId="52A8C224" w:rsidR="0074030F" w:rsidRDefault="00000000">
      <w:pPr>
        <w:pStyle w:val="TDC3"/>
        <w:tabs>
          <w:tab w:val="left" w:pos="1200"/>
          <w:tab w:val="right" w:leader="dot" w:pos="9202"/>
        </w:tabs>
        <w:rPr>
          <w:rFonts w:asciiTheme="minorHAnsi" w:eastAsiaTheme="minorEastAsia" w:hAnsiTheme="minorHAnsi" w:cstheme="minorBidi"/>
          <w:noProof/>
          <w:color w:val="auto"/>
          <w:sz w:val="24"/>
          <w:szCs w:val="24"/>
          <w:lang w:eastAsia="es-ES_tradnl"/>
        </w:rPr>
      </w:pPr>
      <w:hyperlink w:anchor="_Toc115246792" w:history="1">
        <w:r w:rsidR="0074030F" w:rsidRPr="007E3BC7">
          <w:rPr>
            <w:rStyle w:val="Hipervnculo"/>
            <w:noProof/>
          </w:rPr>
          <w:t>3.</w:t>
        </w:r>
        <w:r w:rsidR="0074030F">
          <w:rPr>
            <w:rFonts w:asciiTheme="minorHAnsi" w:eastAsiaTheme="minorEastAsia" w:hAnsiTheme="minorHAnsi" w:cstheme="minorBidi"/>
            <w:noProof/>
            <w:color w:val="auto"/>
            <w:sz w:val="24"/>
            <w:szCs w:val="24"/>
            <w:lang w:eastAsia="es-ES_tradnl"/>
          </w:rPr>
          <w:tab/>
        </w:r>
        <w:r w:rsidR="0074030F" w:rsidRPr="007E3BC7">
          <w:rPr>
            <w:rStyle w:val="Hipervnculo"/>
            <w:noProof/>
          </w:rPr>
          <w:t>Pendientes máximas</w:t>
        </w:r>
        <w:r w:rsidR="0074030F">
          <w:rPr>
            <w:noProof/>
            <w:webHidden/>
          </w:rPr>
          <w:tab/>
        </w:r>
        <w:r w:rsidR="0074030F">
          <w:rPr>
            <w:noProof/>
            <w:webHidden/>
          </w:rPr>
          <w:fldChar w:fldCharType="begin"/>
        </w:r>
        <w:r w:rsidR="0074030F">
          <w:rPr>
            <w:noProof/>
            <w:webHidden/>
          </w:rPr>
          <w:instrText xml:space="preserve"> PAGEREF _Toc115246792 \h </w:instrText>
        </w:r>
        <w:r w:rsidR="0074030F">
          <w:rPr>
            <w:noProof/>
            <w:webHidden/>
          </w:rPr>
        </w:r>
        <w:r w:rsidR="0074030F">
          <w:rPr>
            <w:noProof/>
            <w:webHidden/>
          </w:rPr>
          <w:fldChar w:fldCharType="separate"/>
        </w:r>
        <w:r w:rsidR="0074030F">
          <w:rPr>
            <w:noProof/>
            <w:webHidden/>
          </w:rPr>
          <w:t>11</w:t>
        </w:r>
        <w:r w:rsidR="0074030F">
          <w:rPr>
            <w:noProof/>
            <w:webHidden/>
          </w:rPr>
          <w:fldChar w:fldCharType="end"/>
        </w:r>
      </w:hyperlink>
    </w:p>
    <w:p w14:paraId="79504528" w14:textId="5C320468" w:rsidR="0074030F" w:rsidRDefault="00000000">
      <w:pPr>
        <w:pStyle w:val="TDC3"/>
        <w:tabs>
          <w:tab w:val="left" w:pos="1200"/>
          <w:tab w:val="right" w:leader="dot" w:pos="9202"/>
        </w:tabs>
        <w:rPr>
          <w:rFonts w:asciiTheme="minorHAnsi" w:eastAsiaTheme="minorEastAsia" w:hAnsiTheme="minorHAnsi" w:cstheme="minorBidi"/>
          <w:noProof/>
          <w:color w:val="auto"/>
          <w:sz w:val="24"/>
          <w:szCs w:val="24"/>
          <w:lang w:eastAsia="es-ES_tradnl"/>
        </w:rPr>
      </w:pPr>
      <w:hyperlink w:anchor="_Toc115246793" w:history="1">
        <w:r w:rsidR="0074030F" w:rsidRPr="007E3BC7">
          <w:rPr>
            <w:rStyle w:val="Hipervnculo"/>
            <w:noProof/>
          </w:rPr>
          <w:t>4.</w:t>
        </w:r>
        <w:r w:rsidR="0074030F">
          <w:rPr>
            <w:rFonts w:asciiTheme="minorHAnsi" w:eastAsiaTheme="minorEastAsia" w:hAnsiTheme="minorHAnsi" w:cstheme="minorBidi"/>
            <w:noProof/>
            <w:color w:val="auto"/>
            <w:sz w:val="24"/>
            <w:szCs w:val="24"/>
            <w:lang w:eastAsia="es-ES_tradnl"/>
          </w:rPr>
          <w:tab/>
        </w:r>
        <w:r w:rsidR="0074030F" w:rsidRPr="007E3BC7">
          <w:rPr>
            <w:rStyle w:val="Hipervnculo"/>
            <w:noProof/>
          </w:rPr>
          <w:t>Pavimentos en el Itinerario Peatonal Accesible</w:t>
        </w:r>
        <w:r w:rsidR="0074030F">
          <w:rPr>
            <w:noProof/>
            <w:webHidden/>
          </w:rPr>
          <w:tab/>
        </w:r>
        <w:r w:rsidR="0074030F">
          <w:rPr>
            <w:noProof/>
            <w:webHidden/>
          </w:rPr>
          <w:fldChar w:fldCharType="begin"/>
        </w:r>
        <w:r w:rsidR="0074030F">
          <w:rPr>
            <w:noProof/>
            <w:webHidden/>
          </w:rPr>
          <w:instrText xml:space="preserve"> PAGEREF _Toc115246793 \h </w:instrText>
        </w:r>
        <w:r w:rsidR="0074030F">
          <w:rPr>
            <w:noProof/>
            <w:webHidden/>
          </w:rPr>
        </w:r>
        <w:r w:rsidR="0074030F">
          <w:rPr>
            <w:noProof/>
            <w:webHidden/>
          </w:rPr>
          <w:fldChar w:fldCharType="separate"/>
        </w:r>
        <w:r w:rsidR="0074030F">
          <w:rPr>
            <w:noProof/>
            <w:webHidden/>
          </w:rPr>
          <w:t>12</w:t>
        </w:r>
        <w:r w:rsidR="0074030F">
          <w:rPr>
            <w:noProof/>
            <w:webHidden/>
          </w:rPr>
          <w:fldChar w:fldCharType="end"/>
        </w:r>
      </w:hyperlink>
    </w:p>
    <w:p w14:paraId="177A1428" w14:textId="1D580A13" w:rsidR="0074030F" w:rsidRDefault="00000000">
      <w:pPr>
        <w:pStyle w:val="TDC3"/>
        <w:tabs>
          <w:tab w:val="left" w:pos="1200"/>
          <w:tab w:val="right" w:leader="dot" w:pos="9202"/>
        </w:tabs>
        <w:rPr>
          <w:rFonts w:asciiTheme="minorHAnsi" w:eastAsiaTheme="minorEastAsia" w:hAnsiTheme="minorHAnsi" w:cstheme="minorBidi"/>
          <w:noProof/>
          <w:color w:val="auto"/>
          <w:sz w:val="24"/>
          <w:szCs w:val="24"/>
          <w:lang w:eastAsia="es-ES_tradnl"/>
        </w:rPr>
      </w:pPr>
      <w:hyperlink w:anchor="_Toc115246794" w:history="1">
        <w:r w:rsidR="0074030F" w:rsidRPr="007E3BC7">
          <w:rPr>
            <w:rStyle w:val="Hipervnculo"/>
            <w:noProof/>
          </w:rPr>
          <w:t>5.</w:t>
        </w:r>
        <w:r w:rsidR="0074030F">
          <w:rPr>
            <w:rFonts w:asciiTheme="minorHAnsi" w:eastAsiaTheme="minorEastAsia" w:hAnsiTheme="minorHAnsi" w:cstheme="minorBidi"/>
            <w:noProof/>
            <w:color w:val="auto"/>
            <w:sz w:val="24"/>
            <w:szCs w:val="24"/>
            <w:lang w:eastAsia="es-ES_tradnl"/>
          </w:rPr>
          <w:tab/>
        </w:r>
        <w:r w:rsidR="0074030F" w:rsidRPr="007E3BC7">
          <w:rPr>
            <w:rStyle w:val="Hipervnculo"/>
            <w:noProof/>
          </w:rPr>
          <w:t>Condiciones de Iluminación</w:t>
        </w:r>
        <w:r w:rsidR="0074030F">
          <w:rPr>
            <w:noProof/>
            <w:webHidden/>
          </w:rPr>
          <w:tab/>
        </w:r>
        <w:r w:rsidR="0074030F">
          <w:rPr>
            <w:noProof/>
            <w:webHidden/>
          </w:rPr>
          <w:fldChar w:fldCharType="begin"/>
        </w:r>
        <w:r w:rsidR="0074030F">
          <w:rPr>
            <w:noProof/>
            <w:webHidden/>
          </w:rPr>
          <w:instrText xml:space="preserve"> PAGEREF _Toc115246794 \h </w:instrText>
        </w:r>
        <w:r w:rsidR="0074030F">
          <w:rPr>
            <w:noProof/>
            <w:webHidden/>
          </w:rPr>
        </w:r>
        <w:r w:rsidR="0074030F">
          <w:rPr>
            <w:noProof/>
            <w:webHidden/>
          </w:rPr>
          <w:fldChar w:fldCharType="separate"/>
        </w:r>
        <w:r w:rsidR="0074030F">
          <w:rPr>
            <w:noProof/>
            <w:webHidden/>
          </w:rPr>
          <w:t>12</w:t>
        </w:r>
        <w:r w:rsidR="0074030F">
          <w:rPr>
            <w:noProof/>
            <w:webHidden/>
          </w:rPr>
          <w:fldChar w:fldCharType="end"/>
        </w:r>
      </w:hyperlink>
    </w:p>
    <w:p w14:paraId="4164097D" w14:textId="26735807" w:rsidR="0074030F" w:rsidRDefault="00000000">
      <w:pPr>
        <w:pStyle w:val="TDC2"/>
        <w:tabs>
          <w:tab w:val="right" w:leader="dot" w:pos="9202"/>
        </w:tabs>
        <w:rPr>
          <w:rFonts w:asciiTheme="minorHAnsi" w:eastAsiaTheme="minorEastAsia" w:hAnsiTheme="minorHAnsi" w:cstheme="minorBidi"/>
          <w:b w:val="0"/>
          <w:bCs w:val="0"/>
          <w:noProof/>
          <w:sz w:val="24"/>
          <w:szCs w:val="24"/>
          <w:lang w:eastAsia="es-ES_tradnl"/>
        </w:rPr>
      </w:pPr>
      <w:hyperlink w:anchor="_Toc115246795" w:history="1">
        <w:r w:rsidR="0074030F" w:rsidRPr="007E3BC7">
          <w:rPr>
            <w:rStyle w:val="Hipervnculo"/>
            <w:rFonts w:ascii="Symbol" w:hAnsi="Symbol"/>
            <w:noProof/>
          </w:rPr>
          <w:t></w:t>
        </w:r>
        <w:r w:rsidR="0074030F">
          <w:rPr>
            <w:rFonts w:asciiTheme="minorHAnsi" w:eastAsiaTheme="minorEastAsia" w:hAnsiTheme="minorHAnsi" w:cstheme="minorBidi"/>
            <w:b w:val="0"/>
            <w:bCs w:val="0"/>
            <w:noProof/>
            <w:sz w:val="24"/>
            <w:szCs w:val="24"/>
            <w:lang w:eastAsia="es-ES_tradnl"/>
          </w:rPr>
          <w:tab/>
        </w:r>
        <w:r w:rsidR="0074030F" w:rsidRPr="007E3BC7">
          <w:rPr>
            <w:rStyle w:val="Hipervnculo"/>
            <w:noProof/>
          </w:rPr>
          <w:t>ALTENATIVAS DE DISEÑO</w:t>
        </w:r>
        <w:r w:rsidR="0074030F">
          <w:rPr>
            <w:noProof/>
            <w:webHidden/>
          </w:rPr>
          <w:tab/>
        </w:r>
        <w:r w:rsidR="0074030F">
          <w:rPr>
            <w:noProof/>
            <w:webHidden/>
          </w:rPr>
          <w:fldChar w:fldCharType="begin"/>
        </w:r>
        <w:r w:rsidR="0074030F">
          <w:rPr>
            <w:noProof/>
            <w:webHidden/>
          </w:rPr>
          <w:instrText xml:space="preserve"> PAGEREF _Toc115246795 \h </w:instrText>
        </w:r>
        <w:r w:rsidR="0074030F">
          <w:rPr>
            <w:noProof/>
            <w:webHidden/>
          </w:rPr>
        </w:r>
        <w:r w:rsidR="0074030F">
          <w:rPr>
            <w:noProof/>
            <w:webHidden/>
          </w:rPr>
          <w:fldChar w:fldCharType="separate"/>
        </w:r>
        <w:r w:rsidR="0074030F">
          <w:rPr>
            <w:noProof/>
            <w:webHidden/>
          </w:rPr>
          <w:t>13</w:t>
        </w:r>
        <w:r w:rsidR="0074030F">
          <w:rPr>
            <w:noProof/>
            <w:webHidden/>
          </w:rPr>
          <w:fldChar w:fldCharType="end"/>
        </w:r>
      </w:hyperlink>
    </w:p>
    <w:p w14:paraId="35CCDAC6" w14:textId="40379680" w:rsidR="0074030F" w:rsidRDefault="00000000">
      <w:pPr>
        <w:pStyle w:val="TDC3"/>
        <w:tabs>
          <w:tab w:val="left" w:pos="1200"/>
          <w:tab w:val="right" w:leader="dot" w:pos="9202"/>
        </w:tabs>
        <w:rPr>
          <w:rFonts w:asciiTheme="minorHAnsi" w:eastAsiaTheme="minorEastAsia" w:hAnsiTheme="minorHAnsi" w:cstheme="minorBidi"/>
          <w:noProof/>
          <w:color w:val="auto"/>
          <w:sz w:val="24"/>
          <w:szCs w:val="24"/>
          <w:lang w:eastAsia="es-ES_tradnl"/>
        </w:rPr>
      </w:pPr>
      <w:hyperlink w:anchor="_Toc115246796" w:history="1">
        <w:r w:rsidR="0074030F" w:rsidRPr="007E3BC7">
          <w:rPr>
            <w:rStyle w:val="Hipervnculo"/>
            <w:noProof/>
          </w:rPr>
          <w:t>1.</w:t>
        </w:r>
        <w:r w:rsidR="0074030F">
          <w:rPr>
            <w:rFonts w:asciiTheme="minorHAnsi" w:eastAsiaTheme="minorEastAsia" w:hAnsiTheme="minorHAnsi" w:cstheme="minorBidi"/>
            <w:noProof/>
            <w:color w:val="auto"/>
            <w:sz w:val="24"/>
            <w:szCs w:val="24"/>
            <w:lang w:eastAsia="es-ES_tradnl"/>
          </w:rPr>
          <w:tab/>
        </w:r>
        <w:r w:rsidR="0074030F" w:rsidRPr="007E3BC7">
          <w:rPr>
            <w:rStyle w:val="Hipervnculo"/>
            <w:noProof/>
          </w:rPr>
          <w:t>Configuración de plataforma única</w:t>
        </w:r>
        <w:r w:rsidR="0074030F">
          <w:rPr>
            <w:noProof/>
            <w:webHidden/>
          </w:rPr>
          <w:tab/>
        </w:r>
        <w:r w:rsidR="0074030F">
          <w:rPr>
            <w:noProof/>
            <w:webHidden/>
          </w:rPr>
          <w:fldChar w:fldCharType="begin"/>
        </w:r>
        <w:r w:rsidR="0074030F">
          <w:rPr>
            <w:noProof/>
            <w:webHidden/>
          </w:rPr>
          <w:instrText xml:space="preserve"> PAGEREF _Toc115246796 \h </w:instrText>
        </w:r>
        <w:r w:rsidR="0074030F">
          <w:rPr>
            <w:noProof/>
            <w:webHidden/>
          </w:rPr>
        </w:r>
        <w:r w:rsidR="0074030F">
          <w:rPr>
            <w:noProof/>
            <w:webHidden/>
          </w:rPr>
          <w:fldChar w:fldCharType="separate"/>
        </w:r>
        <w:r w:rsidR="0074030F">
          <w:rPr>
            <w:noProof/>
            <w:webHidden/>
          </w:rPr>
          <w:t>13</w:t>
        </w:r>
        <w:r w:rsidR="0074030F">
          <w:rPr>
            <w:noProof/>
            <w:webHidden/>
          </w:rPr>
          <w:fldChar w:fldCharType="end"/>
        </w:r>
      </w:hyperlink>
    </w:p>
    <w:p w14:paraId="0EF1BA05" w14:textId="174BC30F" w:rsidR="0074030F" w:rsidRDefault="00000000">
      <w:pPr>
        <w:pStyle w:val="TDC3"/>
        <w:tabs>
          <w:tab w:val="left" w:pos="1200"/>
          <w:tab w:val="right" w:leader="dot" w:pos="9202"/>
        </w:tabs>
        <w:rPr>
          <w:rFonts w:asciiTheme="minorHAnsi" w:eastAsiaTheme="minorEastAsia" w:hAnsiTheme="minorHAnsi" w:cstheme="minorBidi"/>
          <w:noProof/>
          <w:color w:val="auto"/>
          <w:sz w:val="24"/>
          <w:szCs w:val="24"/>
          <w:lang w:eastAsia="es-ES_tradnl"/>
        </w:rPr>
      </w:pPr>
      <w:hyperlink w:anchor="_Toc115246797" w:history="1">
        <w:r w:rsidR="0074030F" w:rsidRPr="007E3BC7">
          <w:rPr>
            <w:rStyle w:val="Hipervnculo"/>
            <w:noProof/>
          </w:rPr>
          <w:t>2.</w:t>
        </w:r>
        <w:r w:rsidR="0074030F">
          <w:rPr>
            <w:rFonts w:asciiTheme="minorHAnsi" w:eastAsiaTheme="minorEastAsia" w:hAnsiTheme="minorHAnsi" w:cstheme="minorBidi"/>
            <w:noProof/>
            <w:color w:val="auto"/>
            <w:sz w:val="24"/>
            <w:szCs w:val="24"/>
            <w:lang w:eastAsia="es-ES_tradnl"/>
          </w:rPr>
          <w:tab/>
        </w:r>
        <w:r w:rsidR="0074030F" w:rsidRPr="007E3BC7">
          <w:rPr>
            <w:rStyle w:val="Hipervnculo"/>
            <w:noProof/>
          </w:rPr>
          <w:t>Desplazamiento del itinerario peatonal accesible</w:t>
        </w:r>
        <w:r w:rsidR="0074030F">
          <w:rPr>
            <w:noProof/>
            <w:webHidden/>
          </w:rPr>
          <w:tab/>
        </w:r>
        <w:r w:rsidR="0074030F">
          <w:rPr>
            <w:noProof/>
            <w:webHidden/>
          </w:rPr>
          <w:fldChar w:fldCharType="begin"/>
        </w:r>
        <w:r w:rsidR="0074030F">
          <w:rPr>
            <w:noProof/>
            <w:webHidden/>
          </w:rPr>
          <w:instrText xml:space="preserve"> PAGEREF _Toc115246797 \h </w:instrText>
        </w:r>
        <w:r w:rsidR="0074030F">
          <w:rPr>
            <w:noProof/>
            <w:webHidden/>
          </w:rPr>
        </w:r>
        <w:r w:rsidR="0074030F">
          <w:rPr>
            <w:noProof/>
            <w:webHidden/>
          </w:rPr>
          <w:fldChar w:fldCharType="separate"/>
        </w:r>
        <w:r w:rsidR="0074030F">
          <w:rPr>
            <w:noProof/>
            <w:webHidden/>
          </w:rPr>
          <w:t>14</w:t>
        </w:r>
        <w:r w:rsidR="0074030F">
          <w:rPr>
            <w:noProof/>
            <w:webHidden/>
          </w:rPr>
          <w:fldChar w:fldCharType="end"/>
        </w:r>
      </w:hyperlink>
    </w:p>
    <w:p w14:paraId="6A7A0E5B" w14:textId="525601D2" w:rsidR="0074030F" w:rsidRDefault="00000000">
      <w:pPr>
        <w:pStyle w:val="TDC2"/>
        <w:tabs>
          <w:tab w:val="right" w:leader="dot" w:pos="9202"/>
        </w:tabs>
        <w:rPr>
          <w:rFonts w:asciiTheme="minorHAnsi" w:eastAsiaTheme="minorEastAsia" w:hAnsiTheme="minorHAnsi" w:cstheme="minorBidi"/>
          <w:b w:val="0"/>
          <w:bCs w:val="0"/>
          <w:noProof/>
          <w:sz w:val="24"/>
          <w:szCs w:val="24"/>
          <w:lang w:eastAsia="es-ES_tradnl"/>
        </w:rPr>
      </w:pPr>
      <w:hyperlink w:anchor="_Toc115246798" w:history="1">
        <w:r w:rsidR="0074030F" w:rsidRPr="007E3BC7">
          <w:rPr>
            <w:rStyle w:val="Hipervnculo"/>
            <w:rFonts w:ascii="Symbol" w:hAnsi="Symbol"/>
            <w:noProof/>
          </w:rPr>
          <w:t></w:t>
        </w:r>
        <w:r w:rsidR="0074030F">
          <w:rPr>
            <w:rFonts w:asciiTheme="minorHAnsi" w:eastAsiaTheme="minorEastAsia" w:hAnsiTheme="minorHAnsi" w:cstheme="minorBidi"/>
            <w:b w:val="0"/>
            <w:bCs w:val="0"/>
            <w:noProof/>
            <w:sz w:val="24"/>
            <w:szCs w:val="24"/>
            <w:lang w:eastAsia="es-ES_tradnl"/>
          </w:rPr>
          <w:tab/>
        </w:r>
        <w:r w:rsidR="0074030F" w:rsidRPr="007E3BC7">
          <w:rPr>
            <w:rStyle w:val="Hipervnculo"/>
            <w:noProof/>
          </w:rPr>
          <w:t>EJEMPLOS</w:t>
        </w:r>
        <w:r w:rsidR="0074030F">
          <w:rPr>
            <w:noProof/>
            <w:webHidden/>
          </w:rPr>
          <w:tab/>
        </w:r>
        <w:r w:rsidR="0074030F">
          <w:rPr>
            <w:noProof/>
            <w:webHidden/>
          </w:rPr>
          <w:fldChar w:fldCharType="begin"/>
        </w:r>
        <w:r w:rsidR="0074030F">
          <w:rPr>
            <w:noProof/>
            <w:webHidden/>
          </w:rPr>
          <w:instrText xml:space="preserve"> PAGEREF _Toc115246798 \h </w:instrText>
        </w:r>
        <w:r w:rsidR="0074030F">
          <w:rPr>
            <w:noProof/>
            <w:webHidden/>
          </w:rPr>
        </w:r>
        <w:r w:rsidR="0074030F">
          <w:rPr>
            <w:noProof/>
            <w:webHidden/>
          </w:rPr>
          <w:fldChar w:fldCharType="separate"/>
        </w:r>
        <w:r w:rsidR="0074030F">
          <w:rPr>
            <w:noProof/>
            <w:webHidden/>
          </w:rPr>
          <w:t>15</w:t>
        </w:r>
        <w:r w:rsidR="0074030F">
          <w:rPr>
            <w:noProof/>
            <w:webHidden/>
          </w:rPr>
          <w:fldChar w:fldCharType="end"/>
        </w:r>
      </w:hyperlink>
    </w:p>
    <w:p w14:paraId="6785B044" w14:textId="03CAA0DD" w:rsidR="0074030F" w:rsidRDefault="00000000">
      <w:pPr>
        <w:pStyle w:val="TDC2"/>
        <w:tabs>
          <w:tab w:val="right" w:leader="dot" w:pos="9202"/>
        </w:tabs>
        <w:rPr>
          <w:rFonts w:asciiTheme="minorHAnsi" w:eastAsiaTheme="minorEastAsia" w:hAnsiTheme="minorHAnsi" w:cstheme="minorBidi"/>
          <w:b w:val="0"/>
          <w:bCs w:val="0"/>
          <w:noProof/>
          <w:sz w:val="24"/>
          <w:szCs w:val="24"/>
          <w:lang w:eastAsia="es-ES_tradnl"/>
        </w:rPr>
      </w:pPr>
      <w:hyperlink w:anchor="_Toc115246799" w:history="1">
        <w:r w:rsidR="0074030F" w:rsidRPr="007E3BC7">
          <w:rPr>
            <w:rStyle w:val="Hipervnculo"/>
            <w:rFonts w:ascii="Symbol" w:hAnsi="Symbol"/>
            <w:noProof/>
          </w:rPr>
          <w:t></w:t>
        </w:r>
        <w:r w:rsidR="0074030F">
          <w:rPr>
            <w:rFonts w:asciiTheme="minorHAnsi" w:eastAsiaTheme="minorEastAsia" w:hAnsiTheme="minorHAnsi" w:cstheme="minorBidi"/>
            <w:b w:val="0"/>
            <w:bCs w:val="0"/>
            <w:noProof/>
            <w:sz w:val="24"/>
            <w:szCs w:val="24"/>
            <w:lang w:eastAsia="es-ES_tradnl"/>
          </w:rPr>
          <w:tab/>
        </w:r>
        <w:r w:rsidR="0074030F" w:rsidRPr="007E3BC7">
          <w:rPr>
            <w:rStyle w:val="Hipervnculo"/>
            <w:noProof/>
          </w:rPr>
          <w:t>NORMATIVA DE APLICACIÓN</w:t>
        </w:r>
        <w:r w:rsidR="0074030F">
          <w:rPr>
            <w:noProof/>
            <w:webHidden/>
          </w:rPr>
          <w:tab/>
        </w:r>
        <w:r w:rsidR="0074030F">
          <w:rPr>
            <w:noProof/>
            <w:webHidden/>
          </w:rPr>
          <w:fldChar w:fldCharType="begin"/>
        </w:r>
        <w:r w:rsidR="0074030F">
          <w:rPr>
            <w:noProof/>
            <w:webHidden/>
          </w:rPr>
          <w:instrText xml:space="preserve"> PAGEREF _Toc115246799 \h </w:instrText>
        </w:r>
        <w:r w:rsidR="0074030F">
          <w:rPr>
            <w:noProof/>
            <w:webHidden/>
          </w:rPr>
        </w:r>
        <w:r w:rsidR="0074030F">
          <w:rPr>
            <w:noProof/>
            <w:webHidden/>
          </w:rPr>
          <w:fldChar w:fldCharType="separate"/>
        </w:r>
        <w:r w:rsidR="0074030F">
          <w:rPr>
            <w:noProof/>
            <w:webHidden/>
          </w:rPr>
          <w:t>18</w:t>
        </w:r>
        <w:r w:rsidR="0074030F">
          <w:rPr>
            <w:noProof/>
            <w:webHidden/>
          </w:rPr>
          <w:fldChar w:fldCharType="end"/>
        </w:r>
      </w:hyperlink>
    </w:p>
    <w:p w14:paraId="0EC82089" w14:textId="3AC8FF41" w:rsidR="0074030F" w:rsidRDefault="00000000">
      <w:pPr>
        <w:pStyle w:val="TDC3"/>
        <w:tabs>
          <w:tab w:val="left" w:pos="1200"/>
          <w:tab w:val="right" w:leader="dot" w:pos="9202"/>
        </w:tabs>
        <w:rPr>
          <w:rFonts w:asciiTheme="minorHAnsi" w:eastAsiaTheme="minorEastAsia" w:hAnsiTheme="minorHAnsi" w:cstheme="minorBidi"/>
          <w:noProof/>
          <w:color w:val="auto"/>
          <w:sz w:val="24"/>
          <w:szCs w:val="24"/>
          <w:lang w:eastAsia="es-ES_tradnl"/>
        </w:rPr>
      </w:pPr>
      <w:hyperlink w:anchor="_Toc115246800" w:history="1">
        <w:r w:rsidR="0074030F" w:rsidRPr="007E3BC7">
          <w:rPr>
            <w:rStyle w:val="Hipervnculo"/>
            <w:noProof/>
          </w:rPr>
          <w:t>1.</w:t>
        </w:r>
        <w:r w:rsidR="0074030F">
          <w:rPr>
            <w:rFonts w:asciiTheme="minorHAnsi" w:eastAsiaTheme="minorEastAsia" w:hAnsiTheme="minorHAnsi" w:cstheme="minorBidi"/>
            <w:noProof/>
            <w:color w:val="auto"/>
            <w:sz w:val="24"/>
            <w:szCs w:val="24"/>
            <w:lang w:eastAsia="es-ES_tradnl"/>
          </w:rPr>
          <w:tab/>
        </w:r>
        <w:r w:rsidR="0074030F" w:rsidRPr="007E3BC7">
          <w:rPr>
            <w:rStyle w:val="Hipervnculo"/>
            <w:noProof/>
          </w:rPr>
          <w:t>Ámbito estatal</w:t>
        </w:r>
        <w:r w:rsidR="0074030F">
          <w:rPr>
            <w:noProof/>
            <w:webHidden/>
          </w:rPr>
          <w:tab/>
        </w:r>
        <w:r w:rsidR="0074030F">
          <w:rPr>
            <w:noProof/>
            <w:webHidden/>
          </w:rPr>
          <w:fldChar w:fldCharType="begin"/>
        </w:r>
        <w:r w:rsidR="0074030F">
          <w:rPr>
            <w:noProof/>
            <w:webHidden/>
          </w:rPr>
          <w:instrText xml:space="preserve"> PAGEREF _Toc115246800 \h </w:instrText>
        </w:r>
        <w:r w:rsidR="0074030F">
          <w:rPr>
            <w:noProof/>
            <w:webHidden/>
          </w:rPr>
        </w:r>
        <w:r w:rsidR="0074030F">
          <w:rPr>
            <w:noProof/>
            <w:webHidden/>
          </w:rPr>
          <w:fldChar w:fldCharType="separate"/>
        </w:r>
        <w:r w:rsidR="0074030F">
          <w:rPr>
            <w:noProof/>
            <w:webHidden/>
          </w:rPr>
          <w:t>18</w:t>
        </w:r>
        <w:r w:rsidR="0074030F">
          <w:rPr>
            <w:noProof/>
            <w:webHidden/>
          </w:rPr>
          <w:fldChar w:fldCharType="end"/>
        </w:r>
      </w:hyperlink>
    </w:p>
    <w:p w14:paraId="2E94D69A" w14:textId="4731C855" w:rsidR="0074030F" w:rsidRDefault="00000000">
      <w:pPr>
        <w:pStyle w:val="TDC3"/>
        <w:tabs>
          <w:tab w:val="left" w:pos="1200"/>
          <w:tab w:val="right" w:leader="dot" w:pos="9202"/>
        </w:tabs>
        <w:rPr>
          <w:rFonts w:asciiTheme="minorHAnsi" w:eastAsiaTheme="minorEastAsia" w:hAnsiTheme="minorHAnsi" w:cstheme="minorBidi"/>
          <w:noProof/>
          <w:color w:val="auto"/>
          <w:sz w:val="24"/>
          <w:szCs w:val="24"/>
          <w:lang w:eastAsia="es-ES_tradnl"/>
        </w:rPr>
      </w:pPr>
      <w:hyperlink w:anchor="_Toc115246801" w:history="1">
        <w:r w:rsidR="0074030F" w:rsidRPr="007E3BC7">
          <w:rPr>
            <w:rStyle w:val="Hipervnculo"/>
            <w:noProof/>
          </w:rPr>
          <w:t>2.</w:t>
        </w:r>
        <w:r w:rsidR="0074030F">
          <w:rPr>
            <w:rFonts w:asciiTheme="minorHAnsi" w:eastAsiaTheme="minorEastAsia" w:hAnsiTheme="minorHAnsi" w:cstheme="minorBidi"/>
            <w:noProof/>
            <w:color w:val="auto"/>
            <w:sz w:val="24"/>
            <w:szCs w:val="24"/>
            <w:lang w:eastAsia="es-ES_tradnl"/>
          </w:rPr>
          <w:tab/>
        </w:r>
        <w:r w:rsidR="0074030F" w:rsidRPr="007E3BC7">
          <w:rPr>
            <w:rStyle w:val="Hipervnculo"/>
            <w:noProof/>
          </w:rPr>
          <w:t>Ámbito autonómico</w:t>
        </w:r>
        <w:r w:rsidR="0074030F">
          <w:rPr>
            <w:noProof/>
            <w:webHidden/>
          </w:rPr>
          <w:tab/>
        </w:r>
        <w:r w:rsidR="0074030F">
          <w:rPr>
            <w:noProof/>
            <w:webHidden/>
          </w:rPr>
          <w:fldChar w:fldCharType="begin"/>
        </w:r>
        <w:r w:rsidR="0074030F">
          <w:rPr>
            <w:noProof/>
            <w:webHidden/>
          </w:rPr>
          <w:instrText xml:space="preserve"> PAGEREF _Toc115246801 \h </w:instrText>
        </w:r>
        <w:r w:rsidR="0074030F">
          <w:rPr>
            <w:noProof/>
            <w:webHidden/>
          </w:rPr>
        </w:r>
        <w:r w:rsidR="0074030F">
          <w:rPr>
            <w:noProof/>
            <w:webHidden/>
          </w:rPr>
          <w:fldChar w:fldCharType="separate"/>
        </w:r>
        <w:r w:rsidR="0074030F">
          <w:rPr>
            <w:noProof/>
            <w:webHidden/>
          </w:rPr>
          <w:t>19</w:t>
        </w:r>
        <w:r w:rsidR="0074030F">
          <w:rPr>
            <w:noProof/>
            <w:webHidden/>
          </w:rPr>
          <w:fldChar w:fldCharType="end"/>
        </w:r>
      </w:hyperlink>
    </w:p>
    <w:p w14:paraId="1EF99994" w14:textId="0B5925F6" w:rsidR="0074030F" w:rsidRDefault="00000000">
      <w:pPr>
        <w:pStyle w:val="TDC2"/>
        <w:tabs>
          <w:tab w:val="right" w:leader="dot" w:pos="9202"/>
        </w:tabs>
        <w:rPr>
          <w:rFonts w:asciiTheme="minorHAnsi" w:eastAsiaTheme="minorEastAsia" w:hAnsiTheme="minorHAnsi" w:cstheme="minorBidi"/>
          <w:b w:val="0"/>
          <w:bCs w:val="0"/>
          <w:noProof/>
          <w:sz w:val="24"/>
          <w:szCs w:val="24"/>
          <w:lang w:eastAsia="es-ES_tradnl"/>
        </w:rPr>
      </w:pPr>
      <w:hyperlink w:anchor="_Toc115246802" w:history="1">
        <w:r w:rsidR="0074030F" w:rsidRPr="007E3BC7">
          <w:rPr>
            <w:rStyle w:val="Hipervnculo"/>
            <w:rFonts w:ascii="Symbol" w:hAnsi="Symbol"/>
            <w:noProof/>
          </w:rPr>
          <w:t></w:t>
        </w:r>
        <w:r w:rsidR="0074030F">
          <w:rPr>
            <w:rFonts w:asciiTheme="minorHAnsi" w:eastAsiaTheme="minorEastAsia" w:hAnsiTheme="minorHAnsi" w:cstheme="minorBidi"/>
            <w:b w:val="0"/>
            <w:bCs w:val="0"/>
            <w:noProof/>
            <w:sz w:val="24"/>
            <w:szCs w:val="24"/>
            <w:lang w:eastAsia="es-ES_tradnl"/>
          </w:rPr>
          <w:tab/>
        </w:r>
        <w:r w:rsidR="0074030F" w:rsidRPr="007E3BC7">
          <w:rPr>
            <w:rStyle w:val="Hipervnculo"/>
            <w:noProof/>
          </w:rPr>
          <w:t>FICHAS TÉCNICAS</w:t>
        </w:r>
        <w:r w:rsidR="0074030F">
          <w:rPr>
            <w:noProof/>
            <w:webHidden/>
          </w:rPr>
          <w:tab/>
        </w:r>
        <w:r w:rsidR="0074030F">
          <w:rPr>
            <w:noProof/>
            <w:webHidden/>
          </w:rPr>
          <w:fldChar w:fldCharType="begin"/>
        </w:r>
        <w:r w:rsidR="0074030F">
          <w:rPr>
            <w:noProof/>
            <w:webHidden/>
          </w:rPr>
          <w:instrText xml:space="preserve"> PAGEREF _Toc115246802 \h </w:instrText>
        </w:r>
        <w:r w:rsidR="0074030F">
          <w:rPr>
            <w:noProof/>
            <w:webHidden/>
          </w:rPr>
        </w:r>
        <w:r w:rsidR="0074030F">
          <w:rPr>
            <w:noProof/>
            <w:webHidden/>
          </w:rPr>
          <w:fldChar w:fldCharType="separate"/>
        </w:r>
        <w:r w:rsidR="0074030F">
          <w:rPr>
            <w:noProof/>
            <w:webHidden/>
          </w:rPr>
          <w:t>20</w:t>
        </w:r>
        <w:r w:rsidR="0074030F">
          <w:rPr>
            <w:noProof/>
            <w:webHidden/>
          </w:rPr>
          <w:fldChar w:fldCharType="end"/>
        </w:r>
      </w:hyperlink>
    </w:p>
    <w:p w14:paraId="68858F1E" w14:textId="17D2ABE3" w:rsidR="0074030F" w:rsidRDefault="00000000">
      <w:pPr>
        <w:pStyle w:val="TDC1"/>
        <w:rPr>
          <w:rFonts w:asciiTheme="minorHAnsi" w:eastAsiaTheme="minorEastAsia" w:hAnsiTheme="minorHAnsi" w:cstheme="minorBidi"/>
          <w:b w:val="0"/>
          <w:bCs w:val="0"/>
          <w:iCs w:val="0"/>
          <w:noProof/>
          <w:szCs w:val="24"/>
          <w:lang w:eastAsia="es-ES_tradnl"/>
        </w:rPr>
      </w:pPr>
      <w:hyperlink w:anchor="_Toc115246803" w:history="1">
        <w:r w:rsidR="0074030F" w:rsidRPr="007E3BC7">
          <w:rPr>
            <w:rStyle w:val="Hipervnculo"/>
            <w:noProof/>
          </w:rPr>
          <w:t>2.</w:t>
        </w:r>
        <w:r w:rsidR="0074030F">
          <w:rPr>
            <w:rFonts w:asciiTheme="minorHAnsi" w:eastAsiaTheme="minorEastAsia" w:hAnsiTheme="minorHAnsi" w:cstheme="minorBidi"/>
            <w:b w:val="0"/>
            <w:bCs w:val="0"/>
            <w:iCs w:val="0"/>
            <w:noProof/>
            <w:szCs w:val="24"/>
            <w:lang w:eastAsia="es-ES_tradnl"/>
          </w:rPr>
          <w:tab/>
        </w:r>
        <w:r w:rsidR="0074030F" w:rsidRPr="007E3BC7">
          <w:rPr>
            <w:rStyle w:val="Hipervnculo"/>
            <w:noProof/>
          </w:rPr>
          <w:t>Plazas, parques y jardines</w:t>
        </w:r>
        <w:r w:rsidR="0074030F">
          <w:rPr>
            <w:noProof/>
            <w:webHidden/>
          </w:rPr>
          <w:tab/>
        </w:r>
        <w:r w:rsidR="0074030F">
          <w:rPr>
            <w:noProof/>
            <w:webHidden/>
          </w:rPr>
          <w:fldChar w:fldCharType="begin"/>
        </w:r>
        <w:r w:rsidR="0074030F">
          <w:rPr>
            <w:noProof/>
            <w:webHidden/>
          </w:rPr>
          <w:instrText xml:space="preserve"> PAGEREF _Toc115246803 \h </w:instrText>
        </w:r>
        <w:r w:rsidR="0074030F">
          <w:rPr>
            <w:noProof/>
            <w:webHidden/>
          </w:rPr>
        </w:r>
        <w:r w:rsidR="0074030F">
          <w:rPr>
            <w:noProof/>
            <w:webHidden/>
          </w:rPr>
          <w:fldChar w:fldCharType="separate"/>
        </w:r>
        <w:r w:rsidR="0074030F">
          <w:rPr>
            <w:noProof/>
            <w:webHidden/>
          </w:rPr>
          <w:t>21</w:t>
        </w:r>
        <w:r w:rsidR="0074030F">
          <w:rPr>
            <w:noProof/>
            <w:webHidden/>
          </w:rPr>
          <w:fldChar w:fldCharType="end"/>
        </w:r>
      </w:hyperlink>
    </w:p>
    <w:p w14:paraId="66D04F42" w14:textId="70B3F28A" w:rsidR="0074030F" w:rsidRDefault="00000000">
      <w:pPr>
        <w:pStyle w:val="TDC2"/>
        <w:tabs>
          <w:tab w:val="right" w:leader="dot" w:pos="9202"/>
        </w:tabs>
        <w:rPr>
          <w:rFonts w:asciiTheme="minorHAnsi" w:eastAsiaTheme="minorEastAsia" w:hAnsiTheme="minorHAnsi" w:cstheme="minorBidi"/>
          <w:b w:val="0"/>
          <w:bCs w:val="0"/>
          <w:noProof/>
          <w:sz w:val="24"/>
          <w:szCs w:val="24"/>
          <w:lang w:eastAsia="es-ES_tradnl"/>
        </w:rPr>
      </w:pPr>
      <w:hyperlink w:anchor="_Toc115246804" w:history="1">
        <w:r w:rsidR="0074030F" w:rsidRPr="007E3BC7">
          <w:rPr>
            <w:rStyle w:val="Hipervnculo"/>
            <w:rFonts w:ascii="Symbol" w:hAnsi="Symbol"/>
            <w:noProof/>
          </w:rPr>
          <w:t></w:t>
        </w:r>
        <w:r w:rsidR="0074030F">
          <w:rPr>
            <w:rFonts w:asciiTheme="minorHAnsi" w:eastAsiaTheme="minorEastAsia" w:hAnsiTheme="minorHAnsi" w:cstheme="minorBidi"/>
            <w:b w:val="0"/>
            <w:bCs w:val="0"/>
            <w:noProof/>
            <w:sz w:val="24"/>
            <w:szCs w:val="24"/>
            <w:lang w:eastAsia="es-ES_tradnl"/>
          </w:rPr>
          <w:tab/>
        </w:r>
        <w:r w:rsidR="0074030F" w:rsidRPr="007E3BC7">
          <w:rPr>
            <w:rStyle w:val="Hipervnculo"/>
            <w:noProof/>
          </w:rPr>
          <w:t>DETALLES DE DISEÑO</w:t>
        </w:r>
        <w:r w:rsidR="0074030F">
          <w:rPr>
            <w:noProof/>
            <w:webHidden/>
          </w:rPr>
          <w:tab/>
        </w:r>
        <w:r w:rsidR="0074030F">
          <w:rPr>
            <w:noProof/>
            <w:webHidden/>
          </w:rPr>
          <w:fldChar w:fldCharType="begin"/>
        </w:r>
        <w:r w:rsidR="0074030F">
          <w:rPr>
            <w:noProof/>
            <w:webHidden/>
          </w:rPr>
          <w:instrText xml:space="preserve"> PAGEREF _Toc115246804 \h </w:instrText>
        </w:r>
        <w:r w:rsidR="0074030F">
          <w:rPr>
            <w:noProof/>
            <w:webHidden/>
          </w:rPr>
        </w:r>
        <w:r w:rsidR="0074030F">
          <w:rPr>
            <w:noProof/>
            <w:webHidden/>
          </w:rPr>
          <w:fldChar w:fldCharType="separate"/>
        </w:r>
        <w:r w:rsidR="0074030F">
          <w:rPr>
            <w:noProof/>
            <w:webHidden/>
          </w:rPr>
          <w:t>22</w:t>
        </w:r>
        <w:r w:rsidR="0074030F">
          <w:rPr>
            <w:noProof/>
            <w:webHidden/>
          </w:rPr>
          <w:fldChar w:fldCharType="end"/>
        </w:r>
      </w:hyperlink>
    </w:p>
    <w:p w14:paraId="607D7D41" w14:textId="7B5575B7" w:rsidR="0074030F" w:rsidRDefault="00000000">
      <w:pPr>
        <w:pStyle w:val="TDC3"/>
        <w:tabs>
          <w:tab w:val="left" w:pos="1200"/>
          <w:tab w:val="right" w:leader="dot" w:pos="9202"/>
        </w:tabs>
        <w:rPr>
          <w:rFonts w:asciiTheme="minorHAnsi" w:eastAsiaTheme="minorEastAsia" w:hAnsiTheme="minorHAnsi" w:cstheme="minorBidi"/>
          <w:noProof/>
          <w:color w:val="auto"/>
          <w:sz w:val="24"/>
          <w:szCs w:val="24"/>
          <w:lang w:eastAsia="es-ES_tradnl"/>
        </w:rPr>
      </w:pPr>
      <w:hyperlink w:anchor="_Toc115246805" w:history="1">
        <w:r w:rsidR="0074030F" w:rsidRPr="007E3BC7">
          <w:rPr>
            <w:rStyle w:val="Hipervnculo"/>
            <w:noProof/>
          </w:rPr>
          <w:t>1.</w:t>
        </w:r>
        <w:r w:rsidR="0074030F">
          <w:rPr>
            <w:rFonts w:asciiTheme="minorHAnsi" w:eastAsiaTheme="minorEastAsia" w:hAnsiTheme="minorHAnsi" w:cstheme="minorBidi"/>
            <w:noProof/>
            <w:color w:val="auto"/>
            <w:sz w:val="24"/>
            <w:szCs w:val="24"/>
            <w:lang w:eastAsia="es-ES_tradnl"/>
          </w:rPr>
          <w:tab/>
        </w:r>
        <w:r w:rsidR="0074030F" w:rsidRPr="007E3BC7">
          <w:rPr>
            <w:rStyle w:val="Hipervnculo"/>
            <w:noProof/>
          </w:rPr>
          <w:t>Conexión con el entorno y topografía</w:t>
        </w:r>
        <w:r w:rsidR="0074030F">
          <w:rPr>
            <w:noProof/>
            <w:webHidden/>
          </w:rPr>
          <w:tab/>
        </w:r>
        <w:r w:rsidR="0074030F">
          <w:rPr>
            <w:noProof/>
            <w:webHidden/>
          </w:rPr>
          <w:fldChar w:fldCharType="begin"/>
        </w:r>
        <w:r w:rsidR="0074030F">
          <w:rPr>
            <w:noProof/>
            <w:webHidden/>
          </w:rPr>
          <w:instrText xml:space="preserve"> PAGEREF _Toc115246805 \h </w:instrText>
        </w:r>
        <w:r w:rsidR="0074030F">
          <w:rPr>
            <w:noProof/>
            <w:webHidden/>
          </w:rPr>
        </w:r>
        <w:r w:rsidR="0074030F">
          <w:rPr>
            <w:noProof/>
            <w:webHidden/>
          </w:rPr>
          <w:fldChar w:fldCharType="separate"/>
        </w:r>
        <w:r w:rsidR="0074030F">
          <w:rPr>
            <w:noProof/>
            <w:webHidden/>
          </w:rPr>
          <w:t>22</w:t>
        </w:r>
        <w:r w:rsidR="0074030F">
          <w:rPr>
            <w:noProof/>
            <w:webHidden/>
          </w:rPr>
          <w:fldChar w:fldCharType="end"/>
        </w:r>
      </w:hyperlink>
    </w:p>
    <w:p w14:paraId="493AFE21" w14:textId="7D68794C" w:rsidR="0074030F" w:rsidRDefault="00000000">
      <w:pPr>
        <w:pStyle w:val="TDC3"/>
        <w:tabs>
          <w:tab w:val="left" w:pos="1200"/>
          <w:tab w:val="right" w:leader="dot" w:pos="9202"/>
        </w:tabs>
        <w:rPr>
          <w:rFonts w:asciiTheme="minorHAnsi" w:eastAsiaTheme="minorEastAsia" w:hAnsiTheme="minorHAnsi" w:cstheme="minorBidi"/>
          <w:noProof/>
          <w:color w:val="auto"/>
          <w:sz w:val="24"/>
          <w:szCs w:val="24"/>
          <w:lang w:eastAsia="es-ES_tradnl"/>
        </w:rPr>
      </w:pPr>
      <w:hyperlink w:anchor="_Toc115246806" w:history="1">
        <w:r w:rsidR="0074030F" w:rsidRPr="007E3BC7">
          <w:rPr>
            <w:rStyle w:val="Hipervnculo"/>
            <w:noProof/>
          </w:rPr>
          <w:t>2.</w:t>
        </w:r>
        <w:r w:rsidR="0074030F">
          <w:rPr>
            <w:rFonts w:asciiTheme="minorHAnsi" w:eastAsiaTheme="minorEastAsia" w:hAnsiTheme="minorHAnsi" w:cstheme="minorBidi"/>
            <w:noProof/>
            <w:color w:val="auto"/>
            <w:sz w:val="24"/>
            <w:szCs w:val="24"/>
            <w:lang w:eastAsia="es-ES_tradnl"/>
          </w:rPr>
          <w:tab/>
        </w:r>
        <w:r w:rsidR="0074030F" w:rsidRPr="007E3BC7">
          <w:rPr>
            <w:rStyle w:val="Hipervnculo"/>
            <w:noProof/>
          </w:rPr>
          <w:t>Trazado de itinerarios y zonas estanciales</w:t>
        </w:r>
        <w:r w:rsidR="0074030F">
          <w:rPr>
            <w:noProof/>
            <w:webHidden/>
          </w:rPr>
          <w:tab/>
        </w:r>
        <w:r w:rsidR="0074030F">
          <w:rPr>
            <w:noProof/>
            <w:webHidden/>
          </w:rPr>
          <w:fldChar w:fldCharType="begin"/>
        </w:r>
        <w:r w:rsidR="0074030F">
          <w:rPr>
            <w:noProof/>
            <w:webHidden/>
          </w:rPr>
          <w:instrText xml:space="preserve"> PAGEREF _Toc115246806 \h </w:instrText>
        </w:r>
        <w:r w:rsidR="0074030F">
          <w:rPr>
            <w:noProof/>
            <w:webHidden/>
          </w:rPr>
        </w:r>
        <w:r w:rsidR="0074030F">
          <w:rPr>
            <w:noProof/>
            <w:webHidden/>
          </w:rPr>
          <w:fldChar w:fldCharType="separate"/>
        </w:r>
        <w:r w:rsidR="0074030F">
          <w:rPr>
            <w:noProof/>
            <w:webHidden/>
          </w:rPr>
          <w:t>24</w:t>
        </w:r>
        <w:r w:rsidR="0074030F">
          <w:rPr>
            <w:noProof/>
            <w:webHidden/>
          </w:rPr>
          <w:fldChar w:fldCharType="end"/>
        </w:r>
      </w:hyperlink>
    </w:p>
    <w:p w14:paraId="773417D2" w14:textId="6AC932FA" w:rsidR="0074030F" w:rsidRDefault="00000000">
      <w:pPr>
        <w:pStyle w:val="TDC3"/>
        <w:tabs>
          <w:tab w:val="left" w:pos="1200"/>
          <w:tab w:val="right" w:leader="dot" w:pos="9202"/>
        </w:tabs>
        <w:rPr>
          <w:rFonts w:asciiTheme="minorHAnsi" w:eastAsiaTheme="minorEastAsia" w:hAnsiTheme="minorHAnsi" w:cstheme="minorBidi"/>
          <w:noProof/>
          <w:color w:val="auto"/>
          <w:sz w:val="24"/>
          <w:szCs w:val="24"/>
          <w:lang w:eastAsia="es-ES_tradnl"/>
        </w:rPr>
      </w:pPr>
      <w:hyperlink w:anchor="_Toc115246807" w:history="1">
        <w:r w:rsidR="0074030F" w:rsidRPr="007E3BC7">
          <w:rPr>
            <w:rStyle w:val="Hipervnculo"/>
            <w:noProof/>
          </w:rPr>
          <w:t>3.</w:t>
        </w:r>
        <w:r w:rsidR="0074030F">
          <w:rPr>
            <w:rFonts w:asciiTheme="minorHAnsi" w:eastAsiaTheme="minorEastAsia" w:hAnsiTheme="minorHAnsi" w:cstheme="minorBidi"/>
            <w:noProof/>
            <w:color w:val="auto"/>
            <w:sz w:val="24"/>
            <w:szCs w:val="24"/>
            <w:lang w:eastAsia="es-ES_tradnl"/>
          </w:rPr>
          <w:tab/>
        </w:r>
        <w:r w:rsidR="0074030F" w:rsidRPr="007E3BC7">
          <w:rPr>
            <w:rStyle w:val="Hipervnculo"/>
            <w:noProof/>
          </w:rPr>
          <w:t>Pavimentación y encaminamientos</w:t>
        </w:r>
        <w:r w:rsidR="0074030F">
          <w:rPr>
            <w:noProof/>
            <w:webHidden/>
          </w:rPr>
          <w:tab/>
        </w:r>
        <w:r w:rsidR="0074030F">
          <w:rPr>
            <w:noProof/>
            <w:webHidden/>
          </w:rPr>
          <w:fldChar w:fldCharType="begin"/>
        </w:r>
        <w:r w:rsidR="0074030F">
          <w:rPr>
            <w:noProof/>
            <w:webHidden/>
          </w:rPr>
          <w:instrText xml:space="preserve"> PAGEREF _Toc115246807 \h </w:instrText>
        </w:r>
        <w:r w:rsidR="0074030F">
          <w:rPr>
            <w:noProof/>
            <w:webHidden/>
          </w:rPr>
        </w:r>
        <w:r w:rsidR="0074030F">
          <w:rPr>
            <w:noProof/>
            <w:webHidden/>
          </w:rPr>
          <w:fldChar w:fldCharType="separate"/>
        </w:r>
        <w:r w:rsidR="0074030F">
          <w:rPr>
            <w:noProof/>
            <w:webHidden/>
          </w:rPr>
          <w:t>29</w:t>
        </w:r>
        <w:r w:rsidR="0074030F">
          <w:rPr>
            <w:noProof/>
            <w:webHidden/>
          </w:rPr>
          <w:fldChar w:fldCharType="end"/>
        </w:r>
      </w:hyperlink>
    </w:p>
    <w:p w14:paraId="2482B958" w14:textId="4F52B6A5" w:rsidR="0074030F" w:rsidRDefault="00000000">
      <w:pPr>
        <w:pStyle w:val="TDC3"/>
        <w:tabs>
          <w:tab w:val="left" w:pos="1200"/>
          <w:tab w:val="right" w:leader="dot" w:pos="9202"/>
        </w:tabs>
        <w:rPr>
          <w:rFonts w:asciiTheme="minorHAnsi" w:eastAsiaTheme="minorEastAsia" w:hAnsiTheme="minorHAnsi" w:cstheme="minorBidi"/>
          <w:noProof/>
          <w:color w:val="auto"/>
          <w:sz w:val="24"/>
          <w:szCs w:val="24"/>
          <w:lang w:eastAsia="es-ES_tradnl"/>
        </w:rPr>
      </w:pPr>
      <w:hyperlink w:anchor="_Toc115246808" w:history="1">
        <w:r w:rsidR="0074030F" w:rsidRPr="007E3BC7">
          <w:rPr>
            <w:rStyle w:val="Hipervnculo"/>
            <w:noProof/>
          </w:rPr>
          <w:t>4.</w:t>
        </w:r>
        <w:r w:rsidR="0074030F">
          <w:rPr>
            <w:rFonts w:asciiTheme="minorHAnsi" w:eastAsiaTheme="minorEastAsia" w:hAnsiTheme="minorHAnsi" w:cstheme="minorBidi"/>
            <w:noProof/>
            <w:color w:val="auto"/>
            <w:sz w:val="24"/>
            <w:szCs w:val="24"/>
            <w:lang w:eastAsia="es-ES_tradnl"/>
          </w:rPr>
          <w:tab/>
        </w:r>
        <w:r w:rsidR="0074030F" w:rsidRPr="007E3BC7">
          <w:rPr>
            <w:rStyle w:val="Hipervnculo"/>
            <w:noProof/>
          </w:rPr>
          <w:t>Señalización y comunicación</w:t>
        </w:r>
        <w:r w:rsidR="0074030F">
          <w:rPr>
            <w:noProof/>
            <w:webHidden/>
          </w:rPr>
          <w:tab/>
        </w:r>
        <w:r w:rsidR="0074030F">
          <w:rPr>
            <w:noProof/>
            <w:webHidden/>
          </w:rPr>
          <w:fldChar w:fldCharType="begin"/>
        </w:r>
        <w:r w:rsidR="0074030F">
          <w:rPr>
            <w:noProof/>
            <w:webHidden/>
          </w:rPr>
          <w:instrText xml:space="preserve"> PAGEREF _Toc115246808 \h </w:instrText>
        </w:r>
        <w:r w:rsidR="0074030F">
          <w:rPr>
            <w:noProof/>
            <w:webHidden/>
          </w:rPr>
        </w:r>
        <w:r w:rsidR="0074030F">
          <w:rPr>
            <w:noProof/>
            <w:webHidden/>
          </w:rPr>
          <w:fldChar w:fldCharType="separate"/>
        </w:r>
        <w:r w:rsidR="0074030F">
          <w:rPr>
            <w:noProof/>
            <w:webHidden/>
          </w:rPr>
          <w:t>30</w:t>
        </w:r>
        <w:r w:rsidR="0074030F">
          <w:rPr>
            <w:noProof/>
            <w:webHidden/>
          </w:rPr>
          <w:fldChar w:fldCharType="end"/>
        </w:r>
      </w:hyperlink>
    </w:p>
    <w:p w14:paraId="460D27BB" w14:textId="7125F3F1" w:rsidR="0074030F" w:rsidRDefault="00000000">
      <w:pPr>
        <w:pStyle w:val="TDC3"/>
        <w:tabs>
          <w:tab w:val="left" w:pos="1200"/>
          <w:tab w:val="right" w:leader="dot" w:pos="9202"/>
        </w:tabs>
        <w:rPr>
          <w:rFonts w:asciiTheme="minorHAnsi" w:eastAsiaTheme="minorEastAsia" w:hAnsiTheme="minorHAnsi" w:cstheme="minorBidi"/>
          <w:noProof/>
          <w:color w:val="auto"/>
          <w:sz w:val="24"/>
          <w:szCs w:val="24"/>
          <w:lang w:eastAsia="es-ES_tradnl"/>
        </w:rPr>
      </w:pPr>
      <w:hyperlink w:anchor="_Toc115246809" w:history="1">
        <w:r w:rsidR="0074030F" w:rsidRPr="007E3BC7">
          <w:rPr>
            <w:rStyle w:val="Hipervnculo"/>
            <w:noProof/>
          </w:rPr>
          <w:t>5.</w:t>
        </w:r>
        <w:r w:rsidR="0074030F">
          <w:rPr>
            <w:rFonts w:asciiTheme="minorHAnsi" w:eastAsiaTheme="minorEastAsia" w:hAnsiTheme="minorHAnsi" w:cstheme="minorBidi"/>
            <w:noProof/>
            <w:color w:val="auto"/>
            <w:sz w:val="24"/>
            <w:szCs w:val="24"/>
            <w:lang w:eastAsia="es-ES_tradnl"/>
          </w:rPr>
          <w:tab/>
        </w:r>
        <w:r w:rsidR="0074030F" w:rsidRPr="007E3BC7">
          <w:rPr>
            <w:rStyle w:val="Hipervnculo"/>
            <w:noProof/>
          </w:rPr>
          <w:t>Iluminación</w:t>
        </w:r>
        <w:r w:rsidR="0074030F">
          <w:rPr>
            <w:noProof/>
            <w:webHidden/>
          </w:rPr>
          <w:tab/>
        </w:r>
        <w:r w:rsidR="0074030F">
          <w:rPr>
            <w:noProof/>
            <w:webHidden/>
          </w:rPr>
          <w:fldChar w:fldCharType="begin"/>
        </w:r>
        <w:r w:rsidR="0074030F">
          <w:rPr>
            <w:noProof/>
            <w:webHidden/>
          </w:rPr>
          <w:instrText xml:space="preserve"> PAGEREF _Toc115246809 \h </w:instrText>
        </w:r>
        <w:r w:rsidR="0074030F">
          <w:rPr>
            <w:noProof/>
            <w:webHidden/>
          </w:rPr>
        </w:r>
        <w:r w:rsidR="0074030F">
          <w:rPr>
            <w:noProof/>
            <w:webHidden/>
          </w:rPr>
          <w:fldChar w:fldCharType="separate"/>
        </w:r>
        <w:r w:rsidR="0074030F">
          <w:rPr>
            <w:noProof/>
            <w:webHidden/>
          </w:rPr>
          <w:t>30</w:t>
        </w:r>
        <w:r w:rsidR="0074030F">
          <w:rPr>
            <w:noProof/>
            <w:webHidden/>
          </w:rPr>
          <w:fldChar w:fldCharType="end"/>
        </w:r>
      </w:hyperlink>
    </w:p>
    <w:p w14:paraId="01BA04B5" w14:textId="1626F8A5" w:rsidR="0074030F" w:rsidRDefault="00000000">
      <w:pPr>
        <w:pStyle w:val="TDC3"/>
        <w:tabs>
          <w:tab w:val="left" w:pos="1200"/>
          <w:tab w:val="right" w:leader="dot" w:pos="9202"/>
        </w:tabs>
        <w:rPr>
          <w:rFonts w:asciiTheme="minorHAnsi" w:eastAsiaTheme="minorEastAsia" w:hAnsiTheme="minorHAnsi" w:cstheme="minorBidi"/>
          <w:noProof/>
          <w:color w:val="auto"/>
          <w:sz w:val="24"/>
          <w:szCs w:val="24"/>
          <w:lang w:eastAsia="es-ES_tradnl"/>
        </w:rPr>
      </w:pPr>
      <w:hyperlink w:anchor="_Toc115246810" w:history="1">
        <w:r w:rsidR="0074030F" w:rsidRPr="007E3BC7">
          <w:rPr>
            <w:rStyle w:val="Hipervnculo"/>
            <w:noProof/>
          </w:rPr>
          <w:t>6.</w:t>
        </w:r>
        <w:r w:rsidR="0074030F">
          <w:rPr>
            <w:rFonts w:asciiTheme="minorHAnsi" w:eastAsiaTheme="minorEastAsia" w:hAnsiTheme="minorHAnsi" w:cstheme="minorBidi"/>
            <w:noProof/>
            <w:color w:val="auto"/>
            <w:sz w:val="24"/>
            <w:szCs w:val="24"/>
            <w:lang w:eastAsia="es-ES_tradnl"/>
          </w:rPr>
          <w:tab/>
        </w:r>
        <w:r w:rsidR="0074030F" w:rsidRPr="007E3BC7">
          <w:rPr>
            <w:rStyle w:val="Hipervnculo"/>
            <w:noProof/>
          </w:rPr>
          <w:t>Jardines y vegetación</w:t>
        </w:r>
        <w:r w:rsidR="0074030F">
          <w:rPr>
            <w:noProof/>
            <w:webHidden/>
          </w:rPr>
          <w:tab/>
        </w:r>
        <w:r w:rsidR="0074030F">
          <w:rPr>
            <w:noProof/>
            <w:webHidden/>
          </w:rPr>
          <w:fldChar w:fldCharType="begin"/>
        </w:r>
        <w:r w:rsidR="0074030F">
          <w:rPr>
            <w:noProof/>
            <w:webHidden/>
          </w:rPr>
          <w:instrText xml:space="preserve"> PAGEREF _Toc115246810 \h </w:instrText>
        </w:r>
        <w:r w:rsidR="0074030F">
          <w:rPr>
            <w:noProof/>
            <w:webHidden/>
          </w:rPr>
        </w:r>
        <w:r w:rsidR="0074030F">
          <w:rPr>
            <w:noProof/>
            <w:webHidden/>
          </w:rPr>
          <w:fldChar w:fldCharType="separate"/>
        </w:r>
        <w:r w:rsidR="0074030F">
          <w:rPr>
            <w:noProof/>
            <w:webHidden/>
          </w:rPr>
          <w:t>31</w:t>
        </w:r>
        <w:r w:rsidR="0074030F">
          <w:rPr>
            <w:noProof/>
            <w:webHidden/>
          </w:rPr>
          <w:fldChar w:fldCharType="end"/>
        </w:r>
      </w:hyperlink>
    </w:p>
    <w:p w14:paraId="58534A13" w14:textId="6C2D0380" w:rsidR="0074030F" w:rsidRDefault="00000000">
      <w:pPr>
        <w:pStyle w:val="TDC3"/>
        <w:tabs>
          <w:tab w:val="left" w:pos="1200"/>
          <w:tab w:val="right" w:leader="dot" w:pos="9202"/>
        </w:tabs>
        <w:rPr>
          <w:rFonts w:asciiTheme="minorHAnsi" w:eastAsiaTheme="minorEastAsia" w:hAnsiTheme="minorHAnsi" w:cstheme="minorBidi"/>
          <w:noProof/>
          <w:color w:val="auto"/>
          <w:sz w:val="24"/>
          <w:szCs w:val="24"/>
          <w:lang w:eastAsia="es-ES_tradnl"/>
        </w:rPr>
      </w:pPr>
      <w:hyperlink w:anchor="_Toc115246811" w:history="1">
        <w:r w:rsidR="0074030F" w:rsidRPr="007E3BC7">
          <w:rPr>
            <w:rStyle w:val="Hipervnculo"/>
            <w:noProof/>
          </w:rPr>
          <w:t>7.</w:t>
        </w:r>
        <w:r w:rsidR="0074030F">
          <w:rPr>
            <w:rFonts w:asciiTheme="minorHAnsi" w:eastAsiaTheme="minorEastAsia" w:hAnsiTheme="minorHAnsi" w:cstheme="minorBidi"/>
            <w:noProof/>
            <w:color w:val="auto"/>
            <w:sz w:val="24"/>
            <w:szCs w:val="24"/>
            <w:lang w:eastAsia="es-ES_tradnl"/>
          </w:rPr>
          <w:tab/>
        </w:r>
        <w:r w:rsidR="0074030F" w:rsidRPr="007E3BC7">
          <w:rPr>
            <w:rStyle w:val="Hipervnculo"/>
            <w:noProof/>
          </w:rPr>
          <w:t>Juegos Infantiles</w:t>
        </w:r>
        <w:r w:rsidR="0074030F">
          <w:rPr>
            <w:noProof/>
            <w:webHidden/>
          </w:rPr>
          <w:tab/>
        </w:r>
        <w:r w:rsidR="0074030F">
          <w:rPr>
            <w:noProof/>
            <w:webHidden/>
          </w:rPr>
          <w:fldChar w:fldCharType="begin"/>
        </w:r>
        <w:r w:rsidR="0074030F">
          <w:rPr>
            <w:noProof/>
            <w:webHidden/>
          </w:rPr>
          <w:instrText xml:space="preserve"> PAGEREF _Toc115246811 \h </w:instrText>
        </w:r>
        <w:r w:rsidR="0074030F">
          <w:rPr>
            <w:noProof/>
            <w:webHidden/>
          </w:rPr>
        </w:r>
        <w:r w:rsidR="0074030F">
          <w:rPr>
            <w:noProof/>
            <w:webHidden/>
          </w:rPr>
          <w:fldChar w:fldCharType="separate"/>
        </w:r>
        <w:r w:rsidR="0074030F">
          <w:rPr>
            <w:noProof/>
            <w:webHidden/>
          </w:rPr>
          <w:t>34</w:t>
        </w:r>
        <w:r w:rsidR="0074030F">
          <w:rPr>
            <w:noProof/>
            <w:webHidden/>
          </w:rPr>
          <w:fldChar w:fldCharType="end"/>
        </w:r>
      </w:hyperlink>
    </w:p>
    <w:p w14:paraId="0E4DAF32" w14:textId="4DD4A01C" w:rsidR="0074030F" w:rsidRDefault="00000000">
      <w:pPr>
        <w:pStyle w:val="TDC3"/>
        <w:tabs>
          <w:tab w:val="left" w:pos="1200"/>
          <w:tab w:val="right" w:leader="dot" w:pos="9202"/>
        </w:tabs>
        <w:rPr>
          <w:rFonts w:asciiTheme="minorHAnsi" w:eastAsiaTheme="minorEastAsia" w:hAnsiTheme="minorHAnsi" w:cstheme="minorBidi"/>
          <w:noProof/>
          <w:color w:val="auto"/>
          <w:sz w:val="24"/>
          <w:szCs w:val="24"/>
          <w:lang w:eastAsia="es-ES_tradnl"/>
        </w:rPr>
      </w:pPr>
      <w:hyperlink w:anchor="_Toc115246812" w:history="1">
        <w:r w:rsidR="0074030F" w:rsidRPr="007E3BC7">
          <w:rPr>
            <w:rStyle w:val="Hipervnculo"/>
            <w:noProof/>
          </w:rPr>
          <w:t>8.</w:t>
        </w:r>
        <w:r w:rsidR="0074030F">
          <w:rPr>
            <w:rFonts w:asciiTheme="minorHAnsi" w:eastAsiaTheme="minorEastAsia" w:hAnsiTheme="minorHAnsi" w:cstheme="minorBidi"/>
            <w:noProof/>
            <w:color w:val="auto"/>
            <w:sz w:val="24"/>
            <w:szCs w:val="24"/>
            <w:lang w:eastAsia="es-ES_tradnl"/>
          </w:rPr>
          <w:tab/>
        </w:r>
        <w:r w:rsidR="0074030F" w:rsidRPr="007E3BC7">
          <w:rPr>
            <w:rStyle w:val="Hipervnculo"/>
            <w:noProof/>
          </w:rPr>
          <w:t>Instalaciones, tapas, registros y recogida de aguas</w:t>
        </w:r>
        <w:r w:rsidR="0074030F">
          <w:rPr>
            <w:noProof/>
            <w:webHidden/>
          </w:rPr>
          <w:tab/>
        </w:r>
        <w:r w:rsidR="0074030F">
          <w:rPr>
            <w:noProof/>
            <w:webHidden/>
          </w:rPr>
          <w:fldChar w:fldCharType="begin"/>
        </w:r>
        <w:r w:rsidR="0074030F">
          <w:rPr>
            <w:noProof/>
            <w:webHidden/>
          </w:rPr>
          <w:instrText xml:space="preserve"> PAGEREF _Toc115246812 \h </w:instrText>
        </w:r>
        <w:r w:rsidR="0074030F">
          <w:rPr>
            <w:noProof/>
            <w:webHidden/>
          </w:rPr>
        </w:r>
        <w:r w:rsidR="0074030F">
          <w:rPr>
            <w:noProof/>
            <w:webHidden/>
          </w:rPr>
          <w:fldChar w:fldCharType="separate"/>
        </w:r>
        <w:r w:rsidR="0074030F">
          <w:rPr>
            <w:noProof/>
            <w:webHidden/>
          </w:rPr>
          <w:t>40</w:t>
        </w:r>
        <w:r w:rsidR="0074030F">
          <w:rPr>
            <w:noProof/>
            <w:webHidden/>
          </w:rPr>
          <w:fldChar w:fldCharType="end"/>
        </w:r>
      </w:hyperlink>
    </w:p>
    <w:p w14:paraId="5546D80C" w14:textId="4FB38456" w:rsidR="0074030F" w:rsidRDefault="00000000">
      <w:pPr>
        <w:pStyle w:val="TDC2"/>
        <w:tabs>
          <w:tab w:val="right" w:leader="dot" w:pos="9202"/>
        </w:tabs>
        <w:rPr>
          <w:rFonts w:asciiTheme="minorHAnsi" w:eastAsiaTheme="minorEastAsia" w:hAnsiTheme="minorHAnsi" w:cstheme="minorBidi"/>
          <w:b w:val="0"/>
          <w:bCs w:val="0"/>
          <w:noProof/>
          <w:sz w:val="24"/>
          <w:szCs w:val="24"/>
          <w:lang w:eastAsia="es-ES_tradnl"/>
        </w:rPr>
      </w:pPr>
      <w:hyperlink w:anchor="_Toc115246813" w:history="1">
        <w:r w:rsidR="0074030F" w:rsidRPr="007E3BC7">
          <w:rPr>
            <w:rStyle w:val="Hipervnculo"/>
            <w:rFonts w:ascii="Symbol" w:hAnsi="Symbol"/>
            <w:noProof/>
          </w:rPr>
          <w:t></w:t>
        </w:r>
        <w:r w:rsidR="0074030F">
          <w:rPr>
            <w:rFonts w:asciiTheme="minorHAnsi" w:eastAsiaTheme="minorEastAsia" w:hAnsiTheme="minorHAnsi" w:cstheme="minorBidi"/>
            <w:b w:val="0"/>
            <w:bCs w:val="0"/>
            <w:noProof/>
            <w:sz w:val="24"/>
            <w:szCs w:val="24"/>
            <w:lang w:eastAsia="es-ES_tradnl"/>
          </w:rPr>
          <w:tab/>
        </w:r>
        <w:r w:rsidR="0074030F" w:rsidRPr="007E3BC7">
          <w:rPr>
            <w:rStyle w:val="Hipervnculo"/>
            <w:noProof/>
          </w:rPr>
          <w:t>EJEMPLOS</w:t>
        </w:r>
        <w:r w:rsidR="0074030F">
          <w:rPr>
            <w:noProof/>
            <w:webHidden/>
          </w:rPr>
          <w:tab/>
        </w:r>
        <w:r w:rsidR="0074030F">
          <w:rPr>
            <w:noProof/>
            <w:webHidden/>
          </w:rPr>
          <w:fldChar w:fldCharType="begin"/>
        </w:r>
        <w:r w:rsidR="0074030F">
          <w:rPr>
            <w:noProof/>
            <w:webHidden/>
          </w:rPr>
          <w:instrText xml:space="preserve"> PAGEREF _Toc115246813 \h </w:instrText>
        </w:r>
        <w:r w:rsidR="0074030F">
          <w:rPr>
            <w:noProof/>
            <w:webHidden/>
          </w:rPr>
        </w:r>
        <w:r w:rsidR="0074030F">
          <w:rPr>
            <w:noProof/>
            <w:webHidden/>
          </w:rPr>
          <w:fldChar w:fldCharType="separate"/>
        </w:r>
        <w:r w:rsidR="0074030F">
          <w:rPr>
            <w:noProof/>
            <w:webHidden/>
          </w:rPr>
          <w:t>42</w:t>
        </w:r>
        <w:r w:rsidR="0074030F">
          <w:rPr>
            <w:noProof/>
            <w:webHidden/>
          </w:rPr>
          <w:fldChar w:fldCharType="end"/>
        </w:r>
      </w:hyperlink>
    </w:p>
    <w:p w14:paraId="19DB17C2" w14:textId="2B7070D4" w:rsidR="0074030F" w:rsidRDefault="00000000">
      <w:pPr>
        <w:pStyle w:val="TDC2"/>
        <w:tabs>
          <w:tab w:val="right" w:leader="dot" w:pos="9202"/>
        </w:tabs>
        <w:rPr>
          <w:rFonts w:asciiTheme="minorHAnsi" w:eastAsiaTheme="minorEastAsia" w:hAnsiTheme="minorHAnsi" w:cstheme="minorBidi"/>
          <w:b w:val="0"/>
          <w:bCs w:val="0"/>
          <w:noProof/>
          <w:sz w:val="24"/>
          <w:szCs w:val="24"/>
          <w:lang w:eastAsia="es-ES_tradnl"/>
        </w:rPr>
      </w:pPr>
      <w:hyperlink w:anchor="_Toc115246814" w:history="1">
        <w:r w:rsidR="0074030F" w:rsidRPr="007E3BC7">
          <w:rPr>
            <w:rStyle w:val="Hipervnculo"/>
            <w:rFonts w:ascii="Symbol" w:hAnsi="Symbol"/>
            <w:noProof/>
          </w:rPr>
          <w:t></w:t>
        </w:r>
        <w:r w:rsidR="0074030F">
          <w:rPr>
            <w:rFonts w:asciiTheme="minorHAnsi" w:eastAsiaTheme="minorEastAsia" w:hAnsiTheme="minorHAnsi" w:cstheme="minorBidi"/>
            <w:b w:val="0"/>
            <w:bCs w:val="0"/>
            <w:noProof/>
            <w:sz w:val="24"/>
            <w:szCs w:val="24"/>
            <w:lang w:eastAsia="es-ES_tradnl"/>
          </w:rPr>
          <w:tab/>
        </w:r>
        <w:r w:rsidR="0074030F" w:rsidRPr="007E3BC7">
          <w:rPr>
            <w:rStyle w:val="Hipervnculo"/>
            <w:noProof/>
          </w:rPr>
          <w:t>NORMATIVA DE APLICACIÓN</w:t>
        </w:r>
        <w:r w:rsidR="0074030F">
          <w:rPr>
            <w:noProof/>
            <w:webHidden/>
          </w:rPr>
          <w:tab/>
        </w:r>
        <w:r w:rsidR="0074030F">
          <w:rPr>
            <w:noProof/>
            <w:webHidden/>
          </w:rPr>
          <w:fldChar w:fldCharType="begin"/>
        </w:r>
        <w:r w:rsidR="0074030F">
          <w:rPr>
            <w:noProof/>
            <w:webHidden/>
          </w:rPr>
          <w:instrText xml:space="preserve"> PAGEREF _Toc115246814 \h </w:instrText>
        </w:r>
        <w:r w:rsidR="0074030F">
          <w:rPr>
            <w:noProof/>
            <w:webHidden/>
          </w:rPr>
        </w:r>
        <w:r w:rsidR="0074030F">
          <w:rPr>
            <w:noProof/>
            <w:webHidden/>
          </w:rPr>
          <w:fldChar w:fldCharType="separate"/>
        </w:r>
        <w:r w:rsidR="0074030F">
          <w:rPr>
            <w:noProof/>
            <w:webHidden/>
          </w:rPr>
          <w:t>45</w:t>
        </w:r>
        <w:r w:rsidR="0074030F">
          <w:rPr>
            <w:noProof/>
            <w:webHidden/>
          </w:rPr>
          <w:fldChar w:fldCharType="end"/>
        </w:r>
      </w:hyperlink>
    </w:p>
    <w:p w14:paraId="052B2753" w14:textId="391A9369" w:rsidR="0074030F" w:rsidRDefault="00000000">
      <w:pPr>
        <w:pStyle w:val="TDC3"/>
        <w:tabs>
          <w:tab w:val="left" w:pos="1200"/>
          <w:tab w:val="right" w:leader="dot" w:pos="9202"/>
        </w:tabs>
        <w:rPr>
          <w:rFonts w:asciiTheme="minorHAnsi" w:eastAsiaTheme="minorEastAsia" w:hAnsiTheme="minorHAnsi" w:cstheme="minorBidi"/>
          <w:noProof/>
          <w:color w:val="auto"/>
          <w:sz w:val="24"/>
          <w:szCs w:val="24"/>
          <w:lang w:eastAsia="es-ES_tradnl"/>
        </w:rPr>
      </w:pPr>
      <w:hyperlink w:anchor="_Toc115246815" w:history="1">
        <w:r w:rsidR="0074030F" w:rsidRPr="007E3BC7">
          <w:rPr>
            <w:rStyle w:val="Hipervnculo"/>
            <w:noProof/>
          </w:rPr>
          <w:t>1.</w:t>
        </w:r>
        <w:r w:rsidR="0074030F">
          <w:rPr>
            <w:rFonts w:asciiTheme="minorHAnsi" w:eastAsiaTheme="minorEastAsia" w:hAnsiTheme="minorHAnsi" w:cstheme="minorBidi"/>
            <w:noProof/>
            <w:color w:val="auto"/>
            <w:sz w:val="24"/>
            <w:szCs w:val="24"/>
            <w:lang w:eastAsia="es-ES_tradnl"/>
          </w:rPr>
          <w:tab/>
        </w:r>
        <w:r w:rsidR="0074030F" w:rsidRPr="007E3BC7">
          <w:rPr>
            <w:rStyle w:val="Hipervnculo"/>
            <w:noProof/>
          </w:rPr>
          <w:t>Ámbito estatal</w:t>
        </w:r>
        <w:r w:rsidR="0074030F">
          <w:rPr>
            <w:noProof/>
            <w:webHidden/>
          </w:rPr>
          <w:tab/>
        </w:r>
        <w:r w:rsidR="0074030F">
          <w:rPr>
            <w:noProof/>
            <w:webHidden/>
          </w:rPr>
          <w:fldChar w:fldCharType="begin"/>
        </w:r>
        <w:r w:rsidR="0074030F">
          <w:rPr>
            <w:noProof/>
            <w:webHidden/>
          </w:rPr>
          <w:instrText xml:space="preserve"> PAGEREF _Toc115246815 \h </w:instrText>
        </w:r>
        <w:r w:rsidR="0074030F">
          <w:rPr>
            <w:noProof/>
            <w:webHidden/>
          </w:rPr>
        </w:r>
        <w:r w:rsidR="0074030F">
          <w:rPr>
            <w:noProof/>
            <w:webHidden/>
          </w:rPr>
          <w:fldChar w:fldCharType="separate"/>
        </w:r>
        <w:r w:rsidR="0074030F">
          <w:rPr>
            <w:noProof/>
            <w:webHidden/>
          </w:rPr>
          <w:t>45</w:t>
        </w:r>
        <w:r w:rsidR="0074030F">
          <w:rPr>
            <w:noProof/>
            <w:webHidden/>
          </w:rPr>
          <w:fldChar w:fldCharType="end"/>
        </w:r>
      </w:hyperlink>
    </w:p>
    <w:p w14:paraId="63905751" w14:textId="6780690D" w:rsidR="0074030F" w:rsidRDefault="00000000">
      <w:pPr>
        <w:pStyle w:val="TDC3"/>
        <w:tabs>
          <w:tab w:val="left" w:pos="1200"/>
          <w:tab w:val="right" w:leader="dot" w:pos="9202"/>
        </w:tabs>
        <w:rPr>
          <w:rFonts w:asciiTheme="minorHAnsi" w:eastAsiaTheme="minorEastAsia" w:hAnsiTheme="minorHAnsi" w:cstheme="minorBidi"/>
          <w:noProof/>
          <w:color w:val="auto"/>
          <w:sz w:val="24"/>
          <w:szCs w:val="24"/>
          <w:lang w:eastAsia="es-ES_tradnl"/>
        </w:rPr>
      </w:pPr>
      <w:hyperlink w:anchor="_Toc115246816" w:history="1">
        <w:r w:rsidR="0074030F" w:rsidRPr="007E3BC7">
          <w:rPr>
            <w:rStyle w:val="Hipervnculo"/>
            <w:noProof/>
          </w:rPr>
          <w:t>2.</w:t>
        </w:r>
        <w:r w:rsidR="0074030F">
          <w:rPr>
            <w:rFonts w:asciiTheme="minorHAnsi" w:eastAsiaTheme="minorEastAsia" w:hAnsiTheme="minorHAnsi" w:cstheme="minorBidi"/>
            <w:noProof/>
            <w:color w:val="auto"/>
            <w:sz w:val="24"/>
            <w:szCs w:val="24"/>
            <w:lang w:eastAsia="es-ES_tradnl"/>
          </w:rPr>
          <w:tab/>
        </w:r>
        <w:r w:rsidR="0074030F" w:rsidRPr="007E3BC7">
          <w:rPr>
            <w:rStyle w:val="Hipervnculo"/>
            <w:noProof/>
          </w:rPr>
          <w:t>Ámbito autonómico</w:t>
        </w:r>
        <w:r w:rsidR="0074030F">
          <w:rPr>
            <w:noProof/>
            <w:webHidden/>
          </w:rPr>
          <w:tab/>
        </w:r>
        <w:r w:rsidR="0074030F">
          <w:rPr>
            <w:noProof/>
            <w:webHidden/>
          </w:rPr>
          <w:fldChar w:fldCharType="begin"/>
        </w:r>
        <w:r w:rsidR="0074030F">
          <w:rPr>
            <w:noProof/>
            <w:webHidden/>
          </w:rPr>
          <w:instrText xml:space="preserve"> PAGEREF _Toc115246816 \h </w:instrText>
        </w:r>
        <w:r w:rsidR="0074030F">
          <w:rPr>
            <w:noProof/>
            <w:webHidden/>
          </w:rPr>
        </w:r>
        <w:r w:rsidR="0074030F">
          <w:rPr>
            <w:noProof/>
            <w:webHidden/>
          </w:rPr>
          <w:fldChar w:fldCharType="separate"/>
        </w:r>
        <w:r w:rsidR="0074030F">
          <w:rPr>
            <w:noProof/>
            <w:webHidden/>
          </w:rPr>
          <w:t>45</w:t>
        </w:r>
        <w:r w:rsidR="0074030F">
          <w:rPr>
            <w:noProof/>
            <w:webHidden/>
          </w:rPr>
          <w:fldChar w:fldCharType="end"/>
        </w:r>
      </w:hyperlink>
    </w:p>
    <w:p w14:paraId="3372B929" w14:textId="0F388238" w:rsidR="0074030F" w:rsidRDefault="00000000">
      <w:pPr>
        <w:pStyle w:val="TDC1"/>
        <w:rPr>
          <w:rFonts w:asciiTheme="minorHAnsi" w:eastAsiaTheme="minorEastAsia" w:hAnsiTheme="minorHAnsi" w:cstheme="minorBidi"/>
          <w:b w:val="0"/>
          <w:bCs w:val="0"/>
          <w:iCs w:val="0"/>
          <w:noProof/>
          <w:szCs w:val="24"/>
          <w:lang w:eastAsia="es-ES_tradnl"/>
        </w:rPr>
      </w:pPr>
      <w:hyperlink w:anchor="_Toc115246817" w:history="1">
        <w:r w:rsidR="0074030F" w:rsidRPr="007E3BC7">
          <w:rPr>
            <w:rStyle w:val="Hipervnculo"/>
            <w:noProof/>
          </w:rPr>
          <w:t>3.</w:t>
        </w:r>
        <w:r w:rsidR="0074030F">
          <w:rPr>
            <w:rFonts w:asciiTheme="minorHAnsi" w:eastAsiaTheme="minorEastAsia" w:hAnsiTheme="minorHAnsi" w:cstheme="minorBidi"/>
            <w:b w:val="0"/>
            <w:bCs w:val="0"/>
            <w:iCs w:val="0"/>
            <w:noProof/>
            <w:szCs w:val="24"/>
            <w:lang w:eastAsia="es-ES_tradnl"/>
          </w:rPr>
          <w:tab/>
        </w:r>
        <w:r w:rsidR="0074030F" w:rsidRPr="007E3BC7">
          <w:rPr>
            <w:rStyle w:val="Hipervnculo"/>
            <w:noProof/>
          </w:rPr>
          <w:t>Pavimentos, rejillas y alcorques</w:t>
        </w:r>
        <w:r w:rsidR="0074030F">
          <w:rPr>
            <w:noProof/>
            <w:webHidden/>
          </w:rPr>
          <w:tab/>
        </w:r>
        <w:r w:rsidR="0074030F">
          <w:rPr>
            <w:noProof/>
            <w:webHidden/>
          </w:rPr>
          <w:fldChar w:fldCharType="begin"/>
        </w:r>
        <w:r w:rsidR="0074030F">
          <w:rPr>
            <w:noProof/>
            <w:webHidden/>
          </w:rPr>
          <w:instrText xml:space="preserve"> PAGEREF _Toc115246817 \h </w:instrText>
        </w:r>
        <w:r w:rsidR="0074030F">
          <w:rPr>
            <w:noProof/>
            <w:webHidden/>
          </w:rPr>
        </w:r>
        <w:r w:rsidR="0074030F">
          <w:rPr>
            <w:noProof/>
            <w:webHidden/>
          </w:rPr>
          <w:fldChar w:fldCharType="separate"/>
        </w:r>
        <w:r w:rsidR="0074030F">
          <w:rPr>
            <w:noProof/>
            <w:webHidden/>
          </w:rPr>
          <w:t>47</w:t>
        </w:r>
        <w:r w:rsidR="0074030F">
          <w:rPr>
            <w:noProof/>
            <w:webHidden/>
          </w:rPr>
          <w:fldChar w:fldCharType="end"/>
        </w:r>
      </w:hyperlink>
    </w:p>
    <w:p w14:paraId="5336219A" w14:textId="73C088B1" w:rsidR="0074030F" w:rsidRDefault="00000000">
      <w:pPr>
        <w:pStyle w:val="TDC2"/>
        <w:tabs>
          <w:tab w:val="right" w:leader="dot" w:pos="9202"/>
        </w:tabs>
        <w:rPr>
          <w:rFonts w:asciiTheme="minorHAnsi" w:eastAsiaTheme="minorEastAsia" w:hAnsiTheme="minorHAnsi" w:cstheme="minorBidi"/>
          <w:b w:val="0"/>
          <w:bCs w:val="0"/>
          <w:noProof/>
          <w:sz w:val="24"/>
          <w:szCs w:val="24"/>
          <w:lang w:eastAsia="es-ES_tradnl"/>
        </w:rPr>
      </w:pPr>
      <w:hyperlink w:anchor="_Toc115246818" w:history="1">
        <w:r w:rsidR="0074030F" w:rsidRPr="007E3BC7">
          <w:rPr>
            <w:rStyle w:val="Hipervnculo"/>
            <w:rFonts w:ascii="Symbol" w:hAnsi="Symbol"/>
            <w:noProof/>
          </w:rPr>
          <w:t></w:t>
        </w:r>
        <w:r w:rsidR="0074030F">
          <w:rPr>
            <w:rFonts w:asciiTheme="minorHAnsi" w:eastAsiaTheme="minorEastAsia" w:hAnsiTheme="minorHAnsi" w:cstheme="minorBidi"/>
            <w:b w:val="0"/>
            <w:bCs w:val="0"/>
            <w:noProof/>
            <w:sz w:val="24"/>
            <w:szCs w:val="24"/>
            <w:lang w:eastAsia="es-ES_tradnl"/>
          </w:rPr>
          <w:tab/>
        </w:r>
        <w:r w:rsidR="0074030F" w:rsidRPr="007E3BC7">
          <w:rPr>
            <w:rStyle w:val="Hipervnculo"/>
            <w:noProof/>
          </w:rPr>
          <w:t>DETALLES DE DISEÑO</w:t>
        </w:r>
        <w:r w:rsidR="0074030F">
          <w:rPr>
            <w:noProof/>
            <w:webHidden/>
          </w:rPr>
          <w:tab/>
        </w:r>
        <w:r w:rsidR="0074030F">
          <w:rPr>
            <w:noProof/>
            <w:webHidden/>
          </w:rPr>
          <w:fldChar w:fldCharType="begin"/>
        </w:r>
        <w:r w:rsidR="0074030F">
          <w:rPr>
            <w:noProof/>
            <w:webHidden/>
          </w:rPr>
          <w:instrText xml:space="preserve"> PAGEREF _Toc115246818 \h </w:instrText>
        </w:r>
        <w:r w:rsidR="0074030F">
          <w:rPr>
            <w:noProof/>
            <w:webHidden/>
          </w:rPr>
        </w:r>
        <w:r w:rsidR="0074030F">
          <w:rPr>
            <w:noProof/>
            <w:webHidden/>
          </w:rPr>
          <w:fldChar w:fldCharType="separate"/>
        </w:r>
        <w:r w:rsidR="0074030F">
          <w:rPr>
            <w:noProof/>
            <w:webHidden/>
          </w:rPr>
          <w:t>48</w:t>
        </w:r>
        <w:r w:rsidR="0074030F">
          <w:rPr>
            <w:noProof/>
            <w:webHidden/>
          </w:rPr>
          <w:fldChar w:fldCharType="end"/>
        </w:r>
      </w:hyperlink>
    </w:p>
    <w:p w14:paraId="5EB3E444" w14:textId="23BB0872" w:rsidR="0074030F" w:rsidRDefault="00000000">
      <w:pPr>
        <w:pStyle w:val="TDC3"/>
        <w:tabs>
          <w:tab w:val="left" w:pos="1200"/>
          <w:tab w:val="right" w:leader="dot" w:pos="9202"/>
        </w:tabs>
        <w:rPr>
          <w:rFonts w:asciiTheme="minorHAnsi" w:eastAsiaTheme="minorEastAsia" w:hAnsiTheme="minorHAnsi" w:cstheme="minorBidi"/>
          <w:noProof/>
          <w:color w:val="auto"/>
          <w:sz w:val="24"/>
          <w:szCs w:val="24"/>
          <w:lang w:eastAsia="es-ES_tradnl"/>
        </w:rPr>
      </w:pPr>
      <w:hyperlink w:anchor="_Toc115246819" w:history="1">
        <w:r w:rsidR="0074030F" w:rsidRPr="007E3BC7">
          <w:rPr>
            <w:rStyle w:val="Hipervnculo"/>
            <w:noProof/>
          </w:rPr>
          <w:t>1.</w:t>
        </w:r>
        <w:r w:rsidR="0074030F">
          <w:rPr>
            <w:rFonts w:asciiTheme="minorHAnsi" w:eastAsiaTheme="minorEastAsia" w:hAnsiTheme="minorHAnsi" w:cstheme="minorBidi"/>
            <w:noProof/>
            <w:color w:val="auto"/>
            <w:sz w:val="24"/>
            <w:szCs w:val="24"/>
            <w:lang w:eastAsia="es-ES_tradnl"/>
          </w:rPr>
          <w:tab/>
        </w:r>
        <w:r w:rsidR="0074030F" w:rsidRPr="007E3BC7">
          <w:rPr>
            <w:rStyle w:val="Hipervnculo"/>
            <w:noProof/>
          </w:rPr>
          <w:t>Pavimentos</w:t>
        </w:r>
        <w:r w:rsidR="0074030F">
          <w:rPr>
            <w:noProof/>
            <w:webHidden/>
          </w:rPr>
          <w:tab/>
        </w:r>
        <w:r w:rsidR="0074030F">
          <w:rPr>
            <w:noProof/>
            <w:webHidden/>
          </w:rPr>
          <w:fldChar w:fldCharType="begin"/>
        </w:r>
        <w:r w:rsidR="0074030F">
          <w:rPr>
            <w:noProof/>
            <w:webHidden/>
          </w:rPr>
          <w:instrText xml:space="preserve"> PAGEREF _Toc115246819 \h </w:instrText>
        </w:r>
        <w:r w:rsidR="0074030F">
          <w:rPr>
            <w:noProof/>
            <w:webHidden/>
          </w:rPr>
        </w:r>
        <w:r w:rsidR="0074030F">
          <w:rPr>
            <w:noProof/>
            <w:webHidden/>
          </w:rPr>
          <w:fldChar w:fldCharType="separate"/>
        </w:r>
        <w:r w:rsidR="0074030F">
          <w:rPr>
            <w:noProof/>
            <w:webHidden/>
          </w:rPr>
          <w:t>48</w:t>
        </w:r>
        <w:r w:rsidR="0074030F">
          <w:rPr>
            <w:noProof/>
            <w:webHidden/>
          </w:rPr>
          <w:fldChar w:fldCharType="end"/>
        </w:r>
      </w:hyperlink>
    </w:p>
    <w:p w14:paraId="3648DDF2" w14:textId="7D456266" w:rsidR="0074030F" w:rsidRDefault="00000000">
      <w:pPr>
        <w:pStyle w:val="TDC3"/>
        <w:tabs>
          <w:tab w:val="left" w:pos="1200"/>
          <w:tab w:val="right" w:leader="dot" w:pos="9202"/>
        </w:tabs>
        <w:rPr>
          <w:rFonts w:asciiTheme="minorHAnsi" w:eastAsiaTheme="minorEastAsia" w:hAnsiTheme="minorHAnsi" w:cstheme="minorBidi"/>
          <w:noProof/>
          <w:color w:val="auto"/>
          <w:sz w:val="24"/>
          <w:szCs w:val="24"/>
          <w:lang w:eastAsia="es-ES_tradnl"/>
        </w:rPr>
      </w:pPr>
      <w:hyperlink w:anchor="_Toc115246820" w:history="1">
        <w:r w:rsidR="0074030F" w:rsidRPr="007E3BC7">
          <w:rPr>
            <w:rStyle w:val="Hipervnculo"/>
            <w:noProof/>
          </w:rPr>
          <w:t>2.</w:t>
        </w:r>
        <w:r w:rsidR="0074030F">
          <w:rPr>
            <w:rFonts w:asciiTheme="minorHAnsi" w:eastAsiaTheme="minorEastAsia" w:hAnsiTheme="minorHAnsi" w:cstheme="minorBidi"/>
            <w:noProof/>
            <w:color w:val="auto"/>
            <w:sz w:val="24"/>
            <w:szCs w:val="24"/>
            <w:lang w:eastAsia="es-ES_tradnl"/>
          </w:rPr>
          <w:tab/>
        </w:r>
        <w:r w:rsidR="0074030F" w:rsidRPr="007E3BC7">
          <w:rPr>
            <w:rStyle w:val="Hipervnculo"/>
            <w:noProof/>
          </w:rPr>
          <w:t>Pavimentos tacto-visuales</w:t>
        </w:r>
        <w:r w:rsidR="0074030F">
          <w:rPr>
            <w:noProof/>
            <w:webHidden/>
          </w:rPr>
          <w:tab/>
        </w:r>
        <w:r w:rsidR="0074030F">
          <w:rPr>
            <w:noProof/>
            <w:webHidden/>
          </w:rPr>
          <w:fldChar w:fldCharType="begin"/>
        </w:r>
        <w:r w:rsidR="0074030F">
          <w:rPr>
            <w:noProof/>
            <w:webHidden/>
          </w:rPr>
          <w:instrText xml:space="preserve"> PAGEREF _Toc115246820 \h </w:instrText>
        </w:r>
        <w:r w:rsidR="0074030F">
          <w:rPr>
            <w:noProof/>
            <w:webHidden/>
          </w:rPr>
        </w:r>
        <w:r w:rsidR="0074030F">
          <w:rPr>
            <w:noProof/>
            <w:webHidden/>
          </w:rPr>
          <w:fldChar w:fldCharType="separate"/>
        </w:r>
        <w:r w:rsidR="0074030F">
          <w:rPr>
            <w:noProof/>
            <w:webHidden/>
          </w:rPr>
          <w:t>49</w:t>
        </w:r>
        <w:r w:rsidR="0074030F">
          <w:rPr>
            <w:noProof/>
            <w:webHidden/>
          </w:rPr>
          <w:fldChar w:fldCharType="end"/>
        </w:r>
      </w:hyperlink>
    </w:p>
    <w:p w14:paraId="24774D34" w14:textId="641EDAEB" w:rsidR="0074030F" w:rsidRDefault="00000000">
      <w:pPr>
        <w:pStyle w:val="TDC3"/>
        <w:tabs>
          <w:tab w:val="left" w:pos="1200"/>
          <w:tab w:val="right" w:leader="dot" w:pos="9202"/>
        </w:tabs>
        <w:rPr>
          <w:rFonts w:asciiTheme="minorHAnsi" w:eastAsiaTheme="minorEastAsia" w:hAnsiTheme="minorHAnsi" w:cstheme="minorBidi"/>
          <w:noProof/>
          <w:color w:val="auto"/>
          <w:sz w:val="24"/>
          <w:szCs w:val="24"/>
          <w:lang w:eastAsia="es-ES_tradnl"/>
        </w:rPr>
      </w:pPr>
      <w:hyperlink w:anchor="_Toc115246821" w:history="1">
        <w:r w:rsidR="0074030F" w:rsidRPr="007E3BC7">
          <w:rPr>
            <w:rStyle w:val="Hipervnculo"/>
            <w:noProof/>
          </w:rPr>
          <w:t>3.</w:t>
        </w:r>
        <w:r w:rsidR="0074030F">
          <w:rPr>
            <w:rFonts w:asciiTheme="minorHAnsi" w:eastAsiaTheme="minorEastAsia" w:hAnsiTheme="minorHAnsi" w:cstheme="minorBidi"/>
            <w:noProof/>
            <w:color w:val="auto"/>
            <w:sz w:val="24"/>
            <w:szCs w:val="24"/>
            <w:lang w:eastAsia="es-ES_tradnl"/>
          </w:rPr>
          <w:tab/>
        </w:r>
        <w:r w:rsidR="0074030F" w:rsidRPr="007E3BC7">
          <w:rPr>
            <w:rStyle w:val="Hipervnculo"/>
            <w:noProof/>
          </w:rPr>
          <w:t>Tipos de pavimento táctil indicador</w:t>
        </w:r>
        <w:r w:rsidR="0074030F">
          <w:rPr>
            <w:noProof/>
            <w:webHidden/>
          </w:rPr>
          <w:tab/>
        </w:r>
        <w:r w:rsidR="0074030F">
          <w:rPr>
            <w:noProof/>
            <w:webHidden/>
          </w:rPr>
          <w:fldChar w:fldCharType="begin"/>
        </w:r>
        <w:r w:rsidR="0074030F">
          <w:rPr>
            <w:noProof/>
            <w:webHidden/>
          </w:rPr>
          <w:instrText xml:space="preserve"> PAGEREF _Toc115246821 \h </w:instrText>
        </w:r>
        <w:r w:rsidR="0074030F">
          <w:rPr>
            <w:noProof/>
            <w:webHidden/>
          </w:rPr>
        </w:r>
        <w:r w:rsidR="0074030F">
          <w:rPr>
            <w:noProof/>
            <w:webHidden/>
          </w:rPr>
          <w:fldChar w:fldCharType="separate"/>
        </w:r>
        <w:r w:rsidR="0074030F">
          <w:rPr>
            <w:noProof/>
            <w:webHidden/>
          </w:rPr>
          <w:t>49</w:t>
        </w:r>
        <w:r w:rsidR="0074030F">
          <w:rPr>
            <w:noProof/>
            <w:webHidden/>
          </w:rPr>
          <w:fldChar w:fldCharType="end"/>
        </w:r>
      </w:hyperlink>
    </w:p>
    <w:p w14:paraId="0FD997E3" w14:textId="313E6629" w:rsidR="0074030F" w:rsidRDefault="00000000">
      <w:pPr>
        <w:pStyle w:val="TDC3"/>
        <w:tabs>
          <w:tab w:val="left" w:pos="1200"/>
          <w:tab w:val="right" w:leader="dot" w:pos="9202"/>
        </w:tabs>
        <w:rPr>
          <w:rFonts w:asciiTheme="minorHAnsi" w:eastAsiaTheme="minorEastAsia" w:hAnsiTheme="minorHAnsi" w:cstheme="minorBidi"/>
          <w:noProof/>
          <w:color w:val="auto"/>
          <w:sz w:val="24"/>
          <w:szCs w:val="24"/>
          <w:lang w:eastAsia="es-ES_tradnl"/>
        </w:rPr>
      </w:pPr>
      <w:hyperlink w:anchor="_Toc115246822" w:history="1">
        <w:r w:rsidR="0074030F" w:rsidRPr="007E3BC7">
          <w:rPr>
            <w:rStyle w:val="Hipervnculo"/>
            <w:noProof/>
          </w:rPr>
          <w:t>4.</w:t>
        </w:r>
        <w:r w:rsidR="0074030F">
          <w:rPr>
            <w:rFonts w:asciiTheme="minorHAnsi" w:eastAsiaTheme="minorEastAsia" w:hAnsiTheme="minorHAnsi" w:cstheme="minorBidi"/>
            <w:noProof/>
            <w:color w:val="auto"/>
            <w:sz w:val="24"/>
            <w:szCs w:val="24"/>
            <w:lang w:eastAsia="es-ES_tradnl"/>
          </w:rPr>
          <w:tab/>
        </w:r>
        <w:r w:rsidR="0074030F" w:rsidRPr="007E3BC7">
          <w:rPr>
            <w:rStyle w:val="Hipervnculo"/>
            <w:noProof/>
          </w:rPr>
          <w:t>Aplicaciones del pavimento tacto-visual</w:t>
        </w:r>
        <w:r w:rsidR="0074030F">
          <w:rPr>
            <w:noProof/>
            <w:webHidden/>
          </w:rPr>
          <w:tab/>
        </w:r>
        <w:r w:rsidR="0074030F">
          <w:rPr>
            <w:noProof/>
            <w:webHidden/>
          </w:rPr>
          <w:fldChar w:fldCharType="begin"/>
        </w:r>
        <w:r w:rsidR="0074030F">
          <w:rPr>
            <w:noProof/>
            <w:webHidden/>
          </w:rPr>
          <w:instrText xml:space="preserve"> PAGEREF _Toc115246822 \h </w:instrText>
        </w:r>
        <w:r w:rsidR="0074030F">
          <w:rPr>
            <w:noProof/>
            <w:webHidden/>
          </w:rPr>
        </w:r>
        <w:r w:rsidR="0074030F">
          <w:rPr>
            <w:noProof/>
            <w:webHidden/>
          </w:rPr>
          <w:fldChar w:fldCharType="separate"/>
        </w:r>
        <w:r w:rsidR="0074030F">
          <w:rPr>
            <w:noProof/>
            <w:webHidden/>
          </w:rPr>
          <w:t>51</w:t>
        </w:r>
        <w:r w:rsidR="0074030F">
          <w:rPr>
            <w:noProof/>
            <w:webHidden/>
          </w:rPr>
          <w:fldChar w:fldCharType="end"/>
        </w:r>
      </w:hyperlink>
    </w:p>
    <w:p w14:paraId="29A4AAB2" w14:textId="05814791" w:rsidR="0074030F" w:rsidRDefault="00000000">
      <w:pPr>
        <w:pStyle w:val="TDC3"/>
        <w:tabs>
          <w:tab w:val="left" w:pos="1200"/>
          <w:tab w:val="right" w:leader="dot" w:pos="9202"/>
        </w:tabs>
        <w:rPr>
          <w:rFonts w:asciiTheme="minorHAnsi" w:eastAsiaTheme="minorEastAsia" w:hAnsiTheme="minorHAnsi" w:cstheme="minorBidi"/>
          <w:noProof/>
          <w:color w:val="auto"/>
          <w:sz w:val="24"/>
          <w:szCs w:val="24"/>
          <w:lang w:eastAsia="es-ES_tradnl"/>
        </w:rPr>
      </w:pPr>
      <w:hyperlink w:anchor="_Toc115246823" w:history="1">
        <w:r w:rsidR="0074030F" w:rsidRPr="007E3BC7">
          <w:rPr>
            <w:rStyle w:val="Hipervnculo"/>
            <w:noProof/>
          </w:rPr>
          <w:t>5.</w:t>
        </w:r>
        <w:r w:rsidR="0074030F">
          <w:rPr>
            <w:rFonts w:asciiTheme="minorHAnsi" w:eastAsiaTheme="minorEastAsia" w:hAnsiTheme="minorHAnsi" w:cstheme="minorBidi"/>
            <w:noProof/>
            <w:color w:val="auto"/>
            <w:sz w:val="24"/>
            <w:szCs w:val="24"/>
            <w:lang w:eastAsia="es-ES_tradnl"/>
          </w:rPr>
          <w:tab/>
        </w:r>
        <w:r w:rsidR="0074030F" w:rsidRPr="007E3BC7">
          <w:rPr>
            <w:rStyle w:val="Hipervnculo"/>
            <w:noProof/>
          </w:rPr>
          <w:t>Rejillas, alcorques y tapas de registro</w:t>
        </w:r>
        <w:r w:rsidR="0074030F">
          <w:rPr>
            <w:noProof/>
            <w:webHidden/>
          </w:rPr>
          <w:tab/>
        </w:r>
        <w:r w:rsidR="0074030F">
          <w:rPr>
            <w:noProof/>
            <w:webHidden/>
          </w:rPr>
          <w:fldChar w:fldCharType="begin"/>
        </w:r>
        <w:r w:rsidR="0074030F">
          <w:rPr>
            <w:noProof/>
            <w:webHidden/>
          </w:rPr>
          <w:instrText xml:space="preserve"> PAGEREF _Toc115246823 \h </w:instrText>
        </w:r>
        <w:r w:rsidR="0074030F">
          <w:rPr>
            <w:noProof/>
            <w:webHidden/>
          </w:rPr>
        </w:r>
        <w:r w:rsidR="0074030F">
          <w:rPr>
            <w:noProof/>
            <w:webHidden/>
          </w:rPr>
          <w:fldChar w:fldCharType="separate"/>
        </w:r>
        <w:r w:rsidR="0074030F">
          <w:rPr>
            <w:noProof/>
            <w:webHidden/>
          </w:rPr>
          <w:t>57</w:t>
        </w:r>
        <w:r w:rsidR="0074030F">
          <w:rPr>
            <w:noProof/>
            <w:webHidden/>
          </w:rPr>
          <w:fldChar w:fldCharType="end"/>
        </w:r>
      </w:hyperlink>
    </w:p>
    <w:p w14:paraId="2D35303A" w14:textId="7A832DA8" w:rsidR="0074030F" w:rsidRDefault="00000000">
      <w:pPr>
        <w:pStyle w:val="TDC3"/>
        <w:tabs>
          <w:tab w:val="left" w:pos="1200"/>
          <w:tab w:val="right" w:leader="dot" w:pos="9202"/>
        </w:tabs>
        <w:rPr>
          <w:rFonts w:asciiTheme="minorHAnsi" w:eastAsiaTheme="minorEastAsia" w:hAnsiTheme="minorHAnsi" w:cstheme="minorBidi"/>
          <w:noProof/>
          <w:color w:val="auto"/>
          <w:sz w:val="24"/>
          <w:szCs w:val="24"/>
          <w:lang w:eastAsia="es-ES_tradnl"/>
        </w:rPr>
      </w:pPr>
      <w:hyperlink w:anchor="_Toc115246824" w:history="1">
        <w:r w:rsidR="0074030F" w:rsidRPr="007E3BC7">
          <w:rPr>
            <w:rStyle w:val="Hipervnculo"/>
            <w:noProof/>
          </w:rPr>
          <w:t>6.</w:t>
        </w:r>
        <w:r w:rsidR="0074030F">
          <w:rPr>
            <w:rFonts w:asciiTheme="minorHAnsi" w:eastAsiaTheme="minorEastAsia" w:hAnsiTheme="minorHAnsi" w:cstheme="minorBidi"/>
            <w:noProof/>
            <w:color w:val="auto"/>
            <w:sz w:val="24"/>
            <w:szCs w:val="24"/>
            <w:lang w:eastAsia="es-ES_tradnl"/>
          </w:rPr>
          <w:tab/>
        </w:r>
        <w:r w:rsidR="0074030F" w:rsidRPr="007E3BC7">
          <w:rPr>
            <w:rStyle w:val="Hipervnculo"/>
            <w:noProof/>
          </w:rPr>
          <w:t>Alcorques</w:t>
        </w:r>
        <w:r w:rsidR="0074030F">
          <w:rPr>
            <w:noProof/>
            <w:webHidden/>
          </w:rPr>
          <w:tab/>
        </w:r>
        <w:r w:rsidR="0074030F">
          <w:rPr>
            <w:noProof/>
            <w:webHidden/>
          </w:rPr>
          <w:fldChar w:fldCharType="begin"/>
        </w:r>
        <w:r w:rsidR="0074030F">
          <w:rPr>
            <w:noProof/>
            <w:webHidden/>
          </w:rPr>
          <w:instrText xml:space="preserve"> PAGEREF _Toc115246824 \h </w:instrText>
        </w:r>
        <w:r w:rsidR="0074030F">
          <w:rPr>
            <w:noProof/>
            <w:webHidden/>
          </w:rPr>
        </w:r>
        <w:r w:rsidR="0074030F">
          <w:rPr>
            <w:noProof/>
            <w:webHidden/>
          </w:rPr>
          <w:fldChar w:fldCharType="separate"/>
        </w:r>
        <w:r w:rsidR="0074030F">
          <w:rPr>
            <w:noProof/>
            <w:webHidden/>
          </w:rPr>
          <w:t>58</w:t>
        </w:r>
        <w:r w:rsidR="0074030F">
          <w:rPr>
            <w:noProof/>
            <w:webHidden/>
          </w:rPr>
          <w:fldChar w:fldCharType="end"/>
        </w:r>
      </w:hyperlink>
    </w:p>
    <w:p w14:paraId="6C87F86F" w14:textId="2A2FD28C" w:rsidR="0074030F" w:rsidRDefault="00000000">
      <w:pPr>
        <w:pStyle w:val="TDC3"/>
        <w:tabs>
          <w:tab w:val="left" w:pos="1200"/>
          <w:tab w:val="right" w:leader="dot" w:pos="9202"/>
        </w:tabs>
        <w:rPr>
          <w:rFonts w:asciiTheme="minorHAnsi" w:eastAsiaTheme="minorEastAsia" w:hAnsiTheme="minorHAnsi" w:cstheme="minorBidi"/>
          <w:noProof/>
          <w:color w:val="auto"/>
          <w:sz w:val="24"/>
          <w:szCs w:val="24"/>
          <w:lang w:eastAsia="es-ES_tradnl"/>
        </w:rPr>
      </w:pPr>
      <w:hyperlink w:anchor="_Toc115246825" w:history="1">
        <w:r w:rsidR="0074030F" w:rsidRPr="007E3BC7">
          <w:rPr>
            <w:rStyle w:val="Hipervnculo"/>
            <w:noProof/>
          </w:rPr>
          <w:t>7.</w:t>
        </w:r>
        <w:r w:rsidR="0074030F">
          <w:rPr>
            <w:rFonts w:asciiTheme="minorHAnsi" w:eastAsiaTheme="minorEastAsia" w:hAnsiTheme="minorHAnsi" w:cstheme="minorBidi"/>
            <w:noProof/>
            <w:color w:val="auto"/>
            <w:sz w:val="24"/>
            <w:szCs w:val="24"/>
            <w:lang w:eastAsia="es-ES_tradnl"/>
          </w:rPr>
          <w:tab/>
        </w:r>
        <w:r w:rsidR="0074030F" w:rsidRPr="007E3BC7">
          <w:rPr>
            <w:rStyle w:val="Hipervnculo"/>
            <w:noProof/>
          </w:rPr>
          <w:t>Tapas de registro</w:t>
        </w:r>
        <w:r w:rsidR="0074030F">
          <w:rPr>
            <w:noProof/>
            <w:webHidden/>
          </w:rPr>
          <w:tab/>
        </w:r>
        <w:r w:rsidR="0074030F">
          <w:rPr>
            <w:noProof/>
            <w:webHidden/>
          </w:rPr>
          <w:fldChar w:fldCharType="begin"/>
        </w:r>
        <w:r w:rsidR="0074030F">
          <w:rPr>
            <w:noProof/>
            <w:webHidden/>
          </w:rPr>
          <w:instrText xml:space="preserve"> PAGEREF _Toc115246825 \h </w:instrText>
        </w:r>
        <w:r w:rsidR="0074030F">
          <w:rPr>
            <w:noProof/>
            <w:webHidden/>
          </w:rPr>
        </w:r>
        <w:r w:rsidR="0074030F">
          <w:rPr>
            <w:noProof/>
            <w:webHidden/>
          </w:rPr>
          <w:fldChar w:fldCharType="separate"/>
        </w:r>
        <w:r w:rsidR="0074030F">
          <w:rPr>
            <w:noProof/>
            <w:webHidden/>
          </w:rPr>
          <w:t>59</w:t>
        </w:r>
        <w:r w:rsidR="0074030F">
          <w:rPr>
            <w:noProof/>
            <w:webHidden/>
          </w:rPr>
          <w:fldChar w:fldCharType="end"/>
        </w:r>
      </w:hyperlink>
    </w:p>
    <w:p w14:paraId="3752B296" w14:textId="5E0B6697" w:rsidR="0074030F" w:rsidRDefault="00000000">
      <w:pPr>
        <w:pStyle w:val="TDC2"/>
        <w:tabs>
          <w:tab w:val="right" w:leader="dot" w:pos="9202"/>
        </w:tabs>
        <w:rPr>
          <w:rFonts w:asciiTheme="minorHAnsi" w:eastAsiaTheme="minorEastAsia" w:hAnsiTheme="minorHAnsi" w:cstheme="minorBidi"/>
          <w:b w:val="0"/>
          <w:bCs w:val="0"/>
          <w:noProof/>
          <w:sz w:val="24"/>
          <w:szCs w:val="24"/>
          <w:lang w:eastAsia="es-ES_tradnl"/>
        </w:rPr>
      </w:pPr>
      <w:hyperlink w:anchor="_Toc115246826" w:history="1">
        <w:r w:rsidR="0074030F" w:rsidRPr="007E3BC7">
          <w:rPr>
            <w:rStyle w:val="Hipervnculo"/>
            <w:rFonts w:ascii="Symbol" w:hAnsi="Symbol"/>
            <w:noProof/>
            <w:lang w:val="es-ES_tradnl" w:eastAsia="es-ES_tradnl"/>
          </w:rPr>
          <w:t></w:t>
        </w:r>
        <w:r w:rsidR="0074030F">
          <w:rPr>
            <w:rFonts w:asciiTheme="minorHAnsi" w:eastAsiaTheme="minorEastAsia" w:hAnsiTheme="minorHAnsi" w:cstheme="minorBidi"/>
            <w:b w:val="0"/>
            <w:bCs w:val="0"/>
            <w:noProof/>
            <w:sz w:val="24"/>
            <w:szCs w:val="24"/>
            <w:lang w:eastAsia="es-ES_tradnl"/>
          </w:rPr>
          <w:tab/>
        </w:r>
        <w:r w:rsidR="0074030F" w:rsidRPr="007E3BC7">
          <w:rPr>
            <w:rStyle w:val="Hipervnculo"/>
            <w:noProof/>
            <w:lang w:val="es-ES_tradnl" w:eastAsia="es-ES_tradnl"/>
          </w:rPr>
          <w:t>EJEMPLOS</w:t>
        </w:r>
        <w:r w:rsidR="0074030F">
          <w:rPr>
            <w:noProof/>
            <w:webHidden/>
          </w:rPr>
          <w:tab/>
        </w:r>
        <w:r w:rsidR="0074030F">
          <w:rPr>
            <w:noProof/>
            <w:webHidden/>
          </w:rPr>
          <w:fldChar w:fldCharType="begin"/>
        </w:r>
        <w:r w:rsidR="0074030F">
          <w:rPr>
            <w:noProof/>
            <w:webHidden/>
          </w:rPr>
          <w:instrText xml:space="preserve"> PAGEREF _Toc115246826 \h </w:instrText>
        </w:r>
        <w:r w:rsidR="0074030F">
          <w:rPr>
            <w:noProof/>
            <w:webHidden/>
          </w:rPr>
        </w:r>
        <w:r w:rsidR="0074030F">
          <w:rPr>
            <w:noProof/>
            <w:webHidden/>
          </w:rPr>
          <w:fldChar w:fldCharType="separate"/>
        </w:r>
        <w:r w:rsidR="0074030F">
          <w:rPr>
            <w:noProof/>
            <w:webHidden/>
          </w:rPr>
          <w:t>61</w:t>
        </w:r>
        <w:r w:rsidR="0074030F">
          <w:rPr>
            <w:noProof/>
            <w:webHidden/>
          </w:rPr>
          <w:fldChar w:fldCharType="end"/>
        </w:r>
      </w:hyperlink>
    </w:p>
    <w:p w14:paraId="7A99EC7F" w14:textId="10533D56" w:rsidR="0074030F" w:rsidRDefault="00000000">
      <w:pPr>
        <w:pStyle w:val="TDC2"/>
        <w:tabs>
          <w:tab w:val="right" w:leader="dot" w:pos="9202"/>
        </w:tabs>
        <w:rPr>
          <w:rFonts w:asciiTheme="minorHAnsi" w:eastAsiaTheme="minorEastAsia" w:hAnsiTheme="minorHAnsi" w:cstheme="minorBidi"/>
          <w:b w:val="0"/>
          <w:bCs w:val="0"/>
          <w:noProof/>
          <w:sz w:val="24"/>
          <w:szCs w:val="24"/>
          <w:lang w:eastAsia="es-ES_tradnl"/>
        </w:rPr>
      </w:pPr>
      <w:hyperlink w:anchor="_Toc115246827" w:history="1">
        <w:r w:rsidR="0074030F" w:rsidRPr="007E3BC7">
          <w:rPr>
            <w:rStyle w:val="Hipervnculo"/>
            <w:rFonts w:ascii="Symbol" w:hAnsi="Symbol"/>
            <w:noProof/>
            <w:lang w:eastAsia="es-ES_tradnl"/>
          </w:rPr>
          <w:t></w:t>
        </w:r>
        <w:r w:rsidR="0074030F">
          <w:rPr>
            <w:rFonts w:asciiTheme="minorHAnsi" w:eastAsiaTheme="minorEastAsia" w:hAnsiTheme="minorHAnsi" w:cstheme="minorBidi"/>
            <w:b w:val="0"/>
            <w:bCs w:val="0"/>
            <w:noProof/>
            <w:sz w:val="24"/>
            <w:szCs w:val="24"/>
            <w:lang w:eastAsia="es-ES_tradnl"/>
          </w:rPr>
          <w:tab/>
        </w:r>
        <w:r w:rsidR="0074030F" w:rsidRPr="007E3BC7">
          <w:rPr>
            <w:rStyle w:val="Hipervnculo"/>
            <w:noProof/>
            <w:lang w:eastAsia="es-ES_tradnl"/>
          </w:rPr>
          <w:t>NORMATIVA DE APLICACIÓN</w:t>
        </w:r>
        <w:r w:rsidR="0074030F">
          <w:rPr>
            <w:noProof/>
            <w:webHidden/>
          </w:rPr>
          <w:tab/>
        </w:r>
        <w:r w:rsidR="0074030F">
          <w:rPr>
            <w:noProof/>
            <w:webHidden/>
          </w:rPr>
          <w:fldChar w:fldCharType="begin"/>
        </w:r>
        <w:r w:rsidR="0074030F">
          <w:rPr>
            <w:noProof/>
            <w:webHidden/>
          </w:rPr>
          <w:instrText xml:space="preserve"> PAGEREF _Toc115246827 \h </w:instrText>
        </w:r>
        <w:r w:rsidR="0074030F">
          <w:rPr>
            <w:noProof/>
            <w:webHidden/>
          </w:rPr>
        </w:r>
        <w:r w:rsidR="0074030F">
          <w:rPr>
            <w:noProof/>
            <w:webHidden/>
          </w:rPr>
          <w:fldChar w:fldCharType="separate"/>
        </w:r>
        <w:r w:rsidR="0074030F">
          <w:rPr>
            <w:noProof/>
            <w:webHidden/>
          </w:rPr>
          <w:t>67</w:t>
        </w:r>
        <w:r w:rsidR="0074030F">
          <w:rPr>
            <w:noProof/>
            <w:webHidden/>
          </w:rPr>
          <w:fldChar w:fldCharType="end"/>
        </w:r>
      </w:hyperlink>
    </w:p>
    <w:p w14:paraId="7E12B354" w14:textId="1E648A69" w:rsidR="0074030F" w:rsidRDefault="00000000">
      <w:pPr>
        <w:pStyle w:val="TDC3"/>
        <w:tabs>
          <w:tab w:val="left" w:pos="1200"/>
          <w:tab w:val="right" w:leader="dot" w:pos="9202"/>
        </w:tabs>
        <w:rPr>
          <w:rFonts w:asciiTheme="minorHAnsi" w:eastAsiaTheme="minorEastAsia" w:hAnsiTheme="minorHAnsi" w:cstheme="minorBidi"/>
          <w:noProof/>
          <w:color w:val="auto"/>
          <w:sz w:val="24"/>
          <w:szCs w:val="24"/>
          <w:lang w:eastAsia="es-ES_tradnl"/>
        </w:rPr>
      </w:pPr>
      <w:hyperlink w:anchor="_Toc115246828" w:history="1">
        <w:r w:rsidR="0074030F" w:rsidRPr="007E3BC7">
          <w:rPr>
            <w:rStyle w:val="Hipervnculo"/>
            <w:noProof/>
          </w:rPr>
          <w:t>1.</w:t>
        </w:r>
        <w:r w:rsidR="0074030F">
          <w:rPr>
            <w:rFonts w:asciiTheme="minorHAnsi" w:eastAsiaTheme="minorEastAsia" w:hAnsiTheme="minorHAnsi" w:cstheme="minorBidi"/>
            <w:noProof/>
            <w:color w:val="auto"/>
            <w:sz w:val="24"/>
            <w:szCs w:val="24"/>
            <w:lang w:eastAsia="es-ES_tradnl"/>
          </w:rPr>
          <w:tab/>
        </w:r>
        <w:r w:rsidR="0074030F" w:rsidRPr="007E3BC7">
          <w:rPr>
            <w:rStyle w:val="Hipervnculo"/>
            <w:noProof/>
          </w:rPr>
          <w:t>Ámbito estatal</w:t>
        </w:r>
        <w:r w:rsidR="0074030F">
          <w:rPr>
            <w:noProof/>
            <w:webHidden/>
          </w:rPr>
          <w:tab/>
        </w:r>
        <w:r w:rsidR="0074030F">
          <w:rPr>
            <w:noProof/>
            <w:webHidden/>
          </w:rPr>
          <w:fldChar w:fldCharType="begin"/>
        </w:r>
        <w:r w:rsidR="0074030F">
          <w:rPr>
            <w:noProof/>
            <w:webHidden/>
          </w:rPr>
          <w:instrText xml:space="preserve"> PAGEREF _Toc115246828 \h </w:instrText>
        </w:r>
        <w:r w:rsidR="0074030F">
          <w:rPr>
            <w:noProof/>
            <w:webHidden/>
          </w:rPr>
        </w:r>
        <w:r w:rsidR="0074030F">
          <w:rPr>
            <w:noProof/>
            <w:webHidden/>
          </w:rPr>
          <w:fldChar w:fldCharType="separate"/>
        </w:r>
        <w:r w:rsidR="0074030F">
          <w:rPr>
            <w:noProof/>
            <w:webHidden/>
          </w:rPr>
          <w:t>67</w:t>
        </w:r>
        <w:r w:rsidR="0074030F">
          <w:rPr>
            <w:noProof/>
            <w:webHidden/>
          </w:rPr>
          <w:fldChar w:fldCharType="end"/>
        </w:r>
      </w:hyperlink>
    </w:p>
    <w:p w14:paraId="2E768CA3" w14:textId="78AD7884" w:rsidR="0074030F" w:rsidRDefault="00000000">
      <w:pPr>
        <w:pStyle w:val="TDC3"/>
        <w:tabs>
          <w:tab w:val="left" w:pos="1200"/>
          <w:tab w:val="right" w:leader="dot" w:pos="9202"/>
        </w:tabs>
        <w:rPr>
          <w:rFonts w:asciiTheme="minorHAnsi" w:eastAsiaTheme="minorEastAsia" w:hAnsiTheme="minorHAnsi" w:cstheme="minorBidi"/>
          <w:noProof/>
          <w:color w:val="auto"/>
          <w:sz w:val="24"/>
          <w:szCs w:val="24"/>
          <w:lang w:eastAsia="es-ES_tradnl"/>
        </w:rPr>
      </w:pPr>
      <w:hyperlink w:anchor="_Toc115246829" w:history="1">
        <w:r w:rsidR="0074030F" w:rsidRPr="007E3BC7">
          <w:rPr>
            <w:rStyle w:val="Hipervnculo"/>
            <w:noProof/>
          </w:rPr>
          <w:t>2.</w:t>
        </w:r>
        <w:r w:rsidR="0074030F">
          <w:rPr>
            <w:rFonts w:asciiTheme="minorHAnsi" w:eastAsiaTheme="minorEastAsia" w:hAnsiTheme="minorHAnsi" w:cstheme="minorBidi"/>
            <w:noProof/>
            <w:color w:val="auto"/>
            <w:sz w:val="24"/>
            <w:szCs w:val="24"/>
            <w:lang w:eastAsia="es-ES_tradnl"/>
          </w:rPr>
          <w:tab/>
        </w:r>
        <w:r w:rsidR="0074030F" w:rsidRPr="007E3BC7">
          <w:rPr>
            <w:rStyle w:val="Hipervnculo"/>
            <w:noProof/>
          </w:rPr>
          <w:t>Ámbito autonómico</w:t>
        </w:r>
        <w:r w:rsidR="0074030F">
          <w:rPr>
            <w:noProof/>
            <w:webHidden/>
          </w:rPr>
          <w:tab/>
        </w:r>
        <w:r w:rsidR="0074030F">
          <w:rPr>
            <w:noProof/>
            <w:webHidden/>
          </w:rPr>
          <w:fldChar w:fldCharType="begin"/>
        </w:r>
        <w:r w:rsidR="0074030F">
          <w:rPr>
            <w:noProof/>
            <w:webHidden/>
          </w:rPr>
          <w:instrText xml:space="preserve"> PAGEREF _Toc115246829 \h </w:instrText>
        </w:r>
        <w:r w:rsidR="0074030F">
          <w:rPr>
            <w:noProof/>
            <w:webHidden/>
          </w:rPr>
        </w:r>
        <w:r w:rsidR="0074030F">
          <w:rPr>
            <w:noProof/>
            <w:webHidden/>
          </w:rPr>
          <w:fldChar w:fldCharType="separate"/>
        </w:r>
        <w:r w:rsidR="0074030F">
          <w:rPr>
            <w:noProof/>
            <w:webHidden/>
          </w:rPr>
          <w:t>67</w:t>
        </w:r>
        <w:r w:rsidR="0074030F">
          <w:rPr>
            <w:noProof/>
            <w:webHidden/>
          </w:rPr>
          <w:fldChar w:fldCharType="end"/>
        </w:r>
      </w:hyperlink>
    </w:p>
    <w:p w14:paraId="14FE0B14" w14:textId="68756152" w:rsidR="0074030F" w:rsidRDefault="00000000">
      <w:pPr>
        <w:pStyle w:val="TDC2"/>
        <w:tabs>
          <w:tab w:val="right" w:leader="dot" w:pos="9202"/>
        </w:tabs>
        <w:rPr>
          <w:rFonts w:asciiTheme="minorHAnsi" w:eastAsiaTheme="minorEastAsia" w:hAnsiTheme="minorHAnsi" w:cstheme="minorBidi"/>
          <w:b w:val="0"/>
          <w:bCs w:val="0"/>
          <w:noProof/>
          <w:sz w:val="24"/>
          <w:szCs w:val="24"/>
          <w:lang w:eastAsia="es-ES_tradnl"/>
        </w:rPr>
      </w:pPr>
      <w:hyperlink w:anchor="_Toc115246830" w:history="1">
        <w:r w:rsidR="0074030F" w:rsidRPr="007E3BC7">
          <w:rPr>
            <w:rStyle w:val="Hipervnculo"/>
            <w:rFonts w:ascii="Symbol" w:hAnsi="Symbol"/>
            <w:noProof/>
            <w:lang w:val="es-ES_tradnl" w:eastAsia="es-ES_tradnl"/>
          </w:rPr>
          <w:t></w:t>
        </w:r>
        <w:r w:rsidR="0074030F">
          <w:rPr>
            <w:rFonts w:asciiTheme="minorHAnsi" w:eastAsiaTheme="minorEastAsia" w:hAnsiTheme="minorHAnsi" w:cstheme="minorBidi"/>
            <w:b w:val="0"/>
            <w:bCs w:val="0"/>
            <w:noProof/>
            <w:sz w:val="24"/>
            <w:szCs w:val="24"/>
            <w:lang w:eastAsia="es-ES_tradnl"/>
          </w:rPr>
          <w:tab/>
        </w:r>
        <w:r w:rsidR="0074030F" w:rsidRPr="007E3BC7">
          <w:rPr>
            <w:rStyle w:val="Hipervnculo"/>
            <w:noProof/>
            <w:lang w:val="es-ES_tradnl" w:eastAsia="es-ES_tradnl"/>
          </w:rPr>
          <w:t>FICHAS TÉCNICAS</w:t>
        </w:r>
        <w:r w:rsidR="0074030F">
          <w:rPr>
            <w:noProof/>
            <w:webHidden/>
          </w:rPr>
          <w:tab/>
        </w:r>
        <w:r w:rsidR="0074030F">
          <w:rPr>
            <w:noProof/>
            <w:webHidden/>
          </w:rPr>
          <w:fldChar w:fldCharType="begin"/>
        </w:r>
        <w:r w:rsidR="0074030F">
          <w:rPr>
            <w:noProof/>
            <w:webHidden/>
          </w:rPr>
          <w:instrText xml:space="preserve"> PAGEREF _Toc115246830 \h </w:instrText>
        </w:r>
        <w:r w:rsidR="0074030F">
          <w:rPr>
            <w:noProof/>
            <w:webHidden/>
          </w:rPr>
        </w:r>
        <w:r w:rsidR="0074030F">
          <w:rPr>
            <w:noProof/>
            <w:webHidden/>
          </w:rPr>
          <w:fldChar w:fldCharType="separate"/>
        </w:r>
        <w:r w:rsidR="0074030F">
          <w:rPr>
            <w:noProof/>
            <w:webHidden/>
          </w:rPr>
          <w:t>80</w:t>
        </w:r>
        <w:r w:rsidR="0074030F">
          <w:rPr>
            <w:noProof/>
            <w:webHidden/>
          </w:rPr>
          <w:fldChar w:fldCharType="end"/>
        </w:r>
      </w:hyperlink>
    </w:p>
    <w:p w14:paraId="70FBCB24" w14:textId="36D74F94" w:rsidR="0074030F" w:rsidRDefault="00000000">
      <w:pPr>
        <w:pStyle w:val="TDC1"/>
        <w:rPr>
          <w:rFonts w:asciiTheme="minorHAnsi" w:eastAsiaTheme="minorEastAsia" w:hAnsiTheme="minorHAnsi" w:cstheme="minorBidi"/>
          <w:b w:val="0"/>
          <w:bCs w:val="0"/>
          <w:iCs w:val="0"/>
          <w:noProof/>
          <w:szCs w:val="24"/>
          <w:lang w:eastAsia="es-ES_tradnl"/>
        </w:rPr>
      </w:pPr>
      <w:hyperlink w:anchor="_Toc115246831" w:history="1">
        <w:r w:rsidR="0074030F" w:rsidRPr="007E3BC7">
          <w:rPr>
            <w:rStyle w:val="Hipervnculo"/>
            <w:noProof/>
          </w:rPr>
          <w:t>4.</w:t>
        </w:r>
        <w:r w:rsidR="0074030F">
          <w:rPr>
            <w:rFonts w:asciiTheme="minorHAnsi" w:eastAsiaTheme="minorEastAsia" w:hAnsiTheme="minorHAnsi" w:cstheme="minorBidi"/>
            <w:b w:val="0"/>
            <w:bCs w:val="0"/>
            <w:iCs w:val="0"/>
            <w:noProof/>
            <w:szCs w:val="24"/>
            <w:lang w:eastAsia="es-ES_tradnl"/>
          </w:rPr>
          <w:tab/>
        </w:r>
        <w:r w:rsidR="0074030F" w:rsidRPr="007E3BC7">
          <w:rPr>
            <w:rStyle w:val="Hipervnculo"/>
            <w:noProof/>
          </w:rPr>
          <w:t>Mobiliario y equipamientos</w:t>
        </w:r>
        <w:r w:rsidR="0074030F">
          <w:rPr>
            <w:noProof/>
            <w:webHidden/>
          </w:rPr>
          <w:tab/>
        </w:r>
        <w:r w:rsidR="0074030F">
          <w:rPr>
            <w:noProof/>
            <w:webHidden/>
          </w:rPr>
          <w:fldChar w:fldCharType="begin"/>
        </w:r>
        <w:r w:rsidR="0074030F">
          <w:rPr>
            <w:noProof/>
            <w:webHidden/>
          </w:rPr>
          <w:instrText xml:space="preserve"> PAGEREF _Toc115246831 \h </w:instrText>
        </w:r>
        <w:r w:rsidR="0074030F">
          <w:rPr>
            <w:noProof/>
            <w:webHidden/>
          </w:rPr>
        </w:r>
        <w:r w:rsidR="0074030F">
          <w:rPr>
            <w:noProof/>
            <w:webHidden/>
          </w:rPr>
          <w:fldChar w:fldCharType="separate"/>
        </w:r>
        <w:r w:rsidR="0074030F">
          <w:rPr>
            <w:noProof/>
            <w:webHidden/>
          </w:rPr>
          <w:t>81</w:t>
        </w:r>
        <w:r w:rsidR="0074030F">
          <w:rPr>
            <w:noProof/>
            <w:webHidden/>
          </w:rPr>
          <w:fldChar w:fldCharType="end"/>
        </w:r>
      </w:hyperlink>
    </w:p>
    <w:p w14:paraId="06AD0BDC" w14:textId="7984B751" w:rsidR="0074030F" w:rsidRDefault="00000000">
      <w:pPr>
        <w:pStyle w:val="TDC2"/>
        <w:tabs>
          <w:tab w:val="right" w:leader="dot" w:pos="9202"/>
        </w:tabs>
        <w:rPr>
          <w:rFonts w:asciiTheme="minorHAnsi" w:eastAsiaTheme="minorEastAsia" w:hAnsiTheme="minorHAnsi" w:cstheme="minorBidi"/>
          <w:b w:val="0"/>
          <w:bCs w:val="0"/>
          <w:noProof/>
          <w:sz w:val="24"/>
          <w:szCs w:val="24"/>
          <w:lang w:eastAsia="es-ES_tradnl"/>
        </w:rPr>
      </w:pPr>
      <w:hyperlink w:anchor="_Toc115246832" w:history="1">
        <w:r w:rsidR="0074030F" w:rsidRPr="007E3BC7">
          <w:rPr>
            <w:rStyle w:val="Hipervnculo"/>
            <w:rFonts w:ascii="Symbol" w:hAnsi="Symbol"/>
            <w:noProof/>
            <w:lang w:eastAsia="es-ES_tradnl"/>
          </w:rPr>
          <w:t></w:t>
        </w:r>
        <w:r w:rsidR="0074030F">
          <w:rPr>
            <w:rFonts w:asciiTheme="minorHAnsi" w:eastAsiaTheme="minorEastAsia" w:hAnsiTheme="minorHAnsi" w:cstheme="minorBidi"/>
            <w:b w:val="0"/>
            <w:bCs w:val="0"/>
            <w:noProof/>
            <w:sz w:val="24"/>
            <w:szCs w:val="24"/>
            <w:lang w:eastAsia="es-ES_tradnl"/>
          </w:rPr>
          <w:tab/>
        </w:r>
        <w:r w:rsidR="0074030F" w:rsidRPr="007E3BC7">
          <w:rPr>
            <w:rStyle w:val="Hipervnculo"/>
            <w:noProof/>
            <w:lang w:eastAsia="es-ES_tradnl"/>
          </w:rPr>
          <w:t>DETALLES DE DISEÑO</w:t>
        </w:r>
        <w:r w:rsidR="0074030F">
          <w:rPr>
            <w:noProof/>
            <w:webHidden/>
          </w:rPr>
          <w:tab/>
        </w:r>
        <w:r w:rsidR="0074030F">
          <w:rPr>
            <w:noProof/>
            <w:webHidden/>
          </w:rPr>
          <w:fldChar w:fldCharType="begin"/>
        </w:r>
        <w:r w:rsidR="0074030F">
          <w:rPr>
            <w:noProof/>
            <w:webHidden/>
          </w:rPr>
          <w:instrText xml:space="preserve"> PAGEREF _Toc115246832 \h </w:instrText>
        </w:r>
        <w:r w:rsidR="0074030F">
          <w:rPr>
            <w:noProof/>
            <w:webHidden/>
          </w:rPr>
        </w:r>
        <w:r w:rsidR="0074030F">
          <w:rPr>
            <w:noProof/>
            <w:webHidden/>
          </w:rPr>
          <w:fldChar w:fldCharType="separate"/>
        </w:r>
        <w:r w:rsidR="0074030F">
          <w:rPr>
            <w:noProof/>
            <w:webHidden/>
          </w:rPr>
          <w:t>83</w:t>
        </w:r>
        <w:r w:rsidR="0074030F">
          <w:rPr>
            <w:noProof/>
            <w:webHidden/>
          </w:rPr>
          <w:fldChar w:fldCharType="end"/>
        </w:r>
      </w:hyperlink>
    </w:p>
    <w:p w14:paraId="37AC9A10" w14:textId="147F268F" w:rsidR="0074030F" w:rsidRDefault="00000000">
      <w:pPr>
        <w:pStyle w:val="TDC3"/>
        <w:tabs>
          <w:tab w:val="left" w:pos="1200"/>
          <w:tab w:val="right" w:leader="dot" w:pos="9202"/>
        </w:tabs>
        <w:rPr>
          <w:rFonts w:asciiTheme="minorHAnsi" w:eastAsiaTheme="minorEastAsia" w:hAnsiTheme="minorHAnsi" w:cstheme="minorBidi"/>
          <w:noProof/>
          <w:color w:val="auto"/>
          <w:sz w:val="24"/>
          <w:szCs w:val="24"/>
          <w:lang w:eastAsia="es-ES_tradnl"/>
        </w:rPr>
      </w:pPr>
      <w:hyperlink w:anchor="_Toc115246833" w:history="1">
        <w:r w:rsidR="0074030F" w:rsidRPr="007E3BC7">
          <w:rPr>
            <w:rStyle w:val="Hipervnculo"/>
            <w:noProof/>
          </w:rPr>
          <w:t>1.</w:t>
        </w:r>
        <w:r w:rsidR="0074030F">
          <w:rPr>
            <w:rFonts w:asciiTheme="minorHAnsi" w:eastAsiaTheme="minorEastAsia" w:hAnsiTheme="minorHAnsi" w:cstheme="minorBidi"/>
            <w:noProof/>
            <w:color w:val="auto"/>
            <w:sz w:val="24"/>
            <w:szCs w:val="24"/>
            <w:lang w:eastAsia="es-ES_tradnl"/>
          </w:rPr>
          <w:tab/>
        </w:r>
        <w:r w:rsidR="0074030F" w:rsidRPr="007E3BC7">
          <w:rPr>
            <w:rStyle w:val="Hipervnculo"/>
            <w:noProof/>
          </w:rPr>
          <w:t>Disposición del mobiliario y características generales</w:t>
        </w:r>
        <w:r w:rsidR="0074030F">
          <w:rPr>
            <w:noProof/>
            <w:webHidden/>
          </w:rPr>
          <w:tab/>
        </w:r>
        <w:r w:rsidR="0074030F">
          <w:rPr>
            <w:noProof/>
            <w:webHidden/>
          </w:rPr>
          <w:fldChar w:fldCharType="begin"/>
        </w:r>
        <w:r w:rsidR="0074030F">
          <w:rPr>
            <w:noProof/>
            <w:webHidden/>
          </w:rPr>
          <w:instrText xml:space="preserve"> PAGEREF _Toc115246833 \h </w:instrText>
        </w:r>
        <w:r w:rsidR="0074030F">
          <w:rPr>
            <w:noProof/>
            <w:webHidden/>
          </w:rPr>
        </w:r>
        <w:r w:rsidR="0074030F">
          <w:rPr>
            <w:noProof/>
            <w:webHidden/>
          </w:rPr>
          <w:fldChar w:fldCharType="separate"/>
        </w:r>
        <w:r w:rsidR="0074030F">
          <w:rPr>
            <w:noProof/>
            <w:webHidden/>
          </w:rPr>
          <w:t>83</w:t>
        </w:r>
        <w:r w:rsidR="0074030F">
          <w:rPr>
            <w:noProof/>
            <w:webHidden/>
          </w:rPr>
          <w:fldChar w:fldCharType="end"/>
        </w:r>
      </w:hyperlink>
    </w:p>
    <w:p w14:paraId="739F38EB" w14:textId="72A16152" w:rsidR="0074030F" w:rsidRDefault="00000000">
      <w:pPr>
        <w:pStyle w:val="TDC3"/>
        <w:tabs>
          <w:tab w:val="left" w:pos="1200"/>
          <w:tab w:val="right" w:leader="dot" w:pos="9202"/>
        </w:tabs>
        <w:rPr>
          <w:rFonts w:asciiTheme="minorHAnsi" w:eastAsiaTheme="minorEastAsia" w:hAnsiTheme="minorHAnsi" w:cstheme="minorBidi"/>
          <w:noProof/>
          <w:color w:val="auto"/>
          <w:sz w:val="24"/>
          <w:szCs w:val="24"/>
          <w:lang w:eastAsia="es-ES_tradnl"/>
        </w:rPr>
      </w:pPr>
      <w:hyperlink w:anchor="_Toc115246834" w:history="1">
        <w:r w:rsidR="0074030F" w:rsidRPr="007E3BC7">
          <w:rPr>
            <w:rStyle w:val="Hipervnculo"/>
            <w:noProof/>
          </w:rPr>
          <w:t>2.</w:t>
        </w:r>
        <w:r w:rsidR="0074030F">
          <w:rPr>
            <w:rFonts w:asciiTheme="minorHAnsi" w:eastAsiaTheme="minorEastAsia" w:hAnsiTheme="minorHAnsi" w:cstheme="minorBidi"/>
            <w:noProof/>
            <w:color w:val="auto"/>
            <w:sz w:val="24"/>
            <w:szCs w:val="24"/>
            <w:lang w:eastAsia="es-ES_tradnl"/>
          </w:rPr>
          <w:tab/>
        </w:r>
        <w:r w:rsidR="0074030F" w:rsidRPr="007E3BC7">
          <w:rPr>
            <w:rStyle w:val="Hipervnculo"/>
            <w:noProof/>
          </w:rPr>
          <w:t>Bancos</w:t>
        </w:r>
        <w:r w:rsidR="0074030F">
          <w:rPr>
            <w:noProof/>
            <w:webHidden/>
          </w:rPr>
          <w:tab/>
        </w:r>
        <w:r w:rsidR="0074030F">
          <w:rPr>
            <w:noProof/>
            <w:webHidden/>
          </w:rPr>
          <w:fldChar w:fldCharType="begin"/>
        </w:r>
        <w:r w:rsidR="0074030F">
          <w:rPr>
            <w:noProof/>
            <w:webHidden/>
          </w:rPr>
          <w:instrText xml:space="preserve"> PAGEREF _Toc115246834 \h </w:instrText>
        </w:r>
        <w:r w:rsidR="0074030F">
          <w:rPr>
            <w:noProof/>
            <w:webHidden/>
          </w:rPr>
        </w:r>
        <w:r w:rsidR="0074030F">
          <w:rPr>
            <w:noProof/>
            <w:webHidden/>
          </w:rPr>
          <w:fldChar w:fldCharType="separate"/>
        </w:r>
        <w:r w:rsidR="0074030F">
          <w:rPr>
            <w:noProof/>
            <w:webHidden/>
          </w:rPr>
          <w:t>86</w:t>
        </w:r>
        <w:r w:rsidR="0074030F">
          <w:rPr>
            <w:noProof/>
            <w:webHidden/>
          </w:rPr>
          <w:fldChar w:fldCharType="end"/>
        </w:r>
      </w:hyperlink>
    </w:p>
    <w:p w14:paraId="3E5778CC" w14:textId="217F7FBE" w:rsidR="0074030F" w:rsidRDefault="00000000">
      <w:pPr>
        <w:pStyle w:val="TDC3"/>
        <w:tabs>
          <w:tab w:val="left" w:pos="1200"/>
          <w:tab w:val="right" w:leader="dot" w:pos="9202"/>
        </w:tabs>
        <w:rPr>
          <w:rFonts w:asciiTheme="minorHAnsi" w:eastAsiaTheme="minorEastAsia" w:hAnsiTheme="minorHAnsi" w:cstheme="minorBidi"/>
          <w:noProof/>
          <w:color w:val="auto"/>
          <w:sz w:val="24"/>
          <w:szCs w:val="24"/>
          <w:lang w:eastAsia="es-ES_tradnl"/>
        </w:rPr>
      </w:pPr>
      <w:hyperlink w:anchor="_Toc115246835" w:history="1">
        <w:r w:rsidR="0074030F" w:rsidRPr="007E3BC7">
          <w:rPr>
            <w:rStyle w:val="Hipervnculo"/>
            <w:noProof/>
          </w:rPr>
          <w:t>3.</w:t>
        </w:r>
        <w:r w:rsidR="0074030F">
          <w:rPr>
            <w:rFonts w:asciiTheme="minorHAnsi" w:eastAsiaTheme="minorEastAsia" w:hAnsiTheme="minorHAnsi" w:cstheme="minorBidi"/>
            <w:noProof/>
            <w:color w:val="auto"/>
            <w:sz w:val="24"/>
            <w:szCs w:val="24"/>
            <w:lang w:eastAsia="es-ES_tradnl"/>
          </w:rPr>
          <w:tab/>
        </w:r>
        <w:r w:rsidR="0074030F" w:rsidRPr="007E3BC7">
          <w:rPr>
            <w:rStyle w:val="Hipervnculo"/>
            <w:noProof/>
          </w:rPr>
          <w:t>Fuentes de beber</w:t>
        </w:r>
        <w:r w:rsidR="0074030F">
          <w:rPr>
            <w:noProof/>
            <w:webHidden/>
          </w:rPr>
          <w:tab/>
        </w:r>
        <w:r w:rsidR="0074030F">
          <w:rPr>
            <w:noProof/>
            <w:webHidden/>
          </w:rPr>
          <w:fldChar w:fldCharType="begin"/>
        </w:r>
        <w:r w:rsidR="0074030F">
          <w:rPr>
            <w:noProof/>
            <w:webHidden/>
          </w:rPr>
          <w:instrText xml:space="preserve"> PAGEREF _Toc115246835 \h </w:instrText>
        </w:r>
        <w:r w:rsidR="0074030F">
          <w:rPr>
            <w:noProof/>
            <w:webHidden/>
          </w:rPr>
        </w:r>
        <w:r w:rsidR="0074030F">
          <w:rPr>
            <w:noProof/>
            <w:webHidden/>
          </w:rPr>
          <w:fldChar w:fldCharType="separate"/>
        </w:r>
        <w:r w:rsidR="0074030F">
          <w:rPr>
            <w:noProof/>
            <w:webHidden/>
          </w:rPr>
          <w:t>88</w:t>
        </w:r>
        <w:r w:rsidR="0074030F">
          <w:rPr>
            <w:noProof/>
            <w:webHidden/>
          </w:rPr>
          <w:fldChar w:fldCharType="end"/>
        </w:r>
      </w:hyperlink>
    </w:p>
    <w:p w14:paraId="3CC1F377" w14:textId="4D3D249E" w:rsidR="0074030F" w:rsidRDefault="00000000">
      <w:pPr>
        <w:pStyle w:val="TDC3"/>
        <w:tabs>
          <w:tab w:val="left" w:pos="1200"/>
          <w:tab w:val="right" w:leader="dot" w:pos="9202"/>
        </w:tabs>
        <w:rPr>
          <w:rFonts w:asciiTheme="minorHAnsi" w:eastAsiaTheme="minorEastAsia" w:hAnsiTheme="minorHAnsi" w:cstheme="minorBidi"/>
          <w:noProof/>
          <w:color w:val="auto"/>
          <w:sz w:val="24"/>
          <w:szCs w:val="24"/>
          <w:lang w:eastAsia="es-ES_tradnl"/>
        </w:rPr>
      </w:pPr>
      <w:hyperlink w:anchor="_Toc115246836" w:history="1">
        <w:r w:rsidR="0074030F" w:rsidRPr="007E3BC7">
          <w:rPr>
            <w:rStyle w:val="Hipervnculo"/>
            <w:noProof/>
          </w:rPr>
          <w:t>4.</w:t>
        </w:r>
        <w:r w:rsidR="0074030F">
          <w:rPr>
            <w:rFonts w:asciiTheme="minorHAnsi" w:eastAsiaTheme="minorEastAsia" w:hAnsiTheme="minorHAnsi" w:cstheme="minorBidi"/>
            <w:noProof/>
            <w:color w:val="auto"/>
            <w:sz w:val="24"/>
            <w:szCs w:val="24"/>
            <w:lang w:eastAsia="es-ES_tradnl"/>
          </w:rPr>
          <w:tab/>
        </w:r>
        <w:r w:rsidR="0074030F" w:rsidRPr="007E3BC7">
          <w:rPr>
            <w:rStyle w:val="Hipervnculo"/>
            <w:noProof/>
          </w:rPr>
          <w:t>Papeleras y contenedores para depósito y recogida de residuos</w:t>
        </w:r>
        <w:r w:rsidR="0074030F">
          <w:rPr>
            <w:noProof/>
            <w:webHidden/>
          </w:rPr>
          <w:tab/>
        </w:r>
        <w:r w:rsidR="0074030F">
          <w:rPr>
            <w:noProof/>
            <w:webHidden/>
          </w:rPr>
          <w:fldChar w:fldCharType="begin"/>
        </w:r>
        <w:r w:rsidR="0074030F">
          <w:rPr>
            <w:noProof/>
            <w:webHidden/>
          </w:rPr>
          <w:instrText xml:space="preserve"> PAGEREF _Toc115246836 \h </w:instrText>
        </w:r>
        <w:r w:rsidR="0074030F">
          <w:rPr>
            <w:noProof/>
            <w:webHidden/>
          </w:rPr>
        </w:r>
        <w:r w:rsidR="0074030F">
          <w:rPr>
            <w:noProof/>
            <w:webHidden/>
          </w:rPr>
          <w:fldChar w:fldCharType="separate"/>
        </w:r>
        <w:r w:rsidR="0074030F">
          <w:rPr>
            <w:noProof/>
            <w:webHidden/>
          </w:rPr>
          <w:t>89</w:t>
        </w:r>
        <w:r w:rsidR="0074030F">
          <w:rPr>
            <w:noProof/>
            <w:webHidden/>
          </w:rPr>
          <w:fldChar w:fldCharType="end"/>
        </w:r>
      </w:hyperlink>
    </w:p>
    <w:p w14:paraId="77A5EF66" w14:textId="0E88EBC1" w:rsidR="0074030F" w:rsidRDefault="00000000">
      <w:pPr>
        <w:pStyle w:val="TDC3"/>
        <w:tabs>
          <w:tab w:val="left" w:pos="1200"/>
          <w:tab w:val="right" w:leader="dot" w:pos="9202"/>
        </w:tabs>
        <w:rPr>
          <w:rFonts w:asciiTheme="minorHAnsi" w:eastAsiaTheme="minorEastAsia" w:hAnsiTheme="minorHAnsi" w:cstheme="minorBidi"/>
          <w:noProof/>
          <w:color w:val="auto"/>
          <w:sz w:val="24"/>
          <w:szCs w:val="24"/>
          <w:lang w:eastAsia="es-ES_tradnl"/>
        </w:rPr>
      </w:pPr>
      <w:hyperlink w:anchor="_Toc115246837" w:history="1">
        <w:r w:rsidR="0074030F" w:rsidRPr="007E3BC7">
          <w:rPr>
            <w:rStyle w:val="Hipervnculo"/>
            <w:noProof/>
          </w:rPr>
          <w:t>5.</w:t>
        </w:r>
        <w:r w:rsidR="0074030F">
          <w:rPr>
            <w:rFonts w:asciiTheme="minorHAnsi" w:eastAsiaTheme="minorEastAsia" w:hAnsiTheme="minorHAnsi" w:cstheme="minorBidi"/>
            <w:noProof/>
            <w:color w:val="auto"/>
            <w:sz w:val="24"/>
            <w:szCs w:val="24"/>
            <w:lang w:eastAsia="es-ES_tradnl"/>
          </w:rPr>
          <w:tab/>
        </w:r>
        <w:r w:rsidR="0074030F" w:rsidRPr="007E3BC7">
          <w:rPr>
            <w:rStyle w:val="Hipervnculo"/>
            <w:noProof/>
          </w:rPr>
          <w:t>Bolardos</w:t>
        </w:r>
        <w:r w:rsidR="0074030F">
          <w:rPr>
            <w:noProof/>
            <w:webHidden/>
          </w:rPr>
          <w:tab/>
        </w:r>
        <w:r w:rsidR="0074030F">
          <w:rPr>
            <w:noProof/>
            <w:webHidden/>
          </w:rPr>
          <w:fldChar w:fldCharType="begin"/>
        </w:r>
        <w:r w:rsidR="0074030F">
          <w:rPr>
            <w:noProof/>
            <w:webHidden/>
          </w:rPr>
          <w:instrText xml:space="preserve"> PAGEREF _Toc115246837 \h </w:instrText>
        </w:r>
        <w:r w:rsidR="0074030F">
          <w:rPr>
            <w:noProof/>
            <w:webHidden/>
          </w:rPr>
        </w:r>
        <w:r w:rsidR="0074030F">
          <w:rPr>
            <w:noProof/>
            <w:webHidden/>
          </w:rPr>
          <w:fldChar w:fldCharType="separate"/>
        </w:r>
        <w:r w:rsidR="0074030F">
          <w:rPr>
            <w:noProof/>
            <w:webHidden/>
          </w:rPr>
          <w:t>91</w:t>
        </w:r>
        <w:r w:rsidR="0074030F">
          <w:rPr>
            <w:noProof/>
            <w:webHidden/>
          </w:rPr>
          <w:fldChar w:fldCharType="end"/>
        </w:r>
      </w:hyperlink>
    </w:p>
    <w:p w14:paraId="33DE0DB9" w14:textId="17DA735A" w:rsidR="0074030F" w:rsidRDefault="00000000">
      <w:pPr>
        <w:pStyle w:val="TDC3"/>
        <w:tabs>
          <w:tab w:val="left" w:pos="1200"/>
          <w:tab w:val="right" w:leader="dot" w:pos="9202"/>
        </w:tabs>
        <w:rPr>
          <w:rFonts w:asciiTheme="minorHAnsi" w:eastAsiaTheme="minorEastAsia" w:hAnsiTheme="minorHAnsi" w:cstheme="minorBidi"/>
          <w:noProof/>
          <w:color w:val="auto"/>
          <w:sz w:val="24"/>
          <w:szCs w:val="24"/>
          <w:lang w:eastAsia="es-ES_tradnl"/>
        </w:rPr>
      </w:pPr>
      <w:hyperlink w:anchor="_Toc115246838" w:history="1">
        <w:r w:rsidR="0074030F" w:rsidRPr="007E3BC7">
          <w:rPr>
            <w:rStyle w:val="Hipervnculo"/>
            <w:noProof/>
          </w:rPr>
          <w:t>6.</w:t>
        </w:r>
        <w:r w:rsidR="0074030F">
          <w:rPr>
            <w:rFonts w:asciiTheme="minorHAnsi" w:eastAsiaTheme="minorEastAsia" w:hAnsiTheme="minorHAnsi" w:cstheme="minorBidi"/>
            <w:noProof/>
            <w:color w:val="auto"/>
            <w:sz w:val="24"/>
            <w:szCs w:val="24"/>
            <w:lang w:eastAsia="es-ES_tradnl"/>
          </w:rPr>
          <w:tab/>
        </w:r>
        <w:r w:rsidR="0074030F" w:rsidRPr="007E3BC7">
          <w:rPr>
            <w:rStyle w:val="Hipervnculo"/>
            <w:noProof/>
          </w:rPr>
          <w:t>Alcorques</w:t>
        </w:r>
        <w:r w:rsidR="0074030F">
          <w:rPr>
            <w:noProof/>
            <w:webHidden/>
          </w:rPr>
          <w:tab/>
        </w:r>
        <w:r w:rsidR="0074030F">
          <w:rPr>
            <w:noProof/>
            <w:webHidden/>
          </w:rPr>
          <w:fldChar w:fldCharType="begin"/>
        </w:r>
        <w:r w:rsidR="0074030F">
          <w:rPr>
            <w:noProof/>
            <w:webHidden/>
          </w:rPr>
          <w:instrText xml:space="preserve"> PAGEREF _Toc115246838 \h </w:instrText>
        </w:r>
        <w:r w:rsidR="0074030F">
          <w:rPr>
            <w:noProof/>
            <w:webHidden/>
          </w:rPr>
        </w:r>
        <w:r w:rsidR="0074030F">
          <w:rPr>
            <w:noProof/>
            <w:webHidden/>
          </w:rPr>
          <w:fldChar w:fldCharType="separate"/>
        </w:r>
        <w:r w:rsidR="0074030F">
          <w:rPr>
            <w:noProof/>
            <w:webHidden/>
          </w:rPr>
          <w:t>93</w:t>
        </w:r>
        <w:r w:rsidR="0074030F">
          <w:rPr>
            <w:noProof/>
            <w:webHidden/>
          </w:rPr>
          <w:fldChar w:fldCharType="end"/>
        </w:r>
      </w:hyperlink>
    </w:p>
    <w:p w14:paraId="68C13ACF" w14:textId="622E80BE" w:rsidR="0074030F" w:rsidRDefault="00000000">
      <w:pPr>
        <w:pStyle w:val="TDC3"/>
        <w:tabs>
          <w:tab w:val="left" w:pos="1200"/>
          <w:tab w:val="right" w:leader="dot" w:pos="9202"/>
        </w:tabs>
        <w:rPr>
          <w:rFonts w:asciiTheme="minorHAnsi" w:eastAsiaTheme="minorEastAsia" w:hAnsiTheme="minorHAnsi" w:cstheme="minorBidi"/>
          <w:noProof/>
          <w:color w:val="auto"/>
          <w:sz w:val="24"/>
          <w:szCs w:val="24"/>
          <w:lang w:eastAsia="es-ES_tradnl"/>
        </w:rPr>
      </w:pPr>
      <w:hyperlink w:anchor="_Toc115246839" w:history="1">
        <w:r w:rsidR="0074030F" w:rsidRPr="007E3BC7">
          <w:rPr>
            <w:rStyle w:val="Hipervnculo"/>
            <w:noProof/>
          </w:rPr>
          <w:t>7.</w:t>
        </w:r>
        <w:r w:rsidR="0074030F">
          <w:rPr>
            <w:rFonts w:asciiTheme="minorHAnsi" w:eastAsiaTheme="minorEastAsia" w:hAnsiTheme="minorHAnsi" w:cstheme="minorBidi"/>
            <w:noProof/>
            <w:color w:val="auto"/>
            <w:sz w:val="24"/>
            <w:szCs w:val="24"/>
            <w:lang w:eastAsia="es-ES_tradnl"/>
          </w:rPr>
          <w:tab/>
        </w:r>
        <w:r w:rsidR="0074030F" w:rsidRPr="007E3BC7">
          <w:rPr>
            <w:rStyle w:val="Hipervnculo"/>
            <w:noProof/>
          </w:rPr>
          <w:t>Cabinas de aseo público accesibles</w:t>
        </w:r>
        <w:r w:rsidR="0074030F">
          <w:rPr>
            <w:noProof/>
            <w:webHidden/>
          </w:rPr>
          <w:tab/>
        </w:r>
        <w:r w:rsidR="0074030F">
          <w:rPr>
            <w:noProof/>
            <w:webHidden/>
          </w:rPr>
          <w:fldChar w:fldCharType="begin"/>
        </w:r>
        <w:r w:rsidR="0074030F">
          <w:rPr>
            <w:noProof/>
            <w:webHidden/>
          </w:rPr>
          <w:instrText xml:space="preserve"> PAGEREF _Toc115246839 \h </w:instrText>
        </w:r>
        <w:r w:rsidR="0074030F">
          <w:rPr>
            <w:noProof/>
            <w:webHidden/>
          </w:rPr>
        </w:r>
        <w:r w:rsidR="0074030F">
          <w:rPr>
            <w:noProof/>
            <w:webHidden/>
          </w:rPr>
          <w:fldChar w:fldCharType="separate"/>
        </w:r>
        <w:r w:rsidR="0074030F">
          <w:rPr>
            <w:noProof/>
            <w:webHidden/>
          </w:rPr>
          <w:t>94</w:t>
        </w:r>
        <w:r w:rsidR="0074030F">
          <w:rPr>
            <w:noProof/>
            <w:webHidden/>
          </w:rPr>
          <w:fldChar w:fldCharType="end"/>
        </w:r>
      </w:hyperlink>
    </w:p>
    <w:p w14:paraId="57FA17C6" w14:textId="6A144035" w:rsidR="0074030F" w:rsidRDefault="00000000">
      <w:pPr>
        <w:pStyle w:val="TDC3"/>
        <w:tabs>
          <w:tab w:val="left" w:pos="1200"/>
          <w:tab w:val="right" w:leader="dot" w:pos="9202"/>
        </w:tabs>
        <w:rPr>
          <w:rFonts w:asciiTheme="minorHAnsi" w:eastAsiaTheme="minorEastAsia" w:hAnsiTheme="minorHAnsi" w:cstheme="minorBidi"/>
          <w:noProof/>
          <w:color w:val="auto"/>
          <w:sz w:val="24"/>
          <w:szCs w:val="24"/>
          <w:lang w:eastAsia="es-ES_tradnl"/>
        </w:rPr>
      </w:pPr>
      <w:hyperlink w:anchor="_Toc115246840" w:history="1">
        <w:r w:rsidR="0074030F" w:rsidRPr="007E3BC7">
          <w:rPr>
            <w:rStyle w:val="Hipervnculo"/>
            <w:noProof/>
          </w:rPr>
          <w:t>8.</w:t>
        </w:r>
        <w:r w:rsidR="0074030F">
          <w:rPr>
            <w:rFonts w:asciiTheme="minorHAnsi" w:eastAsiaTheme="minorEastAsia" w:hAnsiTheme="minorHAnsi" w:cstheme="minorBidi"/>
            <w:noProof/>
            <w:color w:val="auto"/>
            <w:sz w:val="24"/>
            <w:szCs w:val="24"/>
            <w:lang w:eastAsia="es-ES_tradnl"/>
          </w:rPr>
          <w:tab/>
        </w:r>
        <w:r w:rsidR="0074030F" w:rsidRPr="007E3BC7">
          <w:rPr>
            <w:rStyle w:val="Hipervnculo"/>
            <w:noProof/>
          </w:rPr>
          <w:t>Quioscos, terrazas de veladores y recintos feriales</w:t>
        </w:r>
        <w:r w:rsidR="0074030F">
          <w:rPr>
            <w:noProof/>
            <w:webHidden/>
          </w:rPr>
          <w:tab/>
        </w:r>
        <w:r w:rsidR="0074030F">
          <w:rPr>
            <w:noProof/>
            <w:webHidden/>
          </w:rPr>
          <w:fldChar w:fldCharType="begin"/>
        </w:r>
        <w:r w:rsidR="0074030F">
          <w:rPr>
            <w:noProof/>
            <w:webHidden/>
          </w:rPr>
          <w:instrText xml:space="preserve"> PAGEREF _Toc115246840 \h </w:instrText>
        </w:r>
        <w:r w:rsidR="0074030F">
          <w:rPr>
            <w:noProof/>
            <w:webHidden/>
          </w:rPr>
        </w:r>
        <w:r w:rsidR="0074030F">
          <w:rPr>
            <w:noProof/>
            <w:webHidden/>
          </w:rPr>
          <w:fldChar w:fldCharType="separate"/>
        </w:r>
        <w:r w:rsidR="0074030F">
          <w:rPr>
            <w:noProof/>
            <w:webHidden/>
          </w:rPr>
          <w:t>97</w:t>
        </w:r>
        <w:r w:rsidR="0074030F">
          <w:rPr>
            <w:noProof/>
            <w:webHidden/>
          </w:rPr>
          <w:fldChar w:fldCharType="end"/>
        </w:r>
      </w:hyperlink>
    </w:p>
    <w:p w14:paraId="306EFB72" w14:textId="17D1EADA" w:rsidR="0074030F" w:rsidRDefault="00000000">
      <w:pPr>
        <w:pStyle w:val="TDC3"/>
        <w:tabs>
          <w:tab w:val="left" w:pos="1200"/>
          <w:tab w:val="right" w:leader="dot" w:pos="9202"/>
        </w:tabs>
        <w:rPr>
          <w:rFonts w:asciiTheme="minorHAnsi" w:eastAsiaTheme="minorEastAsia" w:hAnsiTheme="minorHAnsi" w:cstheme="minorBidi"/>
          <w:noProof/>
          <w:color w:val="auto"/>
          <w:sz w:val="24"/>
          <w:szCs w:val="24"/>
          <w:lang w:eastAsia="es-ES_tradnl"/>
        </w:rPr>
      </w:pPr>
      <w:hyperlink w:anchor="_Toc115246841" w:history="1">
        <w:r w:rsidR="0074030F" w:rsidRPr="007E3BC7">
          <w:rPr>
            <w:rStyle w:val="Hipervnculo"/>
            <w:noProof/>
          </w:rPr>
          <w:t>9.</w:t>
        </w:r>
        <w:r w:rsidR="0074030F">
          <w:rPr>
            <w:rFonts w:asciiTheme="minorHAnsi" w:eastAsiaTheme="minorEastAsia" w:hAnsiTheme="minorHAnsi" w:cstheme="minorBidi"/>
            <w:noProof/>
            <w:color w:val="auto"/>
            <w:sz w:val="24"/>
            <w:szCs w:val="24"/>
            <w:lang w:eastAsia="es-ES_tradnl"/>
          </w:rPr>
          <w:tab/>
        </w:r>
        <w:r w:rsidR="0074030F" w:rsidRPr="007E3BC7">
          <w:rPr>
            <w:rStyle w:val="Hipervnculo"/>
            <w:noProof/>
          </w:rPr>
          <w:t>Terrazas</w:t>
        </w:r>
        <w:r w:rsidR="0074030F">
          <w:rPr>
            <w:noProof/>
            <w:webHidden/>
          </w:rPr>
          <w:tab/>
        </w:r>
        <w:r w:rsidR="0074030F">
          <w:rPr>
            <w:noProof/>
            <w:webHidden/>
          </w:rPr>
          <w:fldChar w:fldCharType="begin"/>
        </w:r>
        <w:r w:rsidR="0074030F">
          <w:rPr>
            <w:noProof/>
            <w:webHidden/>
          </w:rPr>
          <w:instrText xml:space="preserve"> PAGEREF _Toc115246841 \h </w:instrText>
        </w:r>
        <w:r w:rsidR="0074030F">
          <w:rPr>
            <w:noProof/>
            <w:webHidden/>
          </w:rPr>
        </w:r>
        <w:r w:rsidR="0074030F">
          <w:rPr>
            <w:noProof/>
            <w:webHidden/>
          </w:rPr>
          <w:fldChar w:fldCharType="separate"/>
        </w:r>
        <w:r w:rsidR="0074030F">
          <w:rPr>
            <w:noProof/>
            <w:webHidden/>
          </w:rPr>
          <w:t>103</w:t>
        </w:r>
        <w:r w:rsidR="0074030F">
          <w:rPr>
            <w:noProof/>
            <w:webHidden/>
          </w:rPr>
          <w:fldChar w:fldCharType="end"/>
        </w:r>
      </w:hyperlink>
    </w:p>
    <w:p w14:paraId="2CB10933" w14:textId="5C8088B8" w:rsidR="0074030F" w:rsidRDefault="00000000">
      <w:pPr>
        <w:pStyle w:val="TDC3"/>
        <w:tabs>
          <w:tab w:val="left" w:pos="1440"/>
          <w:tab w:val="right" w:leader="dot" w:pos="9202"/>
        </w:tabs>
        <w:rPr>
          <w:rFonts w:asciiTheme="minorHAnsi" w:eastAsiaTheme="minorEastAsia" w:hAnsiTheme="minorHAnsi" w:cstheme="minorBidi"/>
          <w:noProof/>
          <w:color w:val="auto"/>
          <w:sz w:val="24"/>
          <w:szCs w:val="24"/>
          <w:lang w:eastAsia="es-ES_tradnl"/>
        </w:rPr>
      </w:pPr>
      <w:hyperlink w:anchor="_Toc115246842" w:history="1">
        <w:r w:rsidR="0074030F" w:rsidRPr="007E3BC7">
          <w:rPr>
            <w:rStyle w:val="Hipervnculo"/>
            <w:noProof/>
          </w:rPr>
          <w:t>10.</w:t>
        </w:r>
        <w:r w:rsidR="0074030F">
          <w:rPr>
            <w:rFonts w:asciiTheme="minorHAnsi" w:eastAsiaTheme="minorEastAsia" w:hAnsiTheme="minorHAnsi" w:cstheme="minorBidi"/>
            <w:noProof/>
            <w:color w:val="auto"/>
            <w:sz w:val="24"/>
            <w:szCs w:val="24"/>
            <w:lang w:eastAsia="es-ES_tradnl"/>
          </w:rPr>
          <w:tab/>
        </w:r>
        <w:r w:rsidR="0074030F" w:rsidRPr="007E3BC7">
          <w:rPr>
            <w:rStyle w:val="Hipervnculo"/>
            <w:noProof/>
          </w:rPr>
          <w:t>Otros elementos</w:t>
        </w:r>
        <w:r w:rsidR="0074030F">
          <w:rPr>
            <w:noProof/>
            <w:webHidden/>
          </w:rPr>
          <w:tab/>
        </w:r>
        <w:r w:rsidR="0074030F">
          <w:rPr>
            <w:noProof/>
            <w:webHidden/>
          </w:rPr>
          <w:fldChar w:fldCharType="begin"/>
        </w:r>
        <w:r w:rsidR="0074030F">
          <w:rPr>
            <w:noProof/>
            <w:webHidden/>
          </w:rPr>
          <w:instrText xml:space="preserve"> PAGEREF _Toc115246842 \h </w:instrText>
        </w:r>
        <w:r w:rsidR="0074030F">
          <w:rPr>
            <w:noProof/>
            <w:webHidden/>
          </w:rPr>
        </w:r>
        <w:r w:rsidR="0074030F">
          <w:rPr>
            <w:noProof/>
            <w:webHidden/>
          </w:rPr>
          <w:fldChar w:fldCharType="separate"/>
        </w:r>
        <w:r w:rsidR="0074030F">
          <w:rPr>
            <w:noProof/>
            <w:webHidden/>
          </w:rPr>
          <w:t>106</w:t>
        </w:r>
        <w:r w:rsidR="0074030F">
          <w:rPr>
            <w:noProof/>
            <w:webHidden/>
          </w:rPr>
          <w:fldChar w:fldCharType="end"/>
        </w:r>
      </w:hyperlink>
    </w:p>
    <w:p w14:paraId="1EBAB9A1" w14:textId="2C4B1E59" w:rsidR="0074030F" w:rsidRDefault="00000000">
      <w:pPr>
        <w:pStyle w:val="TDC2"/>
        <w:tabs>
          <w:tab w:val="right" w:leader="dot" w:pos="9202"/>
        </w:tabs>
        <w:rPr>
          <w:rFonts w:asciiTheme="minorHAnsi" w:eastAsiaTheme="minorEastAsia" w:hAnsiTheme="minorHAnsi" w:cstheme="minorBidi"/>
          <w:b w:val="0"/>
          <w:bCs w:val="0"/>
          <w:noProof/>
          <w:sz w:val="24"/>
          <w:szCs w:val="24"/>
          <w:lang w:eastAsia="es-ES_tradnl"/>
        </w:rPr>
      </w:pPr>
      <w:hyperlink w:anchor="_Toc115246843" w:history="1">
        <w:r w:rsidR="0074030F" w:rsidRPr="007E3BC7">
          <w:rPr>
            <w:rStyle w:val="Hipervnculo"/>
            <w:rFonts w:ascii="Symbol" w:hAnsi="Symbol"/>
            <w:noProof/>
          </w:rPr>
          <w:t></w:t>
        </w:r>
        <w:r w:rsidR="0074030F">
          <w:rPr>
            <w:rFonts w:asciiTheme="minorHAnsi" w:eastAsiaTheme="minorEastAsia" w:hAnsiTheme="minorHAnsi" w:cstheme="minorBidi"/>
            <w:b w:val="0"/>
            <w:bCs w:val="0"/>
            <w:noProof/>
            <w:sz w:val="24"/>
            <w:szCs w:val="24"/>
            <w:lang w:eastAsia="es-ES_tradnl"/>
          </w:rPr>
          <w:tab/>
        </w:r>
        <w:r w:rsidR="0074030F" w:rsidRPr="007E3BC7">
          <w:rPr>
            <w:rStyle w:val="Hipervnculo"/>
            <w:noProof/>
          </w:rPr>
          <w:t>EJEMPLOS</w:t>
        </w:r>
        <w:r w:rsidR="0074030F">
          <w:rPr>
            <w:noProof/>
            <w:webHidden/>
          </w:rPr>
          <w:tab/>
        </w:r>
        <w:r w:rsidR="0074030F">
          <w:rPr>
            <w:noProof/>
            <w:webHidden/>
          </w:rPr>
          <w:fldChar w:fldCharType="begin"/>
        </w:r>
        <w:r w:rsidR="0074030F">
          <w:rPr>
            <w:noProof/>
            <w:webHidden/>
          </w:rPr>
          <w:instrText xml:space="preserve"> PAGEREF _Toc115246843 \h </w:instrText>
        </w:r>
        <w:r w:rsidR="0074030F">
          <w:rPr>
            <w:noProof/>
            <w:webHidden/>
          </w:rPr>
        </w:r>
        <w:r w:rsidR="0074030F">
          <w:rPr>
            <w:noProof/>
            <w:webHidden/>
          </w:rPr>
          <w:fldChar w:fldCharType="separate"/>
        </w:r>
        <w:r w:rsidR="0074030F">
          <w:rPr>
            <w:noProof/>
            <w:webHidden/>
          </w:rPr>
          <w:t>108</w:t>
        </w:r>
        <w:r w:rsidR="0074030F">
          <w:rPr>
            <w:noProof/>
            <w:webHidden/>
          </w:rPr>
          <w:fldChar w:fldCharType="end"/>
        </w:r>
      </w:hyperlink>
    </w:p>
    <w:p w14:paraId="7C700FA1" w14:textId="5A8D0277" w:rsidR="0074030F" w:rsidRDefault="00000000">
      <w:pPr>
        <w:pStyle w:val="TDC2"/>
        <w:tabs>
          <w:tab w:val="right" w:leader="dot" w:pos="9202"/>
        </w:tabs>
        <w:rPr>
          <w:rFonts w:asciiTheme="minorHAnsi" w:eastAsiaTheme="minorEastAsia" w:hAnsiTheme="minorHAnsi" w:cstheme="minorBidi"/>
          <w:b w:val="0"/>
          <w:bCs w:val="0"/>
          <w:noProof/>
          <w:sz w:val="24"/>
          <w:szCs w:val="24"/>
          <w:lang w:eastAsia="es-ES_tradnl"/>
        </w:rPr>
      </w:pPr>
      <w:hyperlink w:anchor="_Toc115246844" w:history="1">
        <w:r w:rsidR="0074030F" w:rsidRPr="007E3BC7">
          <w:rPr>
            <w:rStyle w:val="Hipervnculo"/>
            <w:rFonts w:ascii="Symbol" w:hAnsi="Symbol"/>
            <w:noProof/>
          </w:rPr>
          <w:t></w:t>
        </w:r>
        <w:r w:rsidR="0074030F">
          <w:rPr>
            <w:rFonts w:asciiTheme="minorHAnsi" w:eastAsiaTheme="minorEastAsia" w:hAnsiTheme="minorHAnsi" w:cstheme="minorBidi"/>
            <w:b w:val="0"/>
            <w:bCs w:val="0"/>
            <w:noProof/>
            <w:sz w:val="24"/>
            <w:szCs w:val="24"/>
            <w:lang w:eastAsia="es-ES_tradnl"/>
          </w:rPr>
          <w:tab/>
        </w:r>
        <w:r w:rsidR="0074030F" w:rsidRPr="007E3BC7">
          <w:rPr>
            <w:rStyle w:val="Hipervnculo"/>
            <w:noProof/>
          </w:rPr>
          <w:t>NORMATIVA DE APLICACIÓN</w:t>
        </w:r>
        <w:r w:rsidR="0074030F">
          <w:rPr>
            <w:noProof/>
            <w:webHidden/>
          </w:rPr>
          <w:tab/>
        </w:r>
        <w:r w:rsidR="0074030F">
          <w:rPr>
            <w:noProof/>
            <w:webHidden/>
          </w:rPr>
          <w:fldChar w:fldCharType="begin"/>
        </w:r>
        <w:r w:rsidR="0074030F">
          <w:rPr>
            <w:noProof/>
            <w:webHidden/>
          </w:rPr>
          <w:instrText xml:space="preserve"> PAGEREF _Toc115246844 \h </w:instrText>
        </w:r>
        <w:r w:rsidR="0074030F">
          <w:rPr>
            <w:noProof/>
            <w:webHidden/>
          </w:rPr>
        </w:r>
        <w:r w:rsidR="0074030F">
          <w:rPr>
            <w:noProof/>
            <w:webHidden/>
          </w:rPr>
          <w:fldChar w:fldCharType="separate"/>
        </w:r>
        <w:r w:rsidR="0074030F">
          <w:rPr>
            <w:noProof/>
            <w:webHidden/>
          </w:rPr>
          <w:t>116</w:t>
        </w:r>
        <w:r w:rsidR="0074030F">
          <w:rPr>
            <w:noProof/>
            <w:webHidden/>
          </w:rPr>
          <w:fldChar w:fldCharType="end"/>
        </w:r>
      </w:hyperlink>
    </w:p>
    <w:p w14:paraId="721491E4" w14:textId="49BE74CD" w:rsidR="0074030F" w:rsidRDefault="00000000">
      <w:pPr>
        <w:pStyle w:val="TDC3"/>
        <w:tabs>
          <w:tab w:val="left" w:pos="1200"/>
          <w:tab w:val="right" w:leader="dot" w:pos="9202"/>
        </w:tabs>
        <w:rPr>
          <w:rFonts w:asciiTheme="minorHAnsi" w:eastAsiaTheme="minorEastAsia" w:hAnsiTheme="minorHAnsi" w:cstheme="minorBidi"/>
          <w:noProof/>
          <w:color w:val="auto"/>
          <w:sz w:val="24"/>
          <w:szCs w:val="24"/>
          <w:lang w:eastAsia="es-ES_tradnl"/>
        </w:rPr>
      </w:pPr>
      <w:hyperlink w:anchor="_Toc115246845" w:history="1">
        <w:r w:rsidR="0074030F" w:rsidRPr="007E3BC7">
          <w:rPr>
            <w:rStyle w:val="Hipervnculo"/>
            <w:noProof/>
          </w:rPr>
          <w:t>1.</w:t>
        </w:r>
        <w:r w:rsidR="0074030F">
          <w:rPr>
            <w:rFonts w:asciiTheme="minorHAnsi" w:eastAsiaTheme="minorEastAsia" w:hAnsiTheme="minorHAnsi" w:cstheme="minorBidi"/>
            <w:noProof/>
            <w:color w:val="auto"/>
            <w:sz w:val="24"/>
            <w:szCs w:val="24"/>
            <w:lang w:eastAsia="es-ES_tradnl"/>
          </w:rPr>
          <w:tab/>
        </w:r>
        <w:r w:rsidR="0074030F" w:rsidRPr="007E3BC7">
          <w:rPr>
            <w:rStyle w:val="Hipervnculo"/>
            <w:noProof/>
          </w:rPr>
          <w:t>Ámbito estatal</w:t>
        </w:r>
        <w:r w:rsidR="0074030F">
          <w:rPr>
            <w:noProof/>
            <w:webHidden/>
          </w:rPr>
          <w:tab/>
        </w:r>
        <w:r w:rsidR="0074030F">
          <w:rPr>
            <w:noProof/>
            <w:webHidden/>
          </w:rPr>
          <w:fldChar w:fldCharType="begin"/>
        </w:r>
        <w:r w:rsidR="0074030F">
          <w:rPr>
            <w:noProof/>
            <w:webHidden/>
          </w:rPr>
          <w:instrText xml:space="preserve"> PAGEREF _Toc115246845 \h </w:instrText>
        </w:r>
        <w:r w:rsidR="0074030F">
          <w:rPr>
            <w:noProof/>
            <w:webHidden/>
          </w:rPr>
        </w:r>
        <w:r w:rsidR="0074030F">
          <w:rPr>
            <w:noProof/>
            <w:webHidden/>
          </w:rPr>
          <w:fldChar w:fldCharType="separate"/>
        </w:r>
        <w:r w:rsidR="0074030F">
          <w:rPr>
            <w:noProof/>
            <w:webHidden/>
          </w:rPr>
          <w:t>116</w:t>
        </w:r>
        <w:r w:rsidR="0074030F">
          <w:rPr>
            <w:noProof/>
            <w:webHidden/>
          </w:rPr>
          <w:fldChar w:fldCharType="end"/>
        </w:r>
      </w:hyperlink>
    </w:p>
    <w:p w14:paraId="1A2DC227" w14:textId="01C14DED" w:rsidR="0074030F" w:rsidRDefault="00000000">
      <w:pPr>
        <w:pStyle w:val="TDC3"/>
        <w:tabs>
          <w:tab w:val="left" w:pos="1200"/>
          <w:tab w:val="right" w:leader="dot" w:pos="9202"/>
        </w:tabs>
        <w:rPr>
          <w:rFonts w:asciiTheme="minorHAnsi" w:eastAsiaTheme="minorEastAsia" w:hAnsiTheme="minorHAnsi" w:cstheme="minorBidi"/>
          <w:noProof/>
          <w:color w:val="auto"/>
          <w:sz w:val="24"/>
          <w:szCs w:val="24"/>
          <w:lang w:eastAsia="es-ES_tradnl"/>
        </w:rPr>
      </w:pPr>
      <w:hyperlink w:anchor="_Toc115246846" w:history="1">
        <w:r w:rsidR="0074030F" w:rsidRPr="007E3BC7">
          <w:rPr>
            <w:rStyle w:val="Hipervnculo"/>
            <w:noProof/>
          </w:rPr>
          <w:t>2.</w:t>
        </w:r>
        <w:r w:rsidR="0074030F">
          <w:rPr>
            <w:rFonts w:asciiTheme="minorHAnsi" w:eastAsiaTheme="minorEastAsia" w:hAnsiTheme="minorHAnsi" w:cstheme="minorBidi"/>
            <w:noProof/>
            <w:color w:val="auto"/>
            <w:sz w:val="24"/>
            <w:szCs w:val="24"/>
            <w:lang w:eastAsia="es-ES_tradnl"/>
          </w:rPr>
          <w:tab/>
        </w:r>
        <w:r w:rsidR="0074030F" w:rsidRPr="007E3BC7">
          <w:rPr>
            <w:rStyle w:val="Hipervnculo"/>
            <w:noProof/>
          </w:rPr>
          <w:t>Ámbito autonómico</w:t>
        </w:r>
        <w:r w:rsidR="0074030F">
          <w:rPr>
            <w:noProof/>
            <w:webHidden/>
          </w:rPr>
          <w:tab/>
        </w:r>
        <w:r w:rsidR="0074030F">
          <w:rPr>
            <w:noProof/>
            <w:webHidden/>
          </w:rPr>
          <w:fldChar w:fldCharType="begin"/>
        </w:r>
        <w:r w:rsidR="0074030F">
          <w:rPr>
            <w:noProof/>
            <w:webHidden/>
          </w:rPr>
          <w:instrText xml:space="preserve"> PAGEREF _Toc115246846 \h </w:instrText>
        </w:r>
        <w:r w:rsidR="0074030F">
          <w:rPr>
            <w:noProof/>
            <w:webHidden/>
          </w:rPr>
        </w:r>
        <w:r w:rsidR="0074030F">
          <w:rPr>
            <w:noProof/>
            <w:webHidden/>
          </w:rPr>
          <w:fldChar w:fldCharType="separate"/>
        </w:r>
        <w:r w:rsidR="0074030F">
          <w:rPr>
            <w:noProof/>
            <w:webHidden/>
          </w:rPr>
          <w:t>117</w:t>
        </w:r>
        <w:r w:rsidR="0074030F">
          <w:rPr>
            <w:noProof/>
            <w:webHidden/>
          </w:rPr>
          <w:fldChar w:fldCharType="end"/>
        </w:r>
      </w:hyperlink>
    </w:p>
    <w:p w14:paraId="687E226A" w14:textId="108AB624" w:rsidR="0074030F" w:rsidRDefault="00000000">
      <w:pPr>
        <w:pStyle w:val="TDC2"/>
        <w:tabs>
          <w:tab w:val="right" w:leader="dot" w:pos="9202"/>
        </w:tabs>
        <w:rPr>
          <w:rFonts w:asciiTheme="minorHAnsi" w:eastAsiaTheme="minorEastAsia" w:hAnsiTheme="minorHAnsi" w:cstheme="minorBidi"/>
          <w:b w:val="0"/>
          <w:bCs w:val="0"/>
          <w:noProof/>
          <w:sz w:val="24"/>
          <w:szCs w:val="24"/>
          <w:lang w:eastAsia="es-ES_tradnl"/>
        </w:rPr>
      </w:pPr>
      <w:hyperlink w:anchor="_Toc115246847" w:history="1">
        <w:r w:rsidR="0074030F" w:rsidRPr="007E3BC7">
          <w:rPr>
            <w:rStyle w:val="Hipervnculo"/>
            <w:rFonts w:ascii="Symbol" w:hAnsi="Symbol"/>
            <w:noProof/>
          </w:rPr>
          <w:t></w:t>
        </w:r>
        <w:r w:rsidR="0074030F">
          <w:rPr>
            <w:rFonts w:asciiTheme="minorHAnsi" w:eastAsiaTheme="minorEastAsia" w:hAnsiTheme="minorHAnsi" w:cstheme="minorBidi"/>
            <w:b w:val="0"/>
            <w:bCs w:val="0"/>
            <w:noProof/>
            <w:sz w:val="24"/>
            <w:szCs w:val="24"/>
            <w:lang w:eastAsia="es-ES_tradnl"/>
          </w:rPr>
          <w:tab/>
        </w:r>
        <w:r w:rsidR="0074030F" w:rsidRPr="007E3BC7">
          <w:rPr>
            <w:rStyle w:val="Hipervnculo"/>
            <w:noProof/>
          </w:rPr>
          <w:t>FICHAS TÉCNICAS</w:t>
        </w:r>
        <w:r w:rsidR="0074030F">
          <w:rPr>
            <w:noProof/>
            <w:webHidden/>
          </w:rPr>
          <w:tab/>
        </w:r>
        <w:r w:rsidR="0074030F">
          <w:rPr>
            <w:noProof/>
            <w:webHidden/>
          </w:rPr>
          <w:fldChar w:fldCharType="begin"/>
        </w:r>
        <w:r w:rsidR="0074030F">
          <w:rPr>
            <w:noProof/>
            <w:webHidden/>
          </w:rPr>
          <w:instrText xml:space="preserve"> PAGEREF _Toc115246847 \h </w:instrText>
        </w:r>
        <w:r w:rsidR="0074030F">
          <w:rPr>
            <w:noProof/>
            <w:webHidden/>
          </w:rPr>
        </w:r>
        <w:r w:rsidR="0074030F">
          <w:rPr>
            <w:noProof/>
            <w:webHidden/>
          </w:rPr>
          <w:fldChar w:fldCharType="separate"/>
        </w:r>
        <w:r w:rsidR="0074030F">
          <w:rPr>
            <w:noProof/>
            <w:webHidden/>
          </w:rPr>
          <w:t>133</w:t>
        </w:r>
        <w:r w:rsidR="0074030F">
          <w:rPr>
            <w:noProof/>
            <w:webHidden/>
          </w:rPr>
          <w:fldChar w:fldCharType="end"/>
        </w:r>
      </w:hyperlink>
    </w:p>
    <w:p w14:paraId="49FB2AF4" w14:textId="577A695E" w:rsidR="0074030F" w:rsidRDefault="00000000">
      <w:pPr>
        <w:pStyle w:val="TDC1"/>
        <w:rPr>
          <w:rFonts w:asciiTheme="minorHAnsi" w:eastAsiaTheme="minorEastAsia" w:hAnsiTheme="minorHAnsi" w:cstheme="minorBidi"/>
          <w:b w:val="0"/>
          <w:bCs w:val="0"/>
          <w:iCs w:val="0"/>
          <w:noProof/>
          <w:szCs w:val="24"/>
          <w:lang w:eastAsia="es-ES_tradnl"/>
        </w:rPr>
      </w:pPr>
      <w:hyperlink w:anchor="_Toc115246848" w:history="1">
        <w:r w:rsidR="0074030F" w:rsidRPr="007E3BC7">
          <w:rPr>
            <w:rStyle w:val="Hipervnculo"/>
            <w:noProof/>
          </w:rPr>
          <w:t>5.</w:t>
        </w:r>
        <w:r w:rsidR="0074030F">
          <w:rPr>
            <w:rFonts w:asciiTheme="minorHAnsi" w:eastAsiaTheme="minorEastAsia" w:hAnsiTheme="minorHAnsi" w:cstheme="minorBidi"/>
            <w:b w:val="0"/>
            <w:bCs w:val="0"/>
            <w:iCs w:val="0"/>
            <w:noProof/>
            <w:szCs w:val="24"/>
            <w:lang w:eastAsia="es-ES_tradnl"/>
          </w:rPr>
          <w:tab/>
        </w:r>
        <w:r w:rsidR="0074030F" w:rsidRPr="007E3BC7">
          <w:rPr>
            <w:rStyle w:val="Hipervnculo"/>
            <w:noProof/>
          </w:rPr>
          <w:t>Iluminación y señalización</w:t>
        </w:r>
        <w:r w:rsidR="0074030F">
          <w:rPr>
            <w:noProof/>
            <w:webHidden/>
          </w:rPr>
          <w:tab/>
        </w:r>
        <w:r w:rsidR="0074030F">
          <w:rPr>
            <w:noProof/>
            <w:webHidden/>
          </w:rPr>
          <w:fldChar w:fldCharType="begin"/>
        </w:r>
        <w:r w:rsidR="0074030F">
          <w:rPr>
            <w:noProof/>
            <w:webHidden/>
          </w:rPr>
          <w:instrText xml:space="preserve"> PAGEREF _Toc115246848 \h </w:instrText>
        </w:r>
        <w:r w:rsidR="0074030F">
          <w:rPr>
            <w:noProof/>
            <w:webHidden/>
          </w:rPr>
        </w:r>
        <w:r w:rsidR="0074030F">
          <w:rPr>
            <w:noProof/>
            <w:webHidden/>
          </w:rPr>
          <w:fldChar w:fldCharType="separate"/>
        </w:r>
        <w:r w:rsidR="0074030F">
          <w:rPr>
            <w:noProof/>
            <w:webHidden/>
          </w:rPr>
          <w:t>135</w:t>
        </w:r>
        <w:r w:rsidR="0074030F">
          <w:rPr>
            <w:noProof/>
            <w:webHidden/>
          </w:rPr>
          <w:fldChar w:fldCharType="end"/>
        </w:r>
      </w:hyperlink>
    </w:p>
    <w:p w14:paraId="43ABA270" w14:textId="10D2A272" w:rsidR="0074030F" w:rsidRDefault="00000000">
      <w:pPr>
        <w:pStyle w:val="TDC2"/>
        <w:tabs>
          <w:tab w:val="right" w:leader="dot" w:pos="9202"/>
        </w:tabs>
        <w:rPr>
          <w:rFonts w:asciiTheme="minorHAnsi" w:eastAsiaTheme="minorEastAsia" w:hAnsiTheme="minorHAnsi" w:cstheme="minorBidi"/>
          <w:b w:val="0"/>
          <w:bCs w:val="0"/>
          <w:noProof/>
          <w:sz w:val="24"/>
          <w:szCs w:val="24"/>
          <w:lang w:eastAsia="es-ES_tradnl"/>
        </w:rPr>
      </w:pPr>
      <w:hyperlink w:anchor="_Toc115246849" w:history="1">
        <w:r w:rsidR="0074030F" w:rsidRPr="007E3BC7">
          <w:rPr>
            <w:rStyle w:val="Hipervnculo"/>
            <w:rFonts w:ascii="Symbol" w:hAnsi="Symbol"/>
            <w:noProof/>
          </w:rPr>
          <w:t></w:t>
        </w:r>
        <w:r w:rsidR="0074030F">
          <w:rPr>
            <w:rFonts w:asciiTheme="minorHAnsi" w:eastAsiaTheme="minorEastAsia" w:hAnsiTheme="minorHAnsi" w:cstheme="minorBidi"/>
            <w:b w:val="0"/>
            <w:bCs w:val="0"/>
            <w:noProof/>
            <w:sz w:val="24"/>
            <w:szCs w:val="24"/>
            <w:lang w:eastAsia="es-ES_tradnl"/>
          </w:rPr>
          <w:tab/>
        </w:r>
        <w:r w:rsidR="0074030F" w:rsidRPr="007E3BC7">
          <w:rPr>
            <w:rStyle w:val="Hipervnculo"/>
            <w:noProof/>
          </w:rPr>
          <w:t>DETALLES DE DISEÑO</w:t>
        </w:r>
        <w:r w:rsidR="0074030F">
          <w:rPr>
            <w:noProof/>
            <w:webHidden/>
          </w:rPr>
          <w:tab/>
        </w:r>
        <w:r w:rsidR="0074030F">
          <w:rPr>
            <w:noProof/>
            <w:webHidden/>
          </w:rPr>
          <w:fldChar w:fldCharType="begin"/>
        </w:r>
        <w:r w:rsidR="0074030F">
          <w:rPr>
            <w:noProof/>
            <w:webHidden/>
          </w:rPr>
          <w:instrText xml:space="preserve"> PAGEREF _Toc115246849 \h </w:instrText>
        </w:r>
        <w:r w:rsidR="0074030F">
          <w:rPr>
            <w:noProof/>
            <w:webHidden/>
          </w:rPr>
        </w:r>
        <w:r w:rsidR="0074030F">
          <w:rPr>
            <w:noProof/>
            <w:webHidden/>
          </w:rPr>
          <w:fldChar w:fldCharType="separate"/>
        </w:r>
        <w:r w:rsidR="0074030F">
          <w:rPr>
            <w:noProof/>
            <w:webHidden/>
          </w:rPr>
          <w:t>136</w:t>
        </w:r>
        <w:r w:rsidR="0074030F">
          <w:rPr>
            <w:noProof/>
            <w:webHidden/>
          </w:rPr>
          <w:fldChar w:fldCharType="end"/>
        </w:r>
      </w:hyperlink>
    </w:p>
    <w:p w14:paraId="2A838DB0" w14:textId="2C5A79C6" w:rsidR="0074030F" w:rsidRDefault="00000000">
      <w:pPr>
        <w:pStyle w:val="TDC3"/>
        <w:tabs>
          <w:tab w:val="left" w:pos="1200"/>
          <w:tab w:val="right" w:leader="dot" w:pos="9202"/>
        </w:tabs>
        <w:rPr>
          <w:rFonts w:asciiTheme="minorHAnsi" w:eastAsiaTheme="minorEastAsia" w:hAnsiTheme="minorHAnsi" w:cstheme="minorBidi"/>
          <w:noProof/>
          <w:color w:val="auto"/>
          <w:sz w:val="24"/>
          <w:szCs w:val="24"/>
          <w:lang w:eastAsia="es-ES_tradnl"/>
        </w:rPr>
      </w:pPr>
      <w:hyperlink w:anchor="_Toc115246850" w:history="1">
        <w:r w:rsidR="0074030F" w:rsidRPr="007E3BC7">
          <w:rPr>
            <w:rStyle w:val="Hipervnculo"/>
            <w:noProof/>
          </w:rPr>
          <w:t>1.</w:t>
        </w:r>
        <w:r w:rsidR="0074030F">
          <w:rPr>
            <w:rFonts w:asciiTheme="minorHAnsi" w:eastAsiaTheme="minorEastAsia" w:hAnsiTheme="minorHAnsi" w:cstheme="minorBidi"/>
            <w:noProof/>
            <w:color w:val="auto"/>
            <w:sz w:val="24"/>
            <w:szCs w:val="24"/>
            <w:lang w:eastAsia="es-ES_tradnl"/>
          </w:rPr>
          <w:tab/>
        </w:r>
        <w:r w:rsidR="0074030F" w:rsidRPr="007E3BC7">
          <w:rPr>
            <w:rStyle w:val="Hipervnculo"/>
            <w:noProof/>
          </w:rPr>
          <w:t>Iluminación</w:t>
        </w:r>
        <w:r w:rsidR="0074030F">
          <w:rPr>
            <w:noProof/>
            <w:webHidden/>
          </w:rPr>
          <w:tab/>
        </w:r>
        <w:r w:rsidR="0074030F">
          <w:rPr>
            <w:noProof/>
            <w:webHidden/>
          </w:rPr>
          <w:fldChar w:fldCharType="begin"/>
        </w:r>
        <w:r w:rsidR="0074030F">
          <w:rPr>
            <w:noProof/>
            <w:webHidden/>
          </w:rPr>
          <w:instrText xml:space="preserve"> PAGEREF _Toc115246850 \h </w:instrText>
        </w:r>
        <w:r w:rsidR="0074030F">
          <w:rPr>
            <w:noProof/>
            <w:webHidden/>
          </w:rPr>
        </w:r>
        <w:r w:rsidR="0074030F">
          <w:rPr>
            <w:noProof/>
            <w:webHidden/>
          </w:rPr>
          <w:fldChar w:fldCharType="separate"/>
        </w:r>
        <w:r w:rsidR="0074030F">
          <w:rPr>
            <w:noProof/>
            <w:webHidden/>
          </w:rPr>
          <w:t>136</w:t>
        </w:r>
        <w:r w:rsidR="0074030F">
          <w:rPr>
            <w:noProof/>
            <w:webHidden/>
          </w:rPr>
          <w:fldChar w:fldCharType="end"/>
        </w:r>
      </w:hyperlink>
    </w:p>
    <w:p w14:paraId="13DF5B1A" w14:textId="68FC2470" w:rsidR="0074030F" w:rsidRDefault="00000000">
      <w:pPr>
        <w:pStyle w:val="TDC3"/>
        <w:tabs>
          <w:tab w:val="left" w:pos="1200"/>
          <w:tab w:val="right" w:leader="dot" w:pos="9202"/>
        </w:tabs>
        <w:rPr>
          <w:rFonts w:asciiTheme="minorHAnsi" w:eastAsiaTheme="minorEastAsia" w:hAnsiTheme="minorHAnsi" w:cstheme="minorBidi"/>
          <w:noProof/>
          <w:color w:val="auto"/>
          <w:sz w:val="24"/>
          <w:szCs w:val="24"/>
          <w:lang w:eastAsia="es-ES_tradnl"/>
        </w:rPr>
      </w:pPr>
      <w:hyperlink w:anchor="_Toc115246851" w:history="1">
        <w:r w:rsidR="0074030F" w:rsidRPr="007E3BC7">
          <w:rPr>
            <w:rStyle w:val="Hipervnculo"/>
            <w:noProof/>
          </w:rPr>
          <w:t>2.</w:t>
        </w:r>
        <w:r w:rsidR="0074030F">
          <w:rPr>
            <w:rFonts w:asciiTheme="minorHAnsi" w:eastAsiaTheme="minorEastAsia" w:hAnsiTheme="minorHAnsi" w:cstheme="minorBidi"/>
            <w:noProof/>
            <w:color w:val="auto"/>
            <w:sz w:val="24"/>
            <w:szCs w:val="24"/>
            <w:lang w:eastAsia="es-ES_tradnl"/>
          </w:rPr>
          <w:tab/>
        </w:r>
        <w:r w:rsidR="0074030F" w:rsidRPr="007E3BC7">
          <w:rPr>
            <w:rStyle w:val="Hipervnculo"/>
            <w:noProof/>
          </w:rPr>
          <w:t>Señalización y comunicación</w:t>
        </w:r>
        <w:r w:rsidR="0074030F">
          <w:rPr>
            <w:noProof/>
            <w:webHidden/>
          </w:rPr>
          <w:tab/>
        </w:r>
        <w:r w:rsidR="0074030F">
          <w:rPr>
            <w:noProof/>
            <w:webHidden/>
          </w:rPr>
          <w:fldChar w:fldCharType="begin"/>
        </w:r>
        <w:r w:rsidR="0074030F">
          <w:rPr>
            <w:noProof/>
            <w:webHidden/>
          </w:rPr>
          <w:instrText xml:space="preserve"> PAGEREF _Toc115246851 \h </w:instrText>
        </w:r>
        <w:r w:rsidR="0074030F">
          <w:rPr>
            <w:noProof/>
            <w:webHidden/>
          </w:rPr>
        </w:r>
        <w:r w:rsidR="0074030F">
          <w:rPr>
            <w:noProof/>
            <w:webHidden/>
          </w:rPr>
          <w:fldChar w:fldCharType="separate"/>
        </w:r>
        <w:r w:rsidR="0074030F">
          <w:rPr>
            <w:noProof/>
            <w:webHidden/>
          </w:rPr>
          <w:t>138</w:t>
        </w:r>
        <w:r w:rsidR="0074030F">
          <w:rPr>
            <w:noProof/>
            <w:webHidden/>
          </w:rPr>
          <w:fldChar w:fldCharType="end"/>
        </w:r>
      </w:hyperlink>
    </w:p>
    <w:p w14:paraId="7AB6B6D4" w14:textId="1605BD55" w:rsidR="0074030F" w:rsidRDefault="00000000">
      <w:pPr>
        <w:pStyle w:val="TDC3"/>
        <w:tabs>
          <w:tab w:val="left" w:pos="1200"/>
          <w:tab w:val="right" w:leader="dot" w:pos="9202"/>
        </w:tabs>
        <w:rPr>
          <w:rFonts w:asciiTheme="minorHAnsi" w:eastAsiaTheme="minorEastAsia" w:hAnsiTheme="minorHAnsi" w:cstheme="minorBidi"/>
          <w:noProof/>
          <w:color w:val="auto"/>
          <w:sz w:val="24"/>
          <w:szCs w:val="24"/>
          <w:lang w:eastAsia="es-ES_tradnl"/>
        </w:rPr>
      </w:pPr>
      <w:hyperlink w:anchor="_Toc115246852" w:history="1">
        <w:r w:rsidR="0074030F" w:rsidRPr="007E3BC7">
          <w:rPr>
            <w:rStyle w:val="Hipervnculo"/>
            <w:noProof/>
          </w:rPr>
          <w:t>3.</w:t>
        </w:r>
        <w:r w:rsidR="0074030F">
          <w:rPr>
            <w:rFonts w:asciiTheme="minorHAnsi" w:eastAsiaTheme="minorEastAsia" w:hAnsiTheme="minorHAnsi" w:cstheme="minorBidi"/>
            <w:noProof/>
            <w:color w:val="auto"/>
            <w:sz w:val="24"/>
            <w:szCs w:val="24"/>
            <w:lang w:eastAsia="es-ES_tradnl"/>
          </w:rPr>
          <w:tab/>
        </w:r>
        <w:r w:rsidR="0074030F" w:rsidRPr="007E3BC7">
          <w:rPr>
            <w:rStyle w:val="Hipervnculo"/>
            <w:noProof/>
          </w:rPr>
          <w:t>Señalización de rótulos, carteles y paneles informativos</w:t>
        </w:r>
        <w:r w:rsidR="0074030F">
          <w:rPr>
            <w:noProof/>
            <w:webHidden/>
          </w:rPr>
          <w:tab/>
        </w:r>
        <w:r w:rsidR="0074030F">
          <w:rPr>
            <w:noProof/>
            <w:webHidden/>
          </w:rPr>
          <w:fldChar w:fldCharType="begin"/>
        </w:r>
        <w:r w:rsidR="0074030F">
          <w:rPr>
            <w:noProof/>
            <w:webHidden/>
          </w:rPr>
          <w:instrText xml:space="preserve"> PAGEREF _Toc115246852 \h </w:instrText>
        </w:r>
        <w:r w:rsidR="0074030F">
          <w:rPr>
            <w:noProof/>
            <w:webHidden/>
          </w:rPr>
        </w:r>
        <w:r w:rsidR="0074030F">
          <w:rPr>
            <w:noProof/>
            <w:webHidden/>
          </w:rPr>
          <w:fldChar w:fldCharType="separate"/>
        </w:r>
        <w:r w:rsidR="0074030F">
          <w:rPr>
            <w:noProof/>
            <w:webHidden/>
          </w:rPr>
          <w:t>139</w:t>
        </w:r>
        <w:r w:rsidR="0074030F">
          <w:rPr>
            <w:noProof/>
            <w:webHidden/>
          </w:rPr>
          <w:fldChar w:fldCharType="end"/>
        </w:r>
      </w:hyperlink>
    </w:p>
    <w:p w14:paraId="4E90E0AB" w14:textId="22ABE3FF" w:rsidR="0074030F" w:rsidRDefault="00000000">
      <w:pPr>
        <w:pStyle w:val="TDC3"/>
        <w:tabs>
          <w:tab w:val="left" w:pos="1200"/>
          <w:tab w:val="right" w:leader="dot" w:pos="9202"/>
        </w:tabs>
        <w:rPr>
          <w:rFonts w:asciiTheme="minorHAnsi" w:eastAsiaTheme="minorEastAsia" w:hAnsiTheme="minorHAnsi" w:cstheme="minorBidi"/>
          <w:noProof/>
          <w:color w:val="auto"/>
          <w:sz w:val="24"/>
          <w:szCs w:val="24"/>
          <w:lang w:eastAsia="es-ES_tradnl"/>
        </w:rPr>
      </w:pPr>
      <w:hyperlink w:anchor="_Toc115246853" w:history="1">
        <w:r w:rsidR="0074030F" w:rsidRPr="007E3BC7">
          <w:rPr>
            <w:rStyle w:val="Hipervnculo"/>
            <w:noProof/>
          </w:rPr>
          <w:t>4.</w:t>
        </w:r>
        <w:r w:rsidR="0074030F">
          <w:rPr>
            <w:rFonts w:asciiTheme="minorHAnsi" w:eastAsiaTheme="minorEastAsia" w:hAnsiTheme="minorHAnsi" w:cstheme="minorBidi"/>
            <w:noProof/>
            <w:color w:val="auto"/>
            <w:sz w:val="24"/>
            <w:szCs w:val="24"/>
            <w:lang w:eastAsia="es-ES_tradnl"/>
          </w:rPr>
          <w:tab/>
        </w:r>
        <w:r w:rsidR="0074030F" w:rsidRPr="007E3BC7">
          <w:rPr>
            <w:rStyle w:val="Hipervnculo"/>
            <w:noProof/>
          </w:rPr>
          <w:t>Tratamiento de superficies vidriadas</w:t>
        </w:r>
        <w:r w:rsidR="0074030F">
          <w:rPr>
            <w:noProof/>
            <w:webHidden/>
          </w:rPr>
          <w:tab/>
        </w:r>
        <w:r w:rsidR="0074030F">
          <w:rPr>
            <w:noProof/>
            <w:webHidden/>
          </w:rPr>
          <w:fldChar w:fldCharType="begin"/>
        </w:r>
        <w:r w:rsidR="0074030F">
          <w:rPr>
            <w:noProof/>
            <w:webHidden/>
          </w:rPr>
          <w:instrText xml:space="preserve"> PAGEREF _Toc115246853 \h </w:instrText>
        </w:r>
        <w:r w:rsidR="0074030F">
          <w:rPr>
            <w:noProof/>
            <w:webHidden/>
          </w:rPr>
        </w:r>
        <w:r w:rsidR="0074030F">
          <w:rPr>
            <w:noProof/>
            <w:webHidden/>
          </w:rPr>
          <w:fldChar w:fldCharType="separate"/>
        </w:r>
        <w:r w:rsidR="0074030F">
          <w:rPr>
            <w:noProof/>
            <w:webHidden/>
          </w:rPr>
          <w:t>142</w:t>
        </w:r>
        <w:r w:rsidR="0074030F">
          <w:rPr>
            <w:noProof/>
            <w:webHidden/>
          </w:rPr>
          <w:fldChar w:fldCharType="end"/>
        </w:r>
      </w:hyperlink>
    </w:p>
    <w:p w14:paraId="2707F17D" w14:textId="0B4F8FE6" w:rsidR="0074030F" w:rsidRDefault="00000000">
      <w:pPr>
        <w:pStyle w:val="TDC3"/>
        <w:tabs>
          <w:tab w:val="left" w:pos="1200"/>
          <w:tab w:val="right" w:leader="dot" w:pos="9202"/>
        </w:tabs>
        <w:rPr>
          <w:rFonts w:asciiTheme="minorHAnsi" w:eastAsiaTheme="minorEastAsia" w:hAnsiTheme="minorHAnsi" w:cstheme="minorBidi"/>
          <w:noProof/>
          <w:color w:val="auto"/>
          <w:sz w:val="24"/>
          <w:szCs w:val="24"/>
          <w:lang w:eastAsia="es-ES_tradnl"/>
        </w:rPr>
      </w:pPr>
      <w:hyperlink w:anchor="_Toc115246854" w:history="1">
        <w:r w:rsidR="0074030F" w:rsidRPr="007E3BC7">
          <w:rPr>
            <w:rStyle w:val="Hipervnculo"/>
            <w:noProof/>
          </w:rPr>
          <w:t>5.</w:t>
        </w:r>
        <w:r w:rsidR="0074030F">
          <w:rPr>
            <w:rFonts w:asciiTheme="minorHAnsi" w:eastAsiaTheme="minorEastAsia" w:hAnsiTheme="minorHAnsi" w:cstheme="minorBidi"/>
            <w:noProof/>
            <w:color w:val="auto"/>
            <w:sz w:val="24"/>
            <w:szCs w:val="24"/>
            <w:lang w:eastAsia="es-ES_tradnl"/>
          </w:rPr>
          <w:tab/>
        </w:r>
        <w:r w:rsidR="0074030F" w:rsidRPr="007E3BC7">
          <w:rPr>
            <w:rStyle w:val="Hipervnculo"/>
            <w:noProof/>
          </w:rPr>
          <w:t>Información sonora</w:t>
        </w:r>
        <w:r w:rsidR="0074030F">
          <w:rPr>
            <w:noProof/>
            <w:webHidden/>
          </w:rPr>
          <w:tab/>
        </w:r>
        <w:r w:rsidR="0074030F">
          <w:rPr>
            <w:noProof/>
            <w:webHidden/>
          </w:rPr>
          <w:fldChar w:fldCharType="begin"/>
        </w:r>
        <w:r w:rsidR="0074030F">
          <w:rPr>
            <w:noProof/>
            <w:webHidden/>
          </w:rPr>
          <w:instrText xml:space="preserve"> PAGEREF _Toc115246854 \h </w:instrText>
        </w:r>
        <w:r w:rsidR="0074030F">
          <w:rPr>
            <w:noProof/>
            <w:webHidden/>
          </w:rPr>
        </w:r>
        <w:r w:rsidR="0074030F">
          <w:rPr>
            <w:noProof/>
            <w:webHidden/>
          </w:rPr>
          <w:fldChar w:fldCharType="separate"/>
        </w:r>
        <w:r w:rsidR="0074030F">
          <w:rPr>
            <w:noProof/>
            <w:webHidden/>
          </w:rPr>
          <w:t>142</w:t>
        </w:r>
        <w:r w:rsidR="0074030F">
          <w:rPr>
            <w:noProof/>
            <w:webHidden/>
          </w:rPr>
          <w:fldChar w:fldCharType="end"/>
        </w:r>
      </w:hyperlink>
    </w:p>
    <w:p w14:paraId="76C81B6D" w14:textId="28A3DDDF" w:rsidR="0074030F" w:rsidRDefault="00000000">
      <w:pPr>
        <w:pStyle w:val="TDC3"/>
        <w:tabs>
          <w:tab w:val="left" w:pos="1200"/>
          <w:tab w:val="right" w:leader="dot" w:pos="9202"/>
        </w:tabs>
        <w:rPr>
          <w:rFonts w:asciiTheme="minorHAnsi" w:eastAsiaTheme="minorEastAsia" w:hAnsiTheme="minorHAnsi" w:cstheme="minorBidi"/>
          <w:noProof/>
          <w:color w:val="auto"/>
          <w:sz w:val="24"/>
          <w:szCs w:val="24"/>
          <w:lang w:eastAsia="es-ES_tradnl"/>
        </w:rPr>
      </w:pPr>
      <w:hyperlink w:anchor="_Toc115246855" w:history="1">
        <w:r w:rsidR="0074030F" w:rsidRPr="007E3BC7">
          <w:rPr>
            <w:rStyle w:val="Hipervnculo"/>
            <w:noProof/>
          </w:rPr>
          <w:t>6.</w:t>
        </w:r>
        <w:r w:rsidR="0074030F">
          <w:rPr>
            <w:rFonts w:asciiTheme="minorHAnsi" w:eastAsiaTheme="minorEastAsia" w:hAnsiTheme="minorHAnsi" w:cstheme="minorBidi"/>
            <w:noProof/>
            <w:color w:val="auto"/>
            <w:sz w:val="24"/>
            <w:szCs w:val="24"/>
            <w:lang w:eastAsia="es-ES_tradnl"/>
          </w:rPr>
          <w:tab/>
        </w:r>
        <w:r w:rsidR="0074030F" w:rsidRPr="007E3BC7">
          <w:rPr>
            <w:rStyle w:val="Hipervnculo"/>
            <w:noProof/>
          </w:rPr>
          <w:t>Aplicaciones excepcionales y reguladas de la señalización visual y acústica</w:t>
        </w:r>
        <w:r w:rsidR="0074030F">
          <w:rPr>
            <w:noProof/>
            <w:webHidden/>
          </w:rPr>
          <w:tab/>
        </w:r>
        <w:r w:rsidR="0074030F">
          <w:rPr>
            <w:noProof/>
            <w:webHidden/>
          </w:rPr>
          <w:fldChar w:fldCharType="begin"/>
        </w:r>
        <w:r w:rsidR="0074030F">
          <w:rPr>
            <w:noProof/>
            <w:webHidden/>
          </w:rPr>
          <w:instrText xml:space="preserve"> PAGEREF _Toc115246855 \h </w:instrText>
        </w:r>
        <w:r w:rsidR="0074030F">
          <w:rPr>
            <w:noProof/>
            <w:webHidden/>
          </w:rPr>
        </w:r>
        <w:r w:rsidR="0074030F">
          <w:rPr>
            <w:noProof/>
            <w:webHidden/>
          </w:rPr>
          <w:fldChar w:fldCharType="separate"/>
        </w:r>
        <w:r w:rsidR="0074030F">
          <w:rPr>
            <w:noProof/>
            <w:webHidden/>
          </w:rPr>
          <w:t>143</w:t>
        </w:r>
        <w:r w:rsidR="0074030F">
          <w:rPr>
            <w:noProof/>
            <w:webHidden/>
          </w:rPr>
          <w:fldChar w:fldCharType="end"/>
        </w:r>
      </w:hyperlink>
    </w:p>
    <w:p w14:paraId="75D12EB0" w14:textId="7B91D952" w:rsidR="0074030F" w:rsidRDefault="00000000">
      <w:pPr>
        <w:pStyle w:val="TDC3"/>
        <w:tabs>
          <w:tab w:val="left" w:pos="1200"/>
          <w:tab w:val="right" w:leader="dot" w:pos="9202"/>
        </w:tabs>
        <w:rPr>
          <w:rFonts w:asciiTheme="minorHAnsi" w:eastAsiaTheme="minorEastAsia" w:hAnsiTheme="minorHAnsi" w:cstheme="minorBidi"/>
          <w:noProof/>
          <w:color w:val="auto"/>
          <w:sz w:val="24"/>
          <w:szCs w:val="24"/>
          <w:lang w:eastAsia="es-ES_tradnl"/>
        </w:rPr>
      </w:pPr>
      <w:hyperlink w:anchor="_Toc115246856" w:history="1">
        <w:r w:rsidR="0074030F" w:rsidRPr="007E3BC7">
          <w:rPr>
            <w:rStyle w:val="Hipervnculo"/>
            <w:noProof/>
          </w:rPr>
          <w:t>7.</w:t>
        </w:r>
        <w:r w:rsidR="0074030F">
          <w:rPr>
            <w:rFonts w:asciiTheme="minorHAnsi" w:eastAsiaTheme="minorEastAsia" w:hAnsiTheme="minorHAnsi" w:cstheme="minorBidi"/>
            <w:noProof/>
            <w:color w:val="auto"/>
            <w:sz w:val="24"/>
            <w:szCs w:val="24"/>
            <w:lang w:eastAsia="es-ES_tradnl"/>
          </w:rPr>
          <w:tab/>
        </w:r>
        <w:r w:rsidR="0074030F" w:rsidRPr="007E3BC7">
          <w:rPr>
            <w:rStyle w:val="Hipervnculo"/>
            <w:noProof/>
          </w:rPr>
          <w:t>Símbolo Internacional de Accesibilidad (SIA)</w:t>
        </w:r>
        <w:r w:rsidR="0074030F">
          <w:rPr>
            <w:noProof/>
            <w:webHidden/>
          </w:rPr>
          <w:tab/>
        </w:r>
        <w:r w:rsidR="0074030F">
          <w:rPr>
            <w:noProof/>
            <w:webHidden/>
          </w:rPr>
          <w:fldChar w:fldCharType="begin"/>
        </w:r>
        <w:r w:rsidR="0074030F">
          <w:rPr>
            <w:noProof/>
            <w:webHidden/>
          </w:rPr>
          <w:instrText xml:space="preserve"> PAGEREF _Toc115246856 \h </w:instrText>
        </w:r>
        <w:r w:rsidR="0074030F">
          <w:rPr>
            <w:noProof/>
            <w:webHidden/>
          </w:rPr>
        </w:r>
        <w:r w:rsidR="0074030F">
          <w:rPr>
            <w:noProof/>
            <w:webHidden/>
          </w:rPr>
          <w:fldChar w:fldCharType="separate"/>
        </w:r>
        <w:r w:rsidR="0074030F">
          <w:rPr>
            <w:noProof/>
            <w:webHidden/>
          </w:rPr>
          <w:t>144</w:t>
        </w:r>
        <w:r w:rsidR="0074030F">
          <w:rPr>
            <w:noProof/>
            <w:webHidden/>
          </w:rPr>
          <w:fldChar w:fldCharType="end"/>
        </w:r>
      </w:hyperlink>
    </w:p>
    <w:p w14:paraId="74F90D25" w14:textId="2AF3C944" w:rsidR="0074030F" w:rsidRDefault="00000000">
      <w:pPr>
        <w:pStyle w:val="TDC3"/>
        <w:tabs>
          <w:tab w:val="left" w:pos="1200"/>
          <w:tab w:val="right" w:leader="dot" w:pos="9202"/>
        </w:tabs>
        <w:rPr>
          <w:rFonts w:asciiTheme="minorHAnsi" w:eastAsiaTheme="minorEastAsia" w:hAnsiTheme="minorHAnsi" w:cstheme="minorBidi"/>
          <w:noProof/>
          <w:color w:val="auto"/>
          <w:sz w:val="24"/>
          <w:szCs w:val="24"/>
          <w:lang w:eastAsia="es-ES_tradnl"/>
        </w:rPr>
      </w:pPr>
      <w:hyperlink w:anchor="_Toc115246857" w:history="1">
        <w:r w:rsidR="0074030F" w:rsidRPr="007E3BC7">
          <w:rPr>
            <w:rStyle w:val="Hipervnculo"/>
            <w:noProof/>
          </w:rPr>
          <w:t>8.</w:t>
        </w:r>
        <w:r w:rsidR="0074030F">
          <w:rPr>
            <w:rFonts w:asciiTheme="minorHAnsi" w:eastAsiaTheme="minorEastAsia" w:hAnsiTheme="minorHAnsi" w:cstheme="minorBidi"/>
            <w:noProof/>
            <w:color w:val="auto"/>
            <w:sz w:val="24"/>
            <w:szCs w:val="24"/>
            <w:lang w:eastAsia="es-ES_tradnl"/>
          </w:rPr>
          <w:tab/>
        </w:r>
        <w:r w:rsidR="0074030F" w:rsidRPr="007E3BC7">
          <w:rPr>
            <w:rStyle w:val="Hipervnculo"/>
            <w:noProof/>
          </w:rPr>
          <w:t>Semáforos</w:t>
        </w:r>
        <w:r w:rsidR="0074030F">
          <w:rPr>
            <w:noProof/>
            <w:webHidden/>
          </w:rPr>
          <w:tab/>
        </w:r>
        <w:r w:rsidR="0074030F">
          <w:rPr>
            <w:noProof/>
            <w:webHidden/>
          </w:rPr>
          <w:fldChar w:fldCharType="begin"/>
        </w:r>
        <w:r w:rsidR="0074030F">
          <w:rPr>
            <w:noProof/>
            <w:webHidden/>
          </w:rPr>
          <w:instrText xml:space="preserve"> PAGEREF _Toc115246857 \h </w:instrText>
        </w:r>
        <w:r w:rsidR="0074030F">
          <w:rPr>
            <w:noProof/>
            <w:webHidden/>
          </w:rPr>
        </w:r>
        <w:r w:rsidR="0074030F">
          <w:rPr>
            <w:noProof/>
            <w:webHidden/>
          </w:rPr>
          <w:fldChar w:fldCharType="separate"/>
        </w:r>
        <w:r w:rsidR="0074030F">
          <w:rPr>
            <w:noProof/>
            <w:webHidden/>
          </w:rPr>
          <w:t>145</w:t>
        </w:r>
        <w:r w:rsidR="0074030F">
          <w:rPr>
            <w:noProof/>
            <w:webHidden/>
          </w:rPr>
          <w:fldChar w:fldCharType="end"/>
        </w:r>
      </w:hyperlink>
    </w:p>
    <w:p w14:paraId="117A4459" w14:textId="7C19446E" w:rsidR="0074030F" w:rsidRDefault="00000000">
      <w:pPr>
        <w:pStyle w:val="TDC2"/>
        <w:tabs>
          <w:tab w:val="right" w:leader="dot" w:pos="9202"/>
        </w:tabs>
        <w:rPr>
          <w:rFonts w:asciiTheme="minorHAnsi" w:eastAsiaTheme="minorEastAsia" w:hAnsiTheme="minorHAnsi" w:cstheme="minorBidi"/>
          <w:b w:val="0"/>
          <w:bCs w:val="0"/>
          <w:noProof/>
          <w:sz w:val="24"/>
          <w:szCs w:val="24"/>
          <w:lang w:eastAsia="es-ES_tradnl"/>
        </w:rPr>
      </w:pPr>
      <w:hyperlink w:anchor="_Toc115246858" w:history="1">
        <w:r w:rsidR="0074030F" w:rsidRPr="007E3BC7">
          <w:rPr>
            <w:rStyle w:val="Hipervnculo"/>
            <w:rFonts w:ascii="Symbol" w:hAnsi="Symbol"/>
            <w:noProof/>
          </w:rPr>
          <w:t></w:t>
        </w:r>
        <w:r w:rsidR="0074030F">
          <w:rPr>
            <w:rFonts w:asciiTheme="minorHAnsi" w:eastAsiaTheme="minorEastAsia" w:hAnsiTheme="minorHAnsi" w:cstheme="minorBidi"/>
            <w:b w:val="0"/>
            <w:bCs w:val="0"/>
            <w:noProof/>
            <w:sz w:val="24"/>
            <w:szCs w:val="24"/>
            <w:lang w:eastAsia="es-ES_tradnl"/>
          </w:rPr>
          <w:tab/>
        </w:r>
        <w:r w:rsidR="0074030F" w:rsidRPr="007E3BC7">
          <w:rPr>
            <w:rStyle w:val="Hipervnculo"/>
            <w:noProof/>
          </w:rPr>
          <w:t>EJEMPLOS</w:t>
        </w:r>
        <w:r w:rsidR="0074030F">
          <w:rPr>
            <w:noProof/>
            <w:webHidden/>
          </w:rPr>
          <w:tab/>
        </w:r>
        <w:r w:rsidR="0074030F">
          <w:rPr>
            <w:noProof/>
            <w:webHidden/>
          </w:rPr>
          <w:fldChar w:fldCharType="begin"/>
        </w:r>
        <w:r w:rsidR="0074030F">
          <w:rPr>
            <w:noProof/>
            <w:webHidden/>
          </w:rPr>
          <w:instrText xml:space="preserve"> PAGEREF _Toc115246858 \h </w:instrText>
        </w:r>
        <w:r w:rsidR="0074030F">
          <w:rPr>
            <w:noProof/>
            <w:webHidden/>
          </w:rPr>
        </w:r>
        <w:r w:rsidR="0074030F">
          <w:rPr>
            <w:noProof/>
            <w:webHidden/>
          </w:rPr>
          <w:fldChar w:fldCharType="separate"/>
        </w:r>
        <w:r w:rsidR="0074030F">
          <w:rPr>
            <w:noProof/>
            <w:webHidden/>
          </w:rPr>
          <w:t>147</w:t>
        </w:r>
        <w:r w:rsidR="0074030F">
          <w:rPr>
            <w:noProof/>
            <w:webHidden/>
          </w:rPr>
          <w:fldChar w:fldCharType="end"/>
        </w:r>
      </w:hyperlink>
    </w:p>
    <w:p w14:paraId="1A9CC035" w14:textId="51CC4306" w:rsidR="0074030F" w:rsidRDefault="00000000">
      <w:pPr>
        <w:pStyle w:val="TDC2"/>
        <w:tabs>
          <w:tab w:val="right" w:leader="dot" w:pos="9202"/>
        </w:tabs>
        <w:rPr>
          <w:rFonts w:asciiTheme="minorHAnsi" w:eastAsiaTheme="minorEastAsia" w:hAnsiTheme="minorHAnsi" w:cstheme="minorBidi"/>
          <w:b w:val="0"/>
          <w:bCs w:val="0"/>
          <w:noProof/>
          <w:sz w:val="24"/>
          <w:szCs w:val="24"/>
          <w:lang w:eastAsia="es-ES_tradnl"/>
        </w:rPr>
      </w:pPr>
      <w:hyperlink w:anchor="_Toc115246859" w:history="1">
        <w:r w:rsidR="0074030F" w:rsidRPr="007E3BC7">
          <w:rPr>
            <w:rStyle w:val="Hipervnculo"/>
            <w:rFonts w:ascii="Symbol" w:hAnsi="Symbol"/>
            <w:noProof/>
          </w:rPr>
          <w:t></w:t>
        </w:r>
        <w:r w:rsidR="0074030F">
          <w:rPr>
            <w:rFonts w:asciiTheme="minorHAnsi" w:eastAsiaTheme="minorEastAsia" w:hAnsiTheme="minorHAnsi" w:cstheme="minorBidi"/>
            <w:b w:val="0"/>
            <w:bCs w:val="0"/>
            <w:noProof/>
            <w:sz w:val="24"/>
            <w:szCs w:val="24"/>
            <w:lang w:eastAsia="es-ES_tradnl"/>
          </w:rPr>
          <w:tab/>
        </w:r>
        <w:r w:rsidR="0074030F" w:rsidRPr="007E3BC7">
          <w:rPr>
            <w:rStyle w:val="Hipervnculo"/>
            <w:noProof/>
          </w:rPr>
          <w:t>NORMATIVA DE APLICACIÓN</w:t>
        </w:r>
        <w:r w:rsidR="0074030F">
          <w:rPr>
            <w:noProof/>
            <w:webHidden/>
          </w:rPr>
          <w:tab/>
        </w:r>
        <w:r w:rsidR="0074030F">
          <w:rPr>
            <w:noProof/>
            <w:webHidden/>
          </w:rPr>
          <w:fldChar w:fldCharType="begin"/>
        </w:r>
        <w:r w:rsidR="0074030F">
          <w:rPr>
            <w:noProof/>
            <w:webHidden/>
          </w:rPr>
          <w:instrText xml:space="preserve"> PAGEREF _Toc115246859 \h </w:instrText>
        </w:r>
        <w:r w:rsidR="0074030F">
          <w:rPr>
            <w:noProof/>
            <w:webHidden/>
          </w:rPr>
        </w:r>
        <w:r w:rsidR="0074030F">
          <w:rPr>
            <w:noProof/>
            <w:webHidden/>
          </w:rPr>
          <w:fldChar w:fldCharType="separate"/>
        </w:r>
        <w:r w:rsidR="0074030F">
          <w:rPr>
            <w:noProof/>
            <w:webHidden/>
          </w:rPr>
          <w:t>152</w:t>
        </w:r>
        <w:r w:rsidR="0074030F">
          <w:rPr>
            <w:noProof/>
            <w:webHidden/>
          </w:rPr>
          <w:fldChar w:fldCharType="end"/>
        </w:r>
      </w:hyperlink>
    </w:p>
    <w:p w14:paraId="0A867BBC" w14:textId="4C4D258F" w:rsidR="0074030F" w:rsidRDefault="00000000">
      <w:pPr>
        <w:pStyle w:val="TDC3"/>
        <w:tabs>
          <w:tab w:val="left" w:pos="1200"/>
          <w:tab w:val="right" w:leader="dot" w:pos="9202"/>
        </w:tabs>
        <w:rPr>
          <w:rFonts w:asciiTheme="minorHAnsi" w:eastAsiaTheme="minorEastAsia" w:hAnsiTheme="minorHAnsi" w:cstheme="minorBidi"/>
          <w:noProof/>
          <w:color w:val="auto"/>
          <w:sz w:val="24"/>
          <w:szCs w:val="24"/>
          <w:lang w:eastAsia="es-ES_tradnl"/>
        </w:rPr>
      </w:pPr>
      <w:hyperlink w:anchor="_Toc115246860" w:history="1">
        <w:r w:rsidR="0074030F" w:rsidRPr="007E3BC7">
          <w:rPr>
            <w:rStyle w:val="Hipervnculo"/>
            <w:noProof/>
          </w:rPr>
          <w:t>1.</w:t>
        </w:r>
        <w:r w:rsidR="0074030F">
          <w:rPr>
            <w:rFonts w:asciiTheme="minorHAnsi" w:eastAsiaTheme="minorEastAsia" w:hAnsiTheme="minorHAnsi" w:cstheme="minorBidi"/>
            <w:noProof/>
            <w:color w:val="auto"/>
            <w:sz w:val="24"/>
            <w:szCs w:val="24"/>
            <w:lang w:eastAsia="es-ES_tradnl"/>
          </w:rPr>
          <w:tab/>
        </w:r>
        <w:r w:rsidR="0074030F" w:rsidRPr="007E3BC7">
          <w:rPr>
            <w:rStyle w:val="Hipervnculo"/>
            <w:noProof/>
          </w:rPr>
          <w:t>Ámbito estatal</w:t>
        </w:r>
        <w:r w:rsidR="0074030F">
          <w:rPr>
            <w:noProof/>
            <w:webHidden/>
          </w:rPr>
          <w:tab/>
        </w:r>
        <w:r w:rsidR="0074030F">
          <w:rPr>
            <w:noProof/>
            <w:webHidden/>
          </w:rPr>
          <w:fldChar w:fldCharType="begin"/>
        </w:r>
        <w:r w:rsidR="0074030F">
          <w:rPr>
            <w:noProof/>
            <w:webHidden/>
          </w:rPr>
          <w:instrText xml:space="preserve"> PAGEREF _Toc115246860 \h </w:instrText>
        </w:r>
        <w:r w:rsidR="0074030F">
          <w:rPr>
            <w:noProof/>
            <w:webHidden/>
          </w:rPr>
        </w:r>
        <w:r w:rsidR="0074030F">
          <w:rPr>
            <w:noProof/>
            <w:webHidden/>
          </w:rPr>
          <w:fldChar w:fldCharType="separate"/>
        </w:r>
        <w:r w:rsidR="0074030F">
          <w:rPr>
            <w:noProof/>
            <w:webHidden/>
          </w:rPr>
          <w:t>152</w:t>
        </w:r>
        <w:r w:rsidR="0074030F">
          <w:rPr>
            <w:noProof/>
            <w:webHidden/>
          </w:rPr>
          <w:fldChar w:fldCharType="end"/>
        </w:r>
      </w:hyperlink>
    </w:p>
    <w:p w14:paraId="6445A3E7" w14:textId="552A7997" w:rsidR="0074030F" w:rsidRDefault="00000000">
      <w:pPr>
        <w:pStyle w:val="TDC3"/>
        <w:tabs>
          <w:tab w:val="left" w:pos="1200"/>
          <w:tab w:val="right" w:leader="dot" w:pos="9202"/>
        </w:tabs>
        <w:rPr>
          <w:rFonts w:asciiTheme="minorHAnsi" w:eastAsiaTheme="minorEastAsia" w:hAnsiTheme="minorHAnsi" w:cstheme="minorBidi"/>
          <w:noProof/>
          <w:color w:val="auto"/>
          <w:sz w:val="24"/>
          <w:szCs w:val="24"/>
          <w:lang w:eastAsia="es-ES_tradnl"/>
        </w:rPr>
      </w:pPr>
      <w:hyperlink w:anchor="_Toc115246861" w:history="1">
        <w:r w:rsidR="0074030F" w:rsidRPr="007E3BC7">
          <w:rPr>
            <w:rStyle w:val="Hipervnculo"/>
            <w:noProof/>
          </w:rPr>
          <w:t>2.</w:t>
        </w:r>
        <w:r w:rsidR="0074030F">
          <w:rPr>
            <w:rFonts w:asciiTheme="minorHAnsi" w:eastAsiaTheme="minorEastAsia" w:hAnsiTheme="minorHAnsi" w:cstheme="minorBidi"/>
            <w:noProof/>
            <w:color w:val="auto"/>
            <w:sz w:val="24"/>
            <w:szCs w:val="24"/>
            <w:lang w:eastAsia="es-ES_tradnl"/>
          </w:rPr>
          <w:tab/>
        </w:r>
        <w:r w:rsidR="0074030F" w:rsidRPr="007E3BC7">
          <w:rPr>
            <w:rStyle w:val="Hipervnculo"/>
            <w:noProof/>
          </w:rPr>
          <w:t>Ámbito autonómico</w:t>
        </w:r>
        <w:r w:rsidR="0074030F">
          <w:rPr>
            <w:noProof/>
            <w:webHidden/>
          </w:rPr>
          <w:tab/>
        </w:r>
        <w:r w:rsidR="0074030F">
          <w:rPr>
            <w:noProof/>
            <w:webHidden/>
          </w:rPr>
          <w:fldChar w:fldCharType="begin"/>
        </w:r>
        <w:r w:rsidR="0074030F">
          <w:rPr>
            <w:noProof/>
            <w:webHidden/>
          </w:rPr>
          <w:instrText xml:space="preserve"> PAGEREF _Toc115246861 \h </w:instrText>
        </w:r>
        <w:r w:rsidR="0074030F">
          <w:rPr>
            <w:noProof/>
            <w:webHidden/>
          </w:rPr>
        </w:r>
        <w:r w:rsidR="0074030F">
          <w:rPr>
            <w:noProof/>
            <w:webHidden/>
          </w:rPr>
          <w:fldChar w:fldCharType="separate"/>
        </w:r>
        <w:r w:rsidR="0074030F">
          <w:rPr>
            <w:noProof/>
            <w:webHidden/>
          </w:rPr>
          <w:t>153</w:t>
        </w:r>
        <w:r w:rsidR="0074030F">
          <w:rPr>
            <w:noProof/>
            <w:webHidden/>
          </w:rPr>
          <w:fldChar w:fldCharType="end"/>
        </w:r>
      </w:hyperlink>
    </w:p>
    <w:p w14:paraId="5EADAF21" w14:textId="5ACC253E" w:rsidR="0074030F" w:rsidRDefault="00000000">
      <w:pPr>
        <w:pStyle w:val="TDC1"/>
        <w:rPr>
          <w:rFonts w:asciiTheme="minorHAnsi" w:eastAsiaTheme="minorEastAsia" w:hAnsiTheme="minorHAnsi" w:cstheme="minorBidi"/>
          <w:b w:val="0"/>
          <w:bCs w:val="0"/>
          <w:iCs w:val="0"/>
          <w:noProof/>
          <w:szCs w:val="24"/>
          <w:lang w:eastAsia="es-ES_tradnl"/>
        </w:rPr>
      </w:pPr>
      <w:hyperlink w:anchor="_Toc115246862" w:history="1">
        <w:r w:rsidR="0074030F" w:rsidRPr="007E3BC7">
          <w:rPr>
            <w:rStyle w:val="Hipervnculo"/>
            <w:noProof/>
          </w:rPr>
          <w:t>6.</w:t>
        </w:r>
        <w:r w:rsidR="0074030F">
          <w:rPr>
            <w:rFonts w:asciiTheme="minorHAnsi" w:eastAsiaTheme="minorEastAsia" w:hAnsiTheme="minorHAnsi" w:cstheme="minorBidi"/>
            <w:b w:val="0"/>
            <w:bCs w:val="0"/>
            <w:iCs w:val="0"/>
            <w:noProof/>
            <w:szCs w:val="24"/>
            <w:lang w:eastAsia="es-ES_tradnl"/>
          </w:rPr>
          <w:tab/>
        </w:r>
        <w:r w:rsidR="0074030F" w:rsidRPr="007E3BC7">
          <w:rPr>
            <w:rStyle w:val="Hipervnculo"/>
            <w:noProof/>
          </w:rPr>
          <w:t>Escaleras</w:t>
        </w:r>
        <w:r w:rsidR="0074030F">
          <w:rPr>
            <w:noProof/>
            <w:webHidden/>
          </w:rPr>
          <w:tab/>
        </w:r>
        <w:r w:rsidR="0074030F">
          <w:rPr>
            <w:noProof/>
            <w:webHidden/>
          </w:rPr>
          <w:fldChar w:fldCharType="begin"/>
        </w:r>
        <w:r w:rsidR="0074030F">
          <w:rPr>
            <w:noProof/>
            <w:webHidden/>
          </w:rPr>
          <w:instrText xml:space="preserve"> PAGEREF _Toc115246862 \h </w:instrText>
        </w:r>
        <w:r w:rsidR="0074030F">
          <w:rPr>
            <w:noProof/>
            <w:webHidden/>
          </w:rPr>
        </w:r>
        <w:r w:rsidR="0074030F">
          <w:rPr>
            <w:noProof/>
            <w:webHidden/>
          </w:rPr>
          <w:fldChar w:fldCharType="separate"/>
        </w:r>
        <w:r w:rsidR="0074030F">
          <w:rPr>
            <w:noProof/>
            <w:webHidden/>
          </w:rPr>
          <w:t>154</w:t>
        </w:r>
        <w:r w:rsidR="0074030F">
          <w:rPr>
            <w:noProof/>
            <w:webHidden/>
          </w:rPr>
          <w:fldChar w:fldCharType="end"/>
        </w:r>
      </w:hyperlink>
    </w:p>
    <w:p w14:paraId="48247980" w14:textId="042E867B" w:rsidR="0074030F" w:rsidRDefault="00000000">
      <w:pPr>
        <w:pStyle w:val="TDC2"/>
        <w:tabs>
          <w:tab w:val="right" w:leader="dot" w:pos="9202"/>
        </w:tabs>
        <w:rPr>
          <w:rFonts w:asciiTheme="minorHAnsi" w:eastAsiaTheme="minorEastAsia" w:hAnsiTheme="minorHAnsi" w:cstheme="minorBidi"/>
          <w:b w:val="0"/>
          <w:bCs w:val="0"/>
          <w:noProof/>
          <w:sz w:val="24"/>
          <w:szCs w:val="24"/>
          <w:lang w:eastAsia="es-ES_tradnl"/>
        </w:rPr>
      </w:pPr>
      <w:hyperlink w:anchor="_Toc115246863" w:history="1">
        <w:r w:rsidR="0074030F" w:rsidRPr="007E3BC7">
          <w:rPr>
            <w:rStyle w:val="Hipervnculo"/>
            <w:rFonts w:ascii="Symbol" w:hAnsi="Symbol"/>
            <w:noProof/>
            <w:lang w:eastAsia="es-ES_tradnl"/>
          </w:rPr>
          <w:t></w:t>
        </w:r>
        <w:r w:rsidR="0074030F">
          <w:rPr>
            <w:rFonts w:asciiTheme="minorHAnsi" w:eastAsiaTheme="minorEastAsia" w:hAnsiTheme="minorHAnsi" w:cstheme="minorBidi"/>
            <w:b w:val="0"/>
            <w:bCs w:val="0"/>
            <w:noProof/>
            <w:sz w:val="24"/>
            <w:szCs w:val="24"/>
            <w:lang w:eastAsia="es-ES_tradnl"/>
          </w:rPr>
          <w:tab/>
        </w:r>
        <w:r w:rsidR="0074030F" w:rsidRPr="007E3BC7">
          <w:rPr>
            <w:rStyle w:val="Hipervnculo"/>
            <w:noProof/>
            <w:lang w:eastAsia="es-ES_tradnl"/>
          </w:rPr>
          <w:t>DETALLES DE DISEÑO</w:t>
        </w:r>
        <w:r w:rsidR="0074030F">
          <w:rPr>
            <w:noProof/>
            <w:webHidden/>
          </w:rPr>
          <w:tab/>
        </w:r>
        <w:r w:rsidR="0074030F">
          <w:rPr>
            <w:noProof/>
            <w:webHidden/>
          </w:rPr>
          <w:fldChar w:fldCharType="begin"/>
        </w:r>
        <w:r w:rsidR="0074030F">
          <w:rPr>
            <w:noProof/>
            <w:webHidden/>
          </w:rPr>
          <w:instrText xml:space="preserve"> PAGEREF _Toc115246863 \h </w:instrText>
        </w:r>
        <w:r w:rsidR="0074030F">
          <w:rPr>
            <w:noProof/>
            <w:webHidden/>
          </w:rPr>
        </w:r>
        <w:r w:rsidR="0074030F">
          <w:rPr>
            <w:noProof/>
            <w:webHidden/>
          </w:rPr>
          <w:fldChar w:fldCharType="separate"/>
        </w:r>
        <w:r w:rsidR="0074030F">
          <w:rPr>
            <w:noProof/>
            <w:webHidden/>
          </w:rPr>
          <w:t>155</w:t>
        </w:r>
        <w:r w:rsidR="0074030F">
          <w:rPr>
            <w:noProof/>
            <w:webHidden/>
          </w:rPr>
          <w:fldChar w:fldCharType="end"/>
        </w:r>
      </w:hyperlink>
    </w:p>
    <w:p w14:paraId="3A560EA6" w14:textId="35D8BE6E" w:rsidR="0074030F" w:rsidRDefault="00000000">
      <w:pPr>
        <w:pStyle w:val="TDC3"/>
        <w:tabs>
          <w:tab w:val="left" w:pos="1200"/>
          <w:tab w:val="right" w:leader="dot" w:pos="9202"/>
        </w:tabs>
        <w:rPr>
          <w:rFonts w:asciiTheme="minorHAnsi" w:eastAsiaTheme="minorEastAsia" w:hAnsiTheme="minorHAnsi" w:cstheme="minorBidi"/>
          <w:noProof/>
          <w:color w:val="auto"/>
          <w:sz w:val="24"/>
          <w:szCs w:val="24"/>
          <w:lang w:eastAsia="es-ES_tradnl"/>
        </w:rPr>
      </w:pPr>
      <w:hyperlink w:anchor="_Toc115246864" w:history="1">
        <w:r w:rsidR="0074030F" w:rsidRPr="007E3BC7">
          <w:rPr>
            <w:rStyle w:val="Hipervnculo"/>
            <w:noProof/>
          </w:rPr>
          <w:t>1.</w:t>
        </w:r>
        <w:r w:rsidR="0074030F">
          <w:rPr>
            <w:rFonts w:asciiTheme="minorHAnsi" w:eastAsiaTheme="minorEastAsia" w:hAnsiTheme="minorHAnsi" w:cstheme="minorBidi"/>
            <w:noProof/>
            <w:color w:val="auto"/>
            <w:sz w:val="24"/>
            <w:szCs w:val="24"/>
            <w:lang w:eastAsia="es-ES_tradnl"/>
          </w:rPr>
          <w:tab/>
        </w:r>
        <w:r w:rsidR="0074030F" w:rsidRPr="007E3BC7">
          <w:rPr>
            <w:rStyle w:val="Hipervnculo"/>
            <w:noProof/>
          </w:rPr>
          <w:t>Geometría</w:t>
        </w:r>
        <w:r w:rsidR="0074030F">
          <w:rPr>
            <w:noProof/>
            <w:webHidden/>
          </w:rPr>
          <w:tab/>
        </w:r>
        <w:r w:rsidR="0074030F">
          <w:rPr>
            <w:noProof/>
            <w:webHidden/>
          </w:rPr>
          <w:fldChar w:fldCharType="begin"/>
        </w:r>
        <w:r w:rsidR="0074030F">
          <w:rPr>
            <w:noProof/>
            <w:webHidden/>
          </w:rPr>
          <w:instrText xml:space="preserve"> PAGEREF _Toc115246864 \h </w:instrText>
        </w:r>
        <w:r w:rsidR="0074030F">
          <w:rPr>
            <w:noProof/>
            <w:webHidden/>
          </w:rPr>
        </w:r>
        <w:r w:rsidR="0074030F">
          <w:rPr>
            <w:noProof/>
            <w:webHidden/>
          </w:rPr>
          <w:fldChar w:fldCharType="separate"/>
        </w:r>
        <w:r w:rsidR="0074030F">
          <w:rPr>
            <w:noProof/>
            <w:webHidden/>
          </w:rPr>
          <w:t>156</w:t>
        </w:r>
        <w:r w:rsidR="0074030F">
          <w:rPr>
            <w:noProof/>
            <w:webHidden/>
          </w:rPr>
          <w:fldChar w:fldCharType="end"/>
        </w:r>
      </w:hyperlink>
    </w:p>
    <w:p w14:paraId="127CC668" w14:textId="171E5AD8" w:rsidR="0074030F" w:rsidRDefault="00000000">
      <w:pPr>
        <w:pStyle w:val="TDC3"/>
        <w:tabs>
          <w:tab w:val="left" w:pos="1200"/>
          <w:tab w:val="right" w:leader="dot" w:pos="9202"/>
        </w:tabs>
        <w:rPr>
          <w:rFonts w:asciiTheme="minorHAnsi" w:eastAsiaTheme="minorEastAsia" w:hAnsiTheme="minorHAnsi" w:cstheme="minorBidi"/>
          <w:noProof/>
          <w:color w:val="auto"/>
          <w:sz w:val="24"/>
          <w:szCs w:val="24"/>
          <w:lang w:eastAsia="es-ES_tradnl"/>
        </w:rPr>
      </w:pPr>
      <w:hyperlink w:anchor="_Toc115246865" w:history="1">
        <w:r w:rsidR="0074030F" w:rsidRPr="007E3BC7">
          <w:rPr>
            <w:rStyle w:val="Hipervnculo"/>
            <w:noProof/>
          </w:rPr>
          <w:t>2.</w:t>
        </w:r>
        <w:r w:rsidR="0074030F">
          <w:rPr>
            <w:rFonts w:asciiTheme="minorHAnsi" w:eastAsiaTheme="minorEastAsia" w:hAnsiTheme="minorHAnsi" w:cstheme="minorBidi"/>
            <w:noProof/>
            <w:color w:val="auto"/>
            <w:sz w:val="24"/>
            <w:szCs w:val="24"/>
            <w:lang w:eastAsia="es-ES_tradnl"/>
          </w:rPr>
          <w:tab/>
        </w:r>
        <w:r w:rsidR="0074030F" w:rsidRPr="007E3BC7">
          <w:rPr>
            <w:rStyle w:val="Hipervnculo"/>
            <w:noProof/>
          </w:rPr>
          <w:t>Peto de protección</w:t>
        </w:r>
        <w:r w:rsidR="0074030F">
          <w:rPr>
            <w:noProof/>
            <w:webHidden/>
          </w:rPr>
          <w:tab/>
        </w:r>
        <w:r w:rsidR="0074030F">
          <w:rPr>
            <w:noProof/>
            <w:webHidden/>
          </w:rPr>
          <w:fldChar w:fldCharType="begin"/>
        </w:r>
        <w:r w:rsidR="0074030F">
          <w:rPr>
            <w:noProof/>
            <w:webHidden/>
          </w:rPr>
          <w:instrText xml:space="preserve"> PAGEREF _Toc115246865 \h </w:instrText>
        </w:r>
        <w:r w:rsidR="0074030F">
          <w:rPr>
            <w:noProof/>
            <w:webHidden/>
          </w:rPr>
        </w:r>
        <w:r w:rsidR="0074030F">
          <w:rPr>
            <w:noProof/>
            <w:webHidden/>
          </w:rPr>
          <w:fldChar w:fldCharType="separate"/>
        </w:r>
        <w:r w:rsidR="0074030F">
          <w:rPr>
            <w:noProof/>
            <w:webHidden/>
          </w:rPr>
          <w:t>156</w:t>
        </w:r>
        <w:r w:rsidR="0074030F">
          <w:rPr>
            <w:noProof/>
            <w:webHidden/>
          </w:rPr>
          <w:fldChar w:fldCharType="end"/>
        </w:r>
      </w:hyperlink>
    </w:p>
    <w:p w14:paraId="57D43DED" w14:textId="179CA528" w:rsidR="0074030F" w:rsidRDefault="00000000">
      <w:pPr>
        <w:pStyle w:val="TDC3"/>
        <w:tabs>
          <w:tab w:val="left" w:pos="1200"/>
          <w:tab w:val="right" w:leader="dot" w:pos="9202"/>
        </w:tabs>
        <w:rPr>
          <w:rFonts w:asciiTheme="minorHAnsi" w:eastAsiaTheme="minorEastAsia" w:hAnsiTheme="minorHAnsi" w:cstheme="minorBidi"/>
          <w:noProof/>
          <w:color w:val="auto"/>
          <w:sz w:val="24"/>
          <w:szCs w:val="24"/>
          <w:lang w:eastAsia="es-ES_tradnl"/>
        </w:rPr>
      </w:pPr>
      <w:hyperlink w:anchor="_Toc115246866" w:history="1">
        <w:r w:rsidR="0074030F" w:rsidRPr="007E3BC7">
          <w:rPr>
            <w:rStyle w:val="Hipervnculo"/>
            <w:noProof/>
          </w:rPr>
          <w:t>3.</w:t>
        </w:r>
        <w:r w:rsidR="0074030F">
          <w:rPr>
            <w:rFonts w:asciiTheme="minorHAnsi" w:eastAsiaTheme="minorEastAsia" w:hAnsiTheme="minorHAnsi" w:cstheme="minorBidi"/>
            <w:noProof/>
            <w:color w:val="auto"/>
            <w:sz w:val="24"/>
            <w:szCs w:val="24"/>
            <w:lang w:eastAsia="es-ES_tradnl"/>
          </w:rPr>
          <w:tab/>
        </w:r>
        <w:r w:rsidR="0074030F" w:rsidRPr="007E3BC7">
          <w:rPr>
            <w:rStyle w:val="Hipervnculo"/>
            <w:noProof/>
          </w:rPr>
          <w:t>Pasamanos</w:t>
        </w:r>
        <w:r w:rsidR="0074030F">
          <w:rPr>
            <w:noProof/>
            <w:webHidden/>
          </w:rPr>
          <w:tab/>
        </w:r>
        <w:r w:rsidR="0074030F">
          <w:rPr>
            <w:noProof/>
            <w:webHidden/>
          </w:rPr>
          <w:fldChar w:fldCharType="begin"/>
        </w:r>
        <w:r w:rsidR="0074030F">
          <w:rPr>
            <w:noProof/>
            <w:webHidden/>
          </w:rPr>
          <w:instrText xml:space="preserve"> PAGEREF _Toc115246866 \h </w:instrText>
        </w:r>
        <w:r w:rsidR="0074030F">
          <w:rPr>
            <w:noProof/>
            <w:webHidden/>
          </w:rPr>
        </w:r>
        <w:r w:rsidR="0074030F">
          <w:rPr>
            <w:noProof/>
            <w:webHidden/>
          </w:rPr>
          <w:fldChar w:fldCharType="separate"/>
        </w:r>
        <w:r w:rsidR="0074030F">
          <w:rPr>
            <w:noProof/>
            <w:webHidden/>
          </w:rPr>
          <w:t>157</w:t>
        </w:r>
        <w:r w:rsidR="0074030F">
          <w:rPr>
            <w:noProof/>
            <w:webHidden/>
          </w:rPr>
          <w:fldChar w:fldCharType="end"/>
        </w:r>
      </w:hyperlink>
    </w:p>
    <w:p w14:paraId="04588524" w14:textId="68BE348A" w:rsidR="0074030F" w:rsidRDefault="00000000">
      <w:pPr>
        <w:pStyle w:val="TDC3"/>
        <w:tabs>
          <w:tab w:val="left" w:pos="1200"/>
          <w:tab w:val="right" w:leader="dot" w:pos="9202"/>
        </w:tabs>
        <w:rPr>
          <w:rFonts w:asciiTheme="minorHAnsi" w:eastAsiaTheme="minorEastAsia" w:hAnsiTheme="minorHAnsi" w:cstheme="minorBidi"/>
          <w:noProof/>
          <w:color w:val="auto"/>
          <w:sz w:val="24"/>
          <w:szCs w:val="24"/>
          <w:lang w:eastAsia="es-ES_tradnl"/>
        </w:rPr>
      </w:pPr>
      <w:hyperlink w:anchor="_Toc115246867" w:history="1">
        <w:r w:rsidR="0074030F" w:rsidRPr="007E3BC7">
          <w:rPr>
            <w:rStyle w:val="Hipervnculo"/>
            <w:noProof/>
          </w:rPr>
          <w:t>4.</w:t>
        </w:r>
        <w:r w:rsidR="0074030F">
          <w:rPr>
            <w:rFonts w:asciiTheme="minorHAnsi" w:eastAsiaTheme="minorEastAsia" w:hAnsiTheme="minorHAnsi" w:cstheme="minorBidi"/>
            <w:noProof/>
            <w:color w:val="auto"/>
            <w:sz w:val="24"/>
            <w:szCs w:val="24"/>
            <w:lang w:eastAsia="es-ES_tradnl"/>
          </w:rPr>
          <w:tab/>
        </w:r>
        <w:r w:rsidR="0074030F" w:rsidRPr="007E3BC7">
          <w:rPr>
            <w:rStyle w:val="Hipervnculo"/>
            <w:noProof/>
          </w:rPr>
          <w:t>Disposición en la vía pública</w:t>
        </w:r>
        <w:r w:rsidR="0074030F">
          <w:rPr>
            <w:noProof/>
            <w:webHidden/>
          </w:rPr>
          <w:tab/>
        </w:r>
        <w:r w:rsidR="0074030F">
          <w:rPr>
            <w:noProof/>
            <w:webHidden/>
          </w:rPr>
          <w:fldChar w:fldCharType="begin"/>
        </w:r>
        <w:r w:rsidR="0074030F">
          <w:rPr>
            <w:noProof/>
            <w:webHidden/>
          </w:rPr>
          <w:instrText xml:space="preserve"> PAGEREF _Toc115246867 \h </w:instrText>
        </w:r>
        <w:r w:rsidR="0074030F">
          <w:rPr>
            <w:noProof/>
            <w:webHidden/>
          </w:rPr>
        </w:r>
        <w:r w:rsidR="0074030F">
          <w:rPr>
            <w:noProof/>
            <w:webHidden/>
          </w:rPr>
          <w:fldChar w:fldCharType="separate"/>
        </w:r>
        <w:r w:rsidR="0074030F">
          <w:rPr>
            <w:noProof/>
            <w:webHidden/>
          </w:rPr>
          <w:t>158</w:t>
        </w:r>
        <w:r w:rsidR="0074030F">
          <w:rPr>
            <w:noProof/>
            <w:webHidden/>
          </w:rPr>
          <w:fldChar w:fldCharType="end"/>
        </w:r>
      </w:hyperlink>
    </w:p>
    <w:p w14:paraId="52F879F6" w14:textId="0877285B" w:rsidR="0074030F" w:rsidRDefault="00000000">
      <w:pPr>
        <w:pStyle w:val="TDC3"/>
        <w:tabs>
          <w:tab w:val="left" w:pos="1200"/>
          <w:tab w:val="right" w:leader="dot" w:pos="9202"/>
        </w:tabs>
        <w:rPr>
          <w:rFonts w:asciiTheme="minorHAnsi" w:eastAsiaTheme="minorEastAsia" w:hAnsiTheme="minorHAnsi" w:cstheme="minorBidi"/>
          <w:noProof/>
          <w:color w:val="auto"/>
          <w:sz w:val="24"/>
          <w:szCs w:val="24"/>
          <w:lang w:eastAsia="es-ES_tradnl"/>
        </w:rPr>
      </w:pPr>
      <w:hyperlink w:anchor="_Toc115246868" w:history="1">
        <w:r w:rsidR="0074030F" w:rsidRPr="007E3BC7">
          <w:rPr>
            <w:rStyle w:val="Hipervnculo"/>
            <w:noProof/>
          </w:rPr>
          <w:t>5.</w:t>
        </w:r>
        <w:r w:rsidR="0074030F">
          <w:rPr>
            <w:rFonts w:asciiTheme="minorHAnsi" w:eastAsiaTheme="minorEastAsia" w:hAnsiTheme="minorHAnsi" w:cstheme="minorBidi"/>
            <w:noProof/>
            <w:color w:val="auto"/>
            <w:sz w:val="24"/>
            <w:szCs w:val="24"/>
            <w:lang w:eastAsia="es-ES_tradnl"/>
          </w:rPr>
          <w:tab/>
        </w:r>
        <w:r w:rsidR="0074030F" w:rsidRPr="007E3BC7">
          <w:rPr>
            <w:rStyle w:val="Hipervnculo"/>
            <w:noProof/>
          </w:rPr>
          <w:t>Pavimentos</w:t>
        </w:r>
        <w:r w:rsidR="0074030F">
          <w:rPr>
            <w:noProof/>
            <w:webHidden/>
          </w:rPr>
          <w:tab/>
        </w:r>
        <w:r w:rsidR="0074030F">
          <w:rPr>
            <w:noProof/>
            <w:webHidden/>
          </w:rPr>
          <w:fldChar w:fldCharType="begin"/>
        </w:r>
        <w:r w:rsidR="0074030F">
          <w:rPr>
            <w:noProof/>
            <w:webHidden/>
          </w:rPr>
          <w:instrText xml:space="preserve"> PAGEREF _Toc115246868 \h </w:instrText>
        </w:r>
        <w:r w:rsidR="0074030F">
          <w:rPr>
            <w:noProof/>
            <w:webHidden/>
          </w:rPr>
        </w:r>
        <w:r w:rsidR="0074030F">
          <w:rPr>
            <w:noProof/>
            <w:webHidden/>
          </w:rPr>
          <w:fldChar w:fldCharType="separate"/>
        </w:r>
        <w:r w:rsidR="0074030F">
          <w:rPr>
            <w:noProof/>
            <w:webHidden/>
          </w:rPr>
          <w:t>159</w:t>
        </w:r>
        <w:r w:rsidR="0074030F">
          <w:rPr>
            <w:noProof/>
            <w:webHidden/>
          </w:rPr>
          <w:fldChar w:fldCharType="end"/>
        </w:r>
      </w:hyperlink>
    </w:p>
    <w:p w14:paraId="216BC1F0" w14:textId="7F6C031D" w:rsidR="0074030F" w:rsidRDefault="00000000">
      <w:pPr>
        <w:pStyle w:val="TDC2"/>
        <w:tabs>
          <w:tab w:val="right" w:leader="dot" w:pos="9202"/>
        </w:tabs>
        <w:rPr>
          <w:rFonts w:asciiTheme="minorHAnsi" w:eastAsiaTheme="minorEastAsia" w:hAnsiTheme="minorHAnsi" w:cstheme="minorBidi"/>
          <w:b w:val="0"/>
          <w:bCs w:val="0"/>
          <w:noProof/>
          <w:sz w:val="24"/>
          <w:szCs w:val="24"/>
          <w:lang w:eastAsia="es-ES_tradnl"/>
        </w:rPr>
      </w:pPr>
      <w:hyperlink w:anchor="_Toc115246869" w:history="1">
        <w:r w:rsidR="0074030F" w:rsidRPr="007E3BC7">
          <w:rPr>
            <w:rStyle w:val="Hipervnculo"/>
            <w:rFonts w:ascii="Symbol" w:hAnsi="Symbol"/>
            <w:noProof/>
          </w:rPr>
          <w:t></w:t>
        </w:r>
        <w:r w:rsidR="0074030F">
          <w:rPr>
            <w:rFonts w:asciiTheme="minorHAnsi" w:eastAsiaTheme="minorEastAsia" w:hAnsiTheme="minorHAnsi" w:cstheme="minorBidi"/>
            <w:b w:val="0"/>
            <w:bCs w:val="0"/>
            <w:noProof/>
            <w:sz w:val="24"/>
            <w:szCs w:val="24"/>
            <w:lang w:eastAsia="es-ES_tradnl"/>
          </w:rPr>
          <w:tab/>
        </w:r>
        <w:r w:rsidR="0074030F" w:rsidRPr="007E3BC7">
          <w:rPr>
            <w:rStyle w:val="Hipervnculo"/>
            <w:noProof/>
          </w:rPr>
          <w:t>ALTERNATIVAS DE DISEÑO</w:t>
        </w:r>
        <w:r w:rsidR="0074030F">
          <w:rPr>
            <w:noProof/>
            <w:webHidden/>
          </w:rPr>
          <w:tab/>
        </w:r>
        <w:r w:rsidR="0074030F">
          <w:rPr>
            <w:noProof/>
            <w:webHidden/>
          </w:rPr>
          <w:fldChar w:fldCharType="begin"/>
        </w:r>
        <w:r w:rsidR="0074030F">
          <w:rPr>
            <w:noProof/>
            <w:webHidden/>
          </w:rPr>
          <w:instrText xml:space="preserve"> PAGEREF _Toc115246869 \h </w:instrText>
        </w:r>
        <w:r w:rsidR="0074030F">
          <w:rPr>
            <w:noProof/>
            <w:webHidden/>
          </w:rPr>
        </w:r>
        <w:r w:rsidR="0074030F">
          <w:rPr>
            <w:noProof/>
            <w:webHidden/>
          </w:rPr>
          <w:fldChar w:fldCharType="separate"/>
        </w:r>
        <w:r w:rsidR="0074030F">
          <w:rPr>
            <w:noProof/>
            <w:webHidden/>
          </w:rPr>
          <w:t>161</w:t>
        </w:r>
        <w:r w:rsidR="0074030F">
          <w:rPr>
            <w:noProof/>
            <w:webHidden/>
          </w:rPr>
          <w:fldChar w:fldCharType="end"/>
        </w:r>
      </w:hyperlink>
    </w:p>
    <w:p w14:paraId="3DFBD96C" w14:textId="4767CA29" w:rsidR="0074030F" w:rsidRDefault="00000000">
      <w:pPr>
        <w:pStyle w:val="TDC3"/>
        <w:tabs>
          <w:tab w:val="left" w:pos="1200"/>
          <w:tab w:val="right" w:leader="dot" w:pos="9202"/>
        </w:tabs>
        <w:rPr>
          <w:rFonts w:asciiTheme="minorHAnsi" w:eastAsiaTheme="minorEastAsia" w:hAnsiTheme="minorHAnsi" w:cstheme="minorBidi"/>
          <w:noProof/>
          <w:color w:val="auto"/>
          <w:sz w:val="24"/>
          <w:szCs w:val="24"/>
          <w:lang w:eastAsia="es-ES_tradnl"/>
        </w:rPr>
      </w:pPr>
      <w:hyperlink w:anchor="_Toc115246870" w:history="1">
        <w:r w:rsidR="0074030F" w:rsidRPr="007E3BC7">
          <w:rPr>
            <w:rStyle w:val="Hipervnculo"/>
            <w:noProof/>
          </w:rPr>
          <w:t>1.</w:t>
        </w:r>
        <w:r w:rsidR="0074030F">
          <w:rPr>
            <w:rFonts w:asciiTheme="minorHAnsi" w:eastAsiaTheme="minorEastAsia" w:hAnsiTheme="minorHAnsi" w:cstheme="minorBidi"/>
            <w:noProof/>
            <w:color w:val="auto"/>
            <w:sz w:val="24"/>
            <w:szCs w:val="24"/>
            <w:lang w:eastAsia="es-ES_tradnl"/>
          </w:rPr>
          <w:tab/>
        </w:r>
        <w:r w:rsidR="0074030F" w:rsidRPr="007E3BC7">
          <w:rPr>
            <w:rStyle w:val="Hipervnculo"/>
            <w:noProof/>
          </w:rPr>
          <w:t>Escalera de ancho superior a 4 metros</w:t>
        </w:r>
        <w:r w:rsidR="0074030F">
          <w:rPr>
            <w:noProof/>
            <w:webHidden/>
          </w:rPr>
          <w:tab/>
        </w:r>
        <w:r w:rsidR="0074030F">
          <w:rPr>
            <w:noProof/>
            <w:webHidden/>
          </w:rPr>
          <w:fldChar w:fldCharType="begin"/>
        </w:r>
        <w:r w:rsidR="0074030F">
          <w:rPr>
            <w:noProof/>
            <w:webHidden/>
          </w:rPr>
          <w:instrText xml:space="preserve"> PAGEREF _Toc115246870 \h </w:instrText>
        </w:r>
        <w:r w:rsidR="0074030F">
          <w:rPr>
            <w:noProof/>
            <w:webHidden/>
          </w:rPr>
        </w:r>
        <w:r w:rsidR="0074030F">
          <w:rPr>
            <w:noProof/>
            <w:webHidden/>
          </w:rPr>
          <w:fldChar w:fldCharType="separate"/>
        </w:r>
        <w:r w:rsidR="0074030F">
          <w:rPr>
            <w:noProof/>
            <w:webHidden/>
          </w:rPr>
          <w:t>161</w:t>
        </w:r>
        <w:r w:rsidR="0074030F">
          <w:rPr>
            <w:noProof/>
            <w:webHidden/>
          </w:rPr>
          <w:fldChar w:fldCharType="end"/>
        </w:r>
      </w:hyperlink>
    </w:p>
    <w:p w14:paraId="01D0D7C9" w14:textId="274756D1" w:rsidR="0074030F" w:rsidRDefault="00000000">
      <w:pPr>
        <w:pStyle w:val="TDC3"/>
        <w:tabs>
          <w:tab w:val="left" w:pos="1200"/>
          <w:tab w:val="right" w:leader="dot" w:pos="9202"/>
        </w:tabs>
        <w:rPr>
          <w:rFonts w:asciiTheme="minorHAnsi" w:eastAsiaTheme="minorEastAsia" w:hAnsiTheme="minorHAnsi" w:cstheme="minorBidi"/>
          <w:noProof/>
          <w:color w:val="auto"/>
          <w:sz w:val="24"/>
          <w:szCs w:val="24"/>
          <w:lang w:eastAsia="es-ES_tradnl"/>
        </w:rPr>
      </w:pPr>
      <w:hyperlink w:anchor="_Toc115246871" w:history="1">
        <w:r w:rsidR="0074030F" w:rsidRPr="007E3BC7">
          <w:rPr>
            <w:rStyle w:val="Hipervnculo"/>
            <w:noProof/>
          </w:rPr>
          <w:t>2.</w:t>
        </w:r>
        <w:r w:rsidR="0074030F">
          <w:rPr>
            <w:rFonts w:asciiTheme="minorHAnsi" w:eastAsiaTheme="minorEastAsia" w:hAnsiTheme="minorHAnsi" w:cstheme="minorBidi"/>
            <w:noProof/>
            <w:color w:val="auto"/>
            <w:sz w:val="24"/>
            <w:szCs w:val="24"/>
            <w:lang w:eastAsia="es-ES_tradnl"/>
          </w:rPr>
          <w:tab/>
        </w:r>
        <w:r w:rsidR="0074030F" w:rsidRPr="007E3BC7">
          <w:rPr>
            <w:rStyle w:val="Hipervnculo"/>
            <w:noProof/>
          </w:rPr>
          <w:t>Desniveles laterales</w:t>
        </w:r>
        <w:r w:rsidR="0074030F">
          <w:rPr>
            <w:noProof/>
            <w:webHidden/>
          </w:rPr>
          <w:tab/>
        </w:r>
        <w:r w:rsidR="0074030F">
          <w:rPr>
            <w:noProof/>
            <w:webHidden/>
          </w:rPr>
          <w:fldChar w:fldCharType="begin"/>
        </w:r>
        <w:r w:rsidR="0074030F">
          <w:rPr>
            <w:noProof/>
            <w:webHidden/>
          </w:rPr>
          <w:instrText xml:space="preserve"> PAGEREF _Toc115246871 \h </w:instrText>
        </w:r>
        <w:r w:rsidR="0074030F">
          <w:rPr>
            <w:noProof/>
            <w:webHidden/>
          </w:rPr>
        </w:r>
        <w:r w:rsidR="0074030F">
          <w:rPr>
            <w:noProof/>
            <w:webHidden/>
          </w:rPr>
          <w:fldChar w:fldCharType="separate"/>
        </w:r>
        <w:r w:rsidR="0074030F">
          <w:rPr>
            <w:noProof/>
            <w:webHidden/>
          </w:rPr>
          <w:t>161</w:t>
        </w:r>
        <w:r w:rsidR="0074030F">
          <w:rPr>
            <w:noProof/>
            <w:webHidden/>
          </w:rPr>
          <w:fldChar w:fldCharType="end"/>
        </w:r>
      </w:hyperlink>
    </w:p>
    <w:p w14:paraId="43F2DB70" w14:textId="79A43D23" w:rsidR="0074030F" w:rsidRDefault="00000000">
      <w:pPr>
        <w:pStyle w:val="TDC2"/>
        <w:tabs>
          <w:tab w:val="right" w:leader="dot" w:pos="9202"/>
        </w:tabs>
        <w:rPr>
          <w:rFonts w:asciiTheme="minorHAnsi" w:eastAsiaTheme="minorEastAsia" w:hAnsiTheme="minorHAnsi" w:cstheme="minorBidi"/>
          <w:b w:val="0"/>
          <w:bCs w:val="0"/>
          <w:noProof/>
          <w:sz w:val="24"/>
          <w:szCs w:val="24"/>
          <w:lang w:eastAsia="es-ES_tradnl"/>
        </w:rPr>
      </w:pPr>
      <w:hyperlink w:anchor="_Toc115246872" w:history="1">
        <w:r w:rsidR="0074030F" w:rsidRPr="007E3BC7">
          <w:rPr>
            <w:rStyle w:val="Hipervnculo"/>
            <w:rFonts w:ascii="Symbol" w:hAnsi="Symbol"/>
            <w:noProof/>
            <w:lang w:eastAsia="es-ES_tradnl"/>
          </w:rPr>
          <w:t></w:t>
        </w:r>
        <w:r w:rsidR="0074030F">
          <w:rPr>
            <w:rFonts w:asciiTheme="minorHAnsi" w:eastAsiaTheme="minorEastAsia" w:hAnsiTheme="minorHAnsi" w:cstheme="minorBidi"/>
            <w:b w:val="0"/>
            <w:bCs w:val="0"/>
            <w:noProof/>
            <w:sz w:val="24"/>
            <w:szCs w:val="24"/>
            <w:lang w:eastAsia="es-ES_tradnl"/>
          </w:rPr>
          <w:tab/>
        </w:r>
        <w:r w:rsidR="0074030F" w:rsidRPr="007E3BC7">
          <w:rPr>
            <w:rStyle w:val="Hipervnculo"/>
            <w:noProof/>
            <w:lang w:eastAsia="es-ES_tradnl"/>
          </w:rPr>
          <w:t>EJEMPLOS</w:t>
        </w:r>
        <w:r w:rsidR="0074030F">
          <w:rPr>
            <w:noProof/>
            <w:webHidden/>
          </w:rPr>
          <w:tab/>
        </w:r>
        <w:r w:rsidR="0074030F">
          <w:rPr>
            <w:noProof/>
            <w:webHidden/>
          </w:rPr>
          <w:fldChar w:fldCharType="begin"/>
        </w:r>
        <w:r w:rsidR="0074030F">
          <w:rPr>
            <w:noProof/>
            <w:webHidden/>
          </w:rPr>
          <w:instrText xml:space="preserve"> PAGEREF _Toc115246872 \h </w:instrText>
        </w:r>
        <w:r w:rsidR="0074030F">
          <w:rPr>
            <w:noProof/>
            <w:webHidden/>
          </w:rPr>
        </w:r>
        <w:r w:rsidR="0074030F">
          <w:rPr>
            <w:noProof/>
            <w:webHidden/>
          </w:rPr>
          <w:fldChar w:fldCharType="separate"/>
        </w:r>
        <w:r w:rsidR="0074030F">
          <w:rPr>
            <w:noProof/>
            <w:webHidden/>
          </w:rPr>
          <w:t>161</w:t>
        </w:r>
        <w:r w:rsidR="0074030F">
          <w:rPr>
            <w:noProof/>
            <w:webHidden/>
          </w:rPr>
          <w:fldChar w:fldCharType="end"/>
        </w:r>
      </w:hyperlink>
    </w:p>
    <w:p w14:paraId="56D931FA" w14:textId="2F9E5745" w:rsidR="0074030F" w:rsidRDefault="00000000">
      <w:pPr>
        <w:pStyle w:val="TDC2"/>
        <w:tabs>
          <w:tab w:val="right" w:leader="dot" w:pos="9202"/>
        </w:tabs>
        <w:rPr>
          <w:rFonts w:asciiTheme="minorHAnsi" w:eastAsiaTheme="minorEastAsia" w:hAnsiTheme="minorHAnsi" w:cstheme="minorBidi"/>
          <w:b w:val="0"/>
          <w:bCs w:val="0"/>
          <w:noProof/>
          <w:sz w:val="24"/>
          <w:szCs w:val="24"/>
          <w:lang w:eastAsia="es-ES_tradnl"/>
        </w:rPr>
      </w:pPr>
      <w:hyperlink w:anchor="_Toc115246873" w:history="1">
        <w:r w:rsidR="0074030F" w:rsidRPr="007E3BC7">
          <w:rPr>
            <w:rStyle w:val="Hipervnculo"/>
            <w:rFonts w:ascii="Symbol" w:hAnsi="Symbol"/>
            <w:noProof/>
          </w:rPr>
          <w:t></w:t>
        </w:r>
        <w:r w:rsidR="0074030F">
          <w:rPr>
            <w:rFonts w:asciiTheme="minorHAnsi" w:eastAsiaTheme="minorEastAsia" w:hAnsiTheme="minorHAnsi" w:cstheme="minorBidi"/>
            <w:b w:val="0"/>
            <w:bCs w:val="0"/>
            <w:noProof/>
            <w:sz w:val="24"/>
            <w:szCs w:val="24"/>
            <w:lang w:eastAsia="es-ES_tradnl"/>
          </w:rPr>
          <w:tab/>
        </w:r>
        <w:r w:rsidR="0074030F" w:rsidRPr="007E3BC7">
          <w:rPr>
            <w:rStyle w:val="Hipervnculo"/>
            <w:noProof/>
          </w:rPr>
          <w:t>NORMATIVA DE APLICACIÓN</w:t>
        </w:r>
        <w:r w:rsidR="0074030F">
          <w:rPr>
            <w:noProof/>
            <w:webHidden/>
          </w:rPr>
          <w:tab/>
        </w:r>
        <w:r w:rsidR="0074030F">
          <w:rPr>
            <w:noProof/>
            <w:webHidden/>
          </w:rPr>
          <w:fldChar w:fldCharType="begin"/>
        </w:r>
        <w:r w:rsidR="0074030F">
          <w:rPr>
            <w:noProof/>
            <w:webHidden/>
          </w:rPr>
          <w:instrText xml:space="preserve"> PAGEREF _Toc115246873 \h </w:instrText>
        </w:r>
        <w:r w:rsidR="0074030F">
          <w:rPr>
            <w:noProof/>
            <w:webHidden/>
          </w:rPr>
        </w:r>
        <w:r w:rsidR="0074030F">
          <w:rPr>
            <w:noProof/>
            <w:webHidden/>
          </w:rPr>
          <w:fldChar w:fldCharType="separate"/>
        </w:r>
        <w:r w:rsidR="0074030F">
          <w:rPr>
            <w:noProof/>
            <w:webHidden/>
          </w:rPr>
          <w:t>165</w:t>
        </w:r>
        <w:r w:rsidR="0074030F">
          <w:rPr>
            <w:noProof/>
            <w:webHidden/>
          </w:rPr>
          <w:fldChar w:fldCharType="end"/>
        </w:r>
      </w:hyperlink>
    </w:p>
    <w:p w14:paraId="655F2FF1" w14:textId="230EC489" w:rsidR="0074030F" w:rsidRDefault="00000000">
      <w:pPr>
        <w:pStyle w:val="TDC3"/>
        <w:tabs>
          <w:tab w:val="left" w:pos="1200"/>
          <w:tab w:val="right" w:leader="dot" w:pos="9202"/>
        </w:tabs>
        <w:rPr>
          <w:rFonts w:asciiTheme="minorHAnsi" w:eastAsiaTheme="minorEastAsia" w:hAnsiTheme="minorHAnsi" w:cstheme="minorBidi"/>
          <w:noProof/>
          <w:color w:val="auto"/>
          <w:sz w:val="24"/>
          <w:szCs w:val="24"/>
          <w:lang w:eastAsia="es-ES_tradnl"/>
        </w:rPr>
      </w:pPr>
      <w:hyperlink w:anchor="_Toc115246874" w:history="1">
        <w:r w:rsidR="0074030F" w:rsidRPr="007E3BC7">
          <w:rPr>
            <w:rStyle w:val="Hipervnculo"/>
            <w:noProof/>
          </w:rPr>
          <w:t>1.</w:t>
        </w:r>
        <w:r w:rsidR="0074030F">
          <w:rPr>
            <w:rFonts w:asciiTheme="minorHAnsi" w:eastAsiaTheme="minorEastAsia" w:hAnsiTheme="minorHAnsi" w:cstheme="minorBidi"/>
            <w:noProof/>
            <w:color w:val="auto"/>
            <w:sz w:val="24"/>
            <w:szCs w:val="24"/>
            <w:lang w:eastAsia="es-ES_tradnl"/>
          </w:rPr>
          <w:tab/>
        </w:r>
        <w:r w:rsidR="0074030F" w:rsidRPr="007E3BC7">
          <w:rPr>
            <w:rStyle w:val="Hipervnculo"/>
            <w:noProof/>
          </w:rPr>
          <w:t>Ámbito estatal</w:t>
        </w:r>
        <w:r w:rsidR="0074030F">
          <w:rPr>
            <w:noProof/>
            <w:webHidden/>
          </w:rPr>
          <w:tab/>
        </w:r>
        <w:r w:rsidR="0074030F">
          <w:rPr>
            <w:noProof/>
            <w:webHidden/>
          </w:rPr>
          <w:fldChar w:fldCharType="begin"/>
        </w:r>
        <w:r w:rsidR="0074030F">
          <w:rPr>
            <w:noProof/>
            <w:webHidden/>
          </w:rPr>
          <w:instrText xml:space="preserve"> PAGEREF _Toc115246874 \h </w:instrText>
        </w:r>
        <w:r w:rsidR="0074030F">
          <w:rPr>
            <w:noProof/>
            <w:webHidden/>
          </w:rPr>
        </w:r>
        <w:r w:rsidR="0074030F">
          <w:rPr>
            <w:noProof/>
            <w:webHidden/>
          </w:rPr>
          <w:fldChar w:fldCharType="separate"/>
        </w:r>
        <w:r w:rsidR="0074030F">
          <w:rPr>
            <w:noProof/>
            <w:webHidden/>
          </w:rPr>
          <w:t>165</w:t>
        </w:r>
        <w:r w:rsidR="0074030F">
          <w:rPr>
            <w:noProof/>
            <w:webHidden/>
          </w:rPr>
          <w:fldChar w:fldCharType="end"/>
        </w:r>
      </w:hyperlink>
    </w:p>
    <w:p w14:paraId="0FBF0E84" w14:textId="52923215" w:rsidR="0074030F" w:rsidRDefault="00000000">
      <w:pPr>
        <w:pStyle w:val="TDC3"/>
        <w:tabs>
          <w:tab w:val="left" w:pos="1200"/>
          <w:tab w:val="right" w:leader="dot" w:pos="9202"/>
        </w:tabs>
        <w:rPr>
          <w:rFonts w:asciiTheme="minorHAnsi" w:eastAsiaTheme="minorEastAsia" w:hAnsiTheme="minorHAnsi" w:cstheme="minorBidi"/>
          <w:noProof/>
          <w:color w:val="auto"/>
          <w:sz w:val="24"/>
          <w:szCs w:val="24"/>
          <w:lang w:eastAsia="es-ES_tradnl"/>
        </w:rPr>
      </w:pPr>
      <w:hyperlink w:anchor="_Toc115246875" w:history="1">
        <w:r w:rsidR="0074030F" w:rsidRPr="007E3BC7">
          <w:rPr>
            <w:rStyle w:val="Hipervnculo"/>
            <w:noProof/>
          </w:rPr>
          <w:t>2.</w:t>
        </w:r>
        <w:r w:rsidR="0074030F">
          <w:rPr>
            <w:rFonts w:asciiTheme="minorHAnsi" w:eastAsiaTheme="minorEastAsia" w:hAnsiTheme="minorHAnsi" w:cstheme="minorBidi"/>
            <w:noProof/>
            <w:color w:val="auto"/>
            <w:sz w:val="24"/>
            <w:szCs w:val="24"/>
            <w:lang w:eastAsia="es-ES_tradnl"/>
          </w:rPr>
          <w:tab/>
        </w:r>
        <w:r w:rsidR="0074030F" w:rsidRPr="007E3BC7">
          <w:rPr>
            <w:rStyle w:val="Hipervnculo"/>
            <w:noProof/>
          </w:rPr>
          <w:t>Ámbito autonómico</w:t>
        </w:r>
        <w:r w:rsidR="0074030F">
          <w:rPr>
            <w:noProof/>
            <w:webHidden/>
          </w:rPr>
          <w:tab/>
        </w:r>
        <w:r w:rsidR="0074030F">
          <w:rPr>
            <w:noProof/>
            <w:webHidden/>
          </w:rPr>
          <w:fldChar w:fldCharType="begin"/>
        </w:r>
        <w:r w:rsidR="0074030F">
          <w:rPr>
            <w:noProof/>
            <w:webHidden/>
          </w:rPr>
          <w:instrText xml:space="preserve"> PAGEREF _Toc115246875 \h </w:instrText>
        </w:r>
        <w:r w:rsidR="0074030F">
          <w:rPr>
            <w:noProof/>
            <w:webHidden/>
          </w:rPr>
        </w:r>
        <w:r w:rsidR="0074030F">
          <w:rPr>
            <w:noProof/>
            <w:webHidden/>
          </w:rPr>
          <w:fldChar w:fldCharType="separate"/>
        </w:r>
        <w:r w:rsidR="0074030F">
          <w:rPr>
            <w:noProof/>
            <w:webHidden/>
          </w:rPr>
          <w:t>165</w:t>
        </w:r>
        <w:r w:rsidR="0074030F">
          <w:rPr>
            <w:noProof/>
            <w:webHidden/>
          </w:rPr>
          <w:fldChar w:fldCharType="end"/>
        </w:r>
      </w:hyperlink>
    </w:p>
    <w:p w14:paraId="2F9C88E3" w14:textId="0420E73B" w:rsidR="0074030F" w:rsidRDefault="00000000">
      <w:pPr>
        <w:pStyle w:val="TDC2"/>
        <w:tabs>
          <w:tab w:val="right" w:leader="dot" w:pos="9202"/>
        </w:tabs>
        <w:rPr>
          <w:rFonts w:asciiTheme="minorHAnsi" w:eastAsiaTheme="minorEastAsia" w:hAnsiTheme="minorHAnsi" w:cstheme="minorBidi"/>
          <w:b w:val="0"/>
          <w:bCs w:val="0"/>
          <w:noProof/>
          <w:sz w:val="24"/>
          <w:szCs w:val="24"/>
          <w:lang w:eastAsia="es-ES_tradnl"/>
        </w:rPr>
      </w:pPr>
      <w:hyperlink w:anchor="_Toc115246876" w:history="1">
        <w:r w:rsidR="0074030F" w:rsidRPr="007E3BC7">
          <w:rPr>
            <w:rStyle w:val="Hipervnculo"/>
            <w:rFonts w:ascii="Symbol" w:hAnsi="Symbol"/>
            <w:noProof/>
          </w:rPr>
          <w:t></w:t>
        </w:r>
        <w:r w:rsidR="0074030F">
          <w:rPr>
            <w:rFonts w:asciiTheme="minorHAnsi" w:eastAsiaTheme="minorEastAsia" w:hAnsiTheme="minorHAnsi" w:cstheme="minorBidi"/>
            <w:b w:val="0"/>
            <w:bCs w:val="0"/>
            <w:noProof/>
            <w:sz w:val="24"/>
            <w:szCs w:val="24"/>
            <w:lang w:eastAsia="es-ES_tradnl"/>
          </w:rPr>
          <w:tab/>
        </w:r>
        <w:r w:rsidR="0074030F" w:rsidRPr="007E3BC7">
          <w:rPr>
            <w:rStyle w:val="Hipervnculo"/>
            <w:noProof/>
          </w:rPr>
          <w:t>FICHAS TÉCNICAS</w:t>
        </w:r>
        <w:r w:rsidR="0074030F">
          <w:rPr>
            <w:noProof/>
            <w:webHidden/>
          </w:rPr>
          <w:tab/>
        </w:r>
        <w:r w:rsidR="0074030F">
          <w:rPr>
            <w:noProof/>
            <w:webHidden/>
          </w:rPr>
          <w:fldChar w:fldCharType="begin"/>
        </w:r>
        <w:r w:rsidR="0074030F">
          <w:rPr>
            <w:noProof/>
            <w:webHidden/>
          </w:rPr>
          <w:instrText xml:space="preserve"> PAGEREF _Toc115246876 \h </w:instrText>
        </w:r>
        <w:r w:rsidR="0074030F">
          <w:rPr>
            <w:noProof/>
            <w:webHidden/>
          </w:rPr>
        </w:r>
        <w:r w:rsidR="0074030F">
          <w:rPr>
            <w:noProof/>
            <w:webHidden/>
          </w:rPr>
          <w:fldChar w:fldCharType="separate"/>
        </w:r>
        <w:r w:rsidR="0074030F">
          <w:rPr>
            <w:noProof/>
            <w:webHidden/>
          </w:rPr>
          <w:t>174</w:t>
        </w:r>
        <w:r w:rsidR="0074030F">
          <w:rPr>
            <w:noProof/>
            <w:webHidden/>
          </w:rPr>
          <w:fldChar w:fldCharType="end"/>
        </w:r>
      </w:hyperlink>
    </w:p>
    <w:p w14:paraId="233C4961" w14:textId="1AD2E7AE" w:rsidR="0074030F" w:rsidRDefault="00000000">
      <w:pPr>
        <w:pStyle w:val="TDC1"/>
        <w:rPr>
          <w:rFonts w:asciiTheme="minorHAnsi" w:eastAsiaTheme="minorEastAsia" w:hAnsiTheme="minorHAnsi" w:cstheme="minorBidi"/>
          <w:b w:val="0"/>
          <w:bCs w:val="0"/>
          <w:iCs w:val="0"/>
          <w:noProof/>
          <w:szCs w:val="24"/>
          <w:lang w:eastAsia="es-ES_tradnl"/>
        </w:rPr>
      </w:pPr>
      <w:hyperlink w:anchor="_Toc115246877" w:history="1">
        <w:r w:rsidR="0074030F" w:rsidRPr="007E3BC7">
          <w:rPr>
            <w:rStyle w:val="Hipervnculo"/>
            <w:noProof/>
          </w:rPr>
          <w:t>7.</w:t>
        </w:r>
        <w:r w:rsidR="0074030F">
          <w:rPr>
            <w:rFonts w:asciiTheme="minorHAnsi" w:eastAsiaTheme="minorEastAsia" w:hAnsiTheme="minorHAnsi" w:cstheme="minorBidi"/>
            <w:b w:val="0"/>
            <w:bCs w:val="0"/>
            <w:iCs w:val="0"/>
            <w:noProof/>
            <w:szCs w:val="24"/>
            <w:lang w:eastAsia="es-ES_tradnl"/>
          </w:rPr>
          <w:tab/>
        </w:r>
        <w:r w:rsidR="0074030F" w:rsidRPr="007E3BC7">
          <w:rPr>
            <w:rStyle w:val="Hipervnculo"/>
            <w:noProof/>
          </w:rPr>
          <w:t>Rampas</w:t>
        </w:r>
        <w:r w:rsidR="0074030F">
          <w:rPr>
            <w:noProof/>
            <w:webHidden/>
          </w:rPr>
          <w:tab/>
        </w:r>
        <w:r w:rsidR="0074030F">
          <w:rPr>
            <w:noProof/>
            <w:webHidden/>
          </w:rPr>
          <w:fldChar w:fldCharType="begin"/>
        </w:r>
        <w:r w:rsidR="0074030F">
          <w:rPr>
            <w:noProof/>
            <w:webHidden/>
          </w:rPr>
          <w:instrText xml:space="preserve"> PAGEREF _Toc115246877 \h </w:instrText>
        </w:r>
        <w:r w:rsidR="0074030F">
          <w:rPr>
            <w:noProof/>
            <w:webHidden/>
          </w:rPr>
        </w:r>
        <w:r w:rsidR="0074030F">
          <w:rPr>
            <w:noProof/>
            <w:webHidden/>
          </w:rPr>
          <w:fldChar w:fldCharType="separate"/>
        </w:r>
        <w:r w:rsidR="0074030F">
          <w:rPr>
            <w:noProof/>
            <w:webHidden/>
          </w:rPr>
          <w:t>175</w:t>
        </w:r>
        <w:r w:rsidR="0074030F">
          <w:rPr>
            <w:noProof/>
            <w:webHidden/>
          </w:rPr>
          <w:fldChar w:fldCharType="end"/>
        </w:r>
      </w:hyperlink>
    </w:p>
    <w:p w14:paraId="5AD7CAB4" w14:textId="1F9F44D0" w:rsidR="0074030F" w:rsidRDefault="00000000">
      <w:pPr>
        <w:pStyle w:val="TDC2"/>
        <w:tabs>
          <w:tab w:val="right" w:leader="dot" w:pos="9202"/>
        </w:tabs>
        <w:rPr>
          <w:rFonts w:asciiTheme="minorHAnsi" w:eastAsiaTheme="minorEastAsia" w:hAnsiTheme="minorHAnsi" w:cstheme="minorBidi"/>
          <w:b w:val="0"/>
          <w:bCs w:val="0"/>
          <w:noProof/>
          <w:sz w:val="24"/>
          <w:szCs w:val="24"/>
          <w:lang w:eastAsia="es-ES_tradnl"/>
        </w:rPr>
      </w:pPr>
      <w:hyperlink w:anchor="_Toc115246878" w:history="1">
        <w:r w:rsidR="0074030F" w:rsidRPr="007E3BC7">
          <w:rPr>
            <w:rStyle w:val="Hipervnculo"/>
            <w:rFonts w:ascii="Symbol" w:hAnsi="Symbol"/>
            <w:noProof/>
          </w:rPr>
          <w:t></w:t>
        </w:r>
        <w:r w:rsidR="0074030F">
          <w:rPr>
            <w:rFonts w:asciiTheme="minorHAnsi" w:eastAsiaTheme="minorEastAsia" w:hAnsiTheme="minorHAnsi" w:cstheme="minorBidi"/>
            <w:b w:val="0"/>
            <w:bCs w:val="0"/>
            <w:noProof/>
            <w:sz w:val="24"/>
            <w:szCs w:val="24"/>
            <w:lang w:eastAsia="es-ES_tradnl"/>
          </w:rPr>
          <w:tab/>
        </w:r>
        <w:r w:rsidR="0074030F" w:rsidRPr="007E3BC7">
          <w:rPr>
            <w:rStyle w:val="Hipervnculo"/>
            <w:noProof/>
          </w:rPr>
          <w:t>DETALLES DE DISEÑO</w:t>
        </w:r>
        <w:r w:rsidR="0074030F">
          <w:rPr>
            <w:noProof/>
            <w:webHidden/>
          </w:rPr>
          <w:tab/>
        </w:r>
        <w:r w:rsidR="0074030F">
          <w:rPr>
            <w:noProof/>
            <w:webHidden/>
          </w:rPr>
          <w:fldChar w:fldCharType="begin"/>
        </w:r>
        <w:r w:rsidR="0074030F">
          <w:rPr>
            <w:noProof/>
            <w:webHidden/>
          </w:rPr>
          <w:instrText xml:space="preserve"> PAGEREF _Toc115246878 \h </w:instrText>
        </w:r>
        <w:r w:rsidR="0074030F">
          <w:rPr>
            <w:noProof/>
            <w:webHidden/>
          </w:rPr>
        </w:r>
        <w:r w:rsidR="0074030F">
          <w:rPr>
            <w:noProof/>
            <w:webHidden/>
          </w:rPr>
          <w:fldChar w:fldCharType="separate"/>
        </w:r>
        <w:r w:rsidR="0074030F">
          <w:rPr>
            <w:noProof/>
            <w:webHidden/>
          </w:rPr>
          <w:t>176</w:t>
        </w:r>
        <w:r w:rsidR="0074030F">
          <w:rPr>
            <w:noProof/>
            <w:webHidden/>
          </w:rPr>
          <w:fldChar w:fldCharType="end"/>
        </w:r>
      </w:hyperlink>
    </w:p>
    <w:p w14:paraId="23884BA3" w14:textId="3E9850E5" w:rsidR="0074030F" w:rsidRDefault="00000000">
      <w:pPr>
        <w:pStyle w:val="TDC3"/>
        <w:tabs>
          <w:tab w:val="left" w:pos="1200"/>
          <w:tab w:val="right" w:leader="dot" w:pos="9202"/>
        </w:tabs>
        <w:rPr>
          <w:rFonts w:asciiTheme="minorHAnsi" w:eastAsiaTheme="minorEastAsia" w:hAnsiTheme="minorHAnsi" w:cstheme="minorBidi"/>
          <w:noProof/>
          <w:color w:val="auto"/>
          <w:sz w:val="24"/>
          <w:szCs w:val="24"/>
          <w:lang w:eastAsia="es-ES_tradnl"/>
        </w:rPr>
      </w:pPr>
      <w:hyperlink w:anchor="_Toc115246879" w:history="1">
        <w:r w:rsidR="0074030F" w:rsidRPr="007E3BC7">
          <w:rPr>
            <w:rStyle w:val="Hipervnculo"/>
            <w:noProof/>
          </w:rPr>
          <w:t>1.</w:t>
        </w:r>
        <w:r w:rsidR="0074030F">
          <w:rPr>
            <w:rFonts w:asciiTheme="minorHAnsi" w:eastAsiaTheme="minorEastAsia" w:hAnsiTheme="minorHAnsi" w:cstheme="minorBidi"/>
            <w:noProof/>
            <w:color w:val="auto"/>
            <w:sz w:val="24"/>
            <w:szCs w:val="24"/>
            <w:lang w:eastAsia="es-ES_tradnl"/>
          </w:rPr>
          <w:tab/>
        </w:r>
        <w:r w:rsidR="0074030F" w:rsidRPr="007E3BC7">
          <w:rPr>
            <w:rStyle w:val="Hipervnculo"/>
            <w:noProof/>
          </w:rPr>
          <w:t>Ancho de paso libre</w:t>
        </w:r>
        <w:r w:rsidR="0074030F">
          <w:rPr>
            <w:noProof/>
            <w:webHidden/>
          </w:rPr>
          <w:tab/>
        </w:r>
        <w:r w:rsidR="0074030F">
          <w:rPr>
            <w:noProof/>
            <w:webHidden/>
          </w:rPr>
          <w:fldChar w:fldCharType="begin"/>
        </w:r>
        <w:r w:rsidR="0074030F">
          <w:rPr>
            <w:noProof/>
            <w:webHidden/>
          </w:rPr>
          <w:instrText xml:space="preserve"> PAGEREF _Toc115246879 \h </w:instrText>
        </w:r>
        <w:r w:rsidR="0074030F">
          <w:rPr>
            <w:noProof/>
            <w:webHidden/>
          </w:rPr>
        </w:r>
        <w:r w:rsidR="0074030F">
          <w:rPr>
            <w:noProof/>
            <w:webHidden/>
          </w:rPr>
          <w:fldChar w:fldCharType="separate"/>
        </w:r>
        <w:r w:rsidR="0074030F">
          <w:rPr>
            <w:noProof/>
            <w:webHidden/>
          </w:rPr>
          <w:t>177</w:t>
        </w:r>
        <w:r w:rsidR="0074030F">
          <w:rPr>
            <w:noProof/>
            <w:webHidden/>
          </w:rPr>
          <w:fldChar w:fldCharType="end"/>
        </w:r>
      </w:hyperlink>
    </w:p>
    <w:p w14:paraId="3ECA6370" w14:textId="7BA97661" w:rsidR="0074030F" w:rsidRDefault="00000000">
      <w:pPr>
        <w:pStyle w:val="TDC3"/>
        <w:tabs>
          <w:tab w:val="left" w:pos="1200"/>
          <w:tab w:val="right" w:leader="dot" w:pos="9202"/>
        </w:tabs>
        <w:rPr>
          <w:rFonts w:asciiTheme="minorHAnsi" w:eastAsiaTheme="minorEastAsia" w:hAnsiTheme="minorHAnsi" w:cstheme="minorBidi"/>
          <w:noProof/>
          <w:color w:val="auto"/>
          <w:sz w:val="24"/>
          <w:szCs w:val="24"/>
          <w:lang w:eastAsia="es-ES_tradnl"/>
        </w:rPr>
      </w:pPr>
      <w:hyperlink w:anchor="_Toc115246880" w:history="1">
        <w:r w:rsidR="0074030F" w:rsidRPr="007E3BC7">
          <w:rPr>
            <w:rStyle w:val="Hipervnculo"/>
            <w:noProof/>
          </w:rPr>
          <w:t>2.</w:t>
        </w:r>
        <w:r w:rsidR="0074030F">
          <w:rPr>
            <w:rFonts w:asciiTheme="minorHAnsi" w:eastAsiaTheme="minorEastAsia" w:hAnsiTheme="minorHAnsi" w:cstheme="minorBidi"/>
            <w:noProof/>
            <w:color w:val="auto"/>
            <w:sz w:val="24"/>
            <w:szCs w:val="24"/>
            <w:lang w:eastAsia="es-ES_tradnl"/>
          </w:rPr>
          <w:tab/>
        </w:r>
        <w:r w:rsidR="0074030F" w:rsidRPr="007E3BC7">
          <w:rPr>
            <w:rStyle w:val="Hipervnculo"/>
            <w:noProof/>
          </w:rPr>
          <w:t>Pendiente de la rampa</w:t>
        </w:r>
        <w:r w:rsidR="0074030F">
          <w:rPr>
            <w:noProof/>
            <w:webHidden/>
          </w:rPr>
          <w:tab/>
        </w:r>
        <w:r w:rsidR="0074030F">
          <w:rPr>
            <w:noProof/>
            <w:webHidden/>
          </w:rPr>
          <w:fldChar w:fldCharType="begin"/>
        </w:r>
        <w:r w:rsidR="0074030F">
          <w:rPr>
            <w:noProof/>
            <w:webHidden/>
          </w:rPr>
          <w:instrText xml:space="preserve"> PAGEREF _Toc115246880 \h </w:instrText>
        </w:r>
        <w:r w:rsidR="0074030F">
          <w:rPr>
            <w:noProof/>
            <w:webHidden/>
          </w:rPr>
        </w:r>
        <w:r w:rsidR="0074030F">
          <w:rPr>
            <w:noProof/>
            <w:webHidden/>
          </w:rPr>
          <w:fldChar w:fldCharType="separate"/>
        </w:r>
        <w:r w:rsidR="0074030F">
          <w:rPr>
            <w:noProof/>
            <w:webHidden/>
          </w:rPr>
          <w:t>177</w:t>
        </w:r>
        <w:r w:rsidR="0074030F">
          <w:rPr>
            <w:noProof/>
            <w:webHidden/>
          </w:rPr>
          <w:fldChar w:fldCharType="end"/>
        </w:r>
      </w:hyperlink>
    </w:p>
    <w:p w14:paraId="75559481" w14:textId="350BAE4A" w:rsidR="0074030F" w:rsidRDefault="00000000">
      <w:pPr>
        <w:pStyle w:val="TDC3"/>
        <w:tabs>
          <w:tab w:val="left" w:pos="1200"/>
          <w:tab w:val="right" w:leader="dot" w:pos="9202"/>
        </w:tabs>
        <w:rPr>
          <w:rFonts w:asciiTheme="minorHAnsi" w:eastAsiaTheme="minorEastAsia" w:hAnsiTheme="minorHAnsi" w:cstheme="minorBidi"/>
          <w:noProof/>
          <w:color w:val="auto"/>
          <w:sz w:val="24"/>
          <w:szCs w:val="24"/>
          <w:lang w:eastAsia="es-ES_tradnl"/>
        </w:rPr>
      </w:pPr>
      <w:hyperlink w:anchor="_Toc115246881" w:history="1">
        <w:r w:rsidR="0074030F" w:rsidRPr="007E3BC7">
          <w:rPr>
            <w:rStyle w:val="Hipervnculo"/>
            <w:noProof/>
          </w:rPr>
          <w:t>3.</w:t>
        </w:r>
        <w:r w:rsidR="0074030F">
          <w:rPr>
            <w:rFonts w:asciiTheme="minorHAnsi" w:eastAsiaTheme="minorEastAsia" w:hAnsiTheme="minorHAnsi" w:cstheme="minorBidi"/>
            <w:noProof/>
            <w:color w:val="auto"/>
            <w:sz w:val="24"/>
            <w:szCs w:val="24"/>
            <w:lang w:eastAsia="es-ES_tradnl"/>
          </w:rPr>
          <w:tab/>
        </w:r>
        <w:r w:rsidR="0074030F" w:rsidRPr="007E3BC7">
          <w:rPr>
            <w:rStyle w:val="Hipervnculo"/>
            <w:noProof/>
          </w:rPr>
          <w:t>Pavimentos</w:t>
        </w:r>
        <w:r w:rsidR="0074030F">
          <w:rPr>
            <w:noProof/>
            <w:webHidden/>
          </w:rPr>
          <w:tab/>
        </w:r>
        <w:r w:rsidR="0074030F">
          <w:rPr>
            <w:noProof/>
            <w:webHidden/>
          </w:rPr>
          <w:fldChar w:fldCharType="begin"/>
        </w:r>
        <w:r w:rsidR="0074030F">
          <w:rPr>
            <w:noProof/>
            <w:webHidden/>
          </w:rPr>
          <w:instrText xml:space="preserve"> PAGEREF _Toc115246881 \h </w:instrText>
        </w:r>
        <w:r w:rsidR="0074030F">
          <w:rPr>
            <w:noProof/>
            <w:webHidden/>
          </w:rPr>
        </w:r>
        <w:r w:rsidR="0074030F">
          <w:rPr>
            <w:noProof/>
            <w:webHidden/>
          </w:rPr>
          <w:fldChar w:fldCharType="separate"/>
        </w:r>
        <w:r w:rsidR="0074030F">
          <w:rPr>
            <w:noProof/>
            <w:webHidden/>
          </w:rPr>
          <w:t>178</w:t>
        </w:r>
        <w:r w:rsidR="0074030F">
          <w:rPr>
            <w:noProof/>
            <w:webHidden/>
          </w:rPr>
          <w:fldChar w:fldCharType="end"/>
        </w:r>
      </w:hyperlink>
    </w:p>
    <w:p w14:paraId="6F2F0A61" w14:textId="5149D91C" w:rsidR="0074030F" w:rsidRDefault="00000000">
      <w:pPr>
        <w:pStyle w:val="TDC3"/>
        <w:tabs>
          <w:tab w:val="left" w:pos="1200"/>
          <w:tab w:val="right" w:leader="dot" w:pos="9202"/>
        </w:tabs>
        <w:rPr>
          <w:rFonts w:asciiTheme="minorHAnsi" w:eastAsiaTheme="minorEastAsia" w:hAnsiTheme="minorHAnsi" w:cstheme="minorBidi"/>
          <w:noProof/>
          <w:color w:val="auto"/>
          <w:sz w:val="24"/>
          <w:szCs w:val="24"/>
          <w:lang w:eastAsia="es-ES_tradnl"/>
        </w:rPr>
      </w:pPr>
      <w:hyperlink w:anchor="_Toc115246882" w:history="1">
        <w:r w:rsidR="0074030F" w:rsidRPr="007E3BC7">
          <w:rPr>
            <w:rStyle w:val="Hipervnculo"/>
            <w:noProof/>
          </w:rPr>
          <w:t>4.</w:t>
        </w:r>
        <w:r w:rsidR="0074030F">
          <w:rPr>
            <w:rFonts w:asciiTheme="minorHAnsi" w:eastAsiaTheme="minorEastAsia" w:hAnsiTheme="minorHAnsi" w:cstheme="minorBidi"/>
            <w:noProof/>
            <w:color w:val="auto"/>
            <w:sz w:val="24"/>
            <w:szCs w:val="24"/>
            <w:lang w:eastAsia="es-ES_tradnl"/>
          </w:rPr>
          <w:tab/>
        </w:r>
        <w:r w:rsidR="0074030F" w:rsidRPr="007E3BC7">
          <w:rPr>
            <w:rStyle w:val="Hipervnculo"/>
            <w:noProof/>
          </w:rPr>
          <w:t>Zócalo inferior</w:t>
        </w:r>
        <w:r w:rsidR="0074030F">
          <w:rPr>
            <w:noProof/>
            <w:webHidden/>
          </w:rPr>
          <w:tab/>
        </w:r>
        <w:r w:rsidR="0074030F">
          <w:rPr>
            <w:noProof/>
            <w:webHidden/>
          </w:rPr>
          <w:fldChar w:fldCharType="begin"/>
        </w:r>
        <w:r w:rsidR="0074030F">
          <w:rPr>
            <w:noProof/>
            <w:webHidden/>
          </w:rPr>
          <w:instrText xml:space="preserve"> PAGEREF _Toc115246882 \h </w:instrText>
        </w:r>
        <w:r w:rsidR="0074030F">
          <w:rPr>
            <w:noProof/>
            <w:webHidden/>
          </w:rPr>
        </w:r>
        <w:r w:rsidR="0074030F">
          <w:rPr>
            <w:noProof/>
            <w:webHidden/>
          </w:rPr>
          <w:fldChar w:fldCharType="separate"/>
        </w:r>
        <w:r w:rsidR="0074030F">
          <w:rPr>
            <w:noProof/>
            <w:webHidden/>
          </w:rPr>
          <w:t>179</w:t>
        </w:r>
        <w:r w:rsidR="0074030F">
          <w:rPr>
            <w:noProof/>
            <w:webHidden/>
          </w:rPr>
          <w:fldChar w:fldCharType="end"/>
        </w:r>
      </w:hyperlink>
    </w:p>
    <w:p w14:paraId="7AAE0C44" w14:textId="6CAF2673" w:rsidR="0074030F" w:rsidRDefault="00000000">
      <w:pPr>
        <w:pStyle w:val="TDC3"/>
        <w:tabs>
          <w:tab w:val="left" w:pos="1200"/>
          <w:tab w:val="right" w:leader="dot" w:pos="9202"/>
        </w:tabs>
        <w:rPr>
          <w:rFonts w:asciiTheme="minorHAnsi" w:eastAsiaTheme="minorEastAsia" w:hAnsiTheme="minorHAnsi" w:cstheme="minorBidi"/>
          <w:noProof/>
          <w:color w:val="auto"/>
          <w:sz w:val="24"/>
          <w:szCs w:val="24"/>
          <w:lang w:eastAsia="es-ES_tradnl"/>
        </w:rPr>
      </w:pPr>
      <w:hyperlink w:anchor="_Toc115246883" w:history="1">
        <w:r w:rsidR="0074030F" w:rsidRPr="007E3BC7">
          <w:rPr>
            <w:rStyle w:val="Hipervnculo"/>
            <w:noProof/>
          </w:rPr>
          <w:t>5.</w:t>
        </w:r>
        <w:r w:rsidR="0074030F">
          <w:rPr>
            <w:rFonts w:asciiTheme="minorHAnsi" w:eastAsiaTheme="minorEastAsia" w:hAnsiTheme="minorHAnsi" w:cstheme="minorBidi"/>
            <w:noProof/>
            <w:color w:val="auto"/>
            <w:sz w:val="24"/>
            <w:szCs w:val="24"/>
            <w:lang w:eastAsia="es-ES_tradnl"/>
          </w:rPr>
          <w:tab/>
        </w:r>
        <w:r w:rsidR="0074030F" w:rsidRPr="007E3BC7">
          <w:rPr>
            <w:rStyle w:val="Hipervnculo"/>
            <w:noProof/>
          </w:rPr>
          <w:t>Peto de protección</w:t>
        </w:r>
        <w:r w:rsidR="0074030F">
          <w:rPr>
            <w:noProof/>
            <w:webHidden/>
          </w:rPr>
          <w:tab/>
        </w:r>
        <w:r w:rsidR="0074030F">
          <w:rPr>
            <w:noProof/>
            <w:webHidden/>
          </w:rPr>
          <w:fldChar w:fldCharType="begin"/>
        </w:r>
        <w:r w:rsidR="0074030F">
          <w:rPr>
            <w:noProof/>
            <w:webHidden/>
          </w:rPr>
          <w:instrText xml:space="preserve"> PAGEREF _Toc115246883 \h </w:instrText>
        </w:r>
        <w:r w:rsidR="0074030F">
          <w:rPr>
            <w:noProof/>
            <w:webHidden/>
          </w:rPr>
        </w:r>
        <w:r w:rsidR="0074030F">
          <w:rPr>
            <w:noProof/>
            <w:webHidden/>
          </w:rPr>
          <w:fldChar w:fldCharType="separate"/>
        </w:r>
        <w:r w:rsidR="0074030F">
          <w:rPr>
            <w:noProof/>
            <w:webHidden/>
          </w:rPr>
          <w:t>180</w:t>
        </w:r>
        <w:r w:rsidR="0074030F">
          <w:rPr>
            <w:noProof/>
            <w:webHidden/>
          </w:rPr>
          <w:fldChar w:fldCharType="end"/>
        </w:r>
      </w:hyperlink>
    </w:p>
    <w:p w14:paraId="0219959A" w14:textId="3AC7782D" w:rsidR="0074030F" w:rsidRDefault="00000000">
      <w:pPr>
        <w:pStyle w:val="TDC3"/>
        <w:tabs>
          <w:tab w:val="left" w:pos="1200"/>
          <w:tab w:val="right" w:leader="dot" w:pos="9202"/>
        </w:tabs>
        <w:rPr>
          <w:rFonts w:asciiTheme="minorHAnsi" w:eastAsiaTheme="minorEastAsia" w:hAnsiTheme="minorHAnsi" w:cstheme="minorBidi"/>
          <w:noProof/>
          <w:color w:val="auto"/>
          <w:sz w:val="24"/>
          <w:szCs w:val="24"/>
          <w:lang w:eastAsia="es-ES_tradnl"/>
        </w:rPr>
      </w:pPr>
      <w:hyperlink w:anchor="_Toc115246884" w:history="1">
        <w:r w:rsidR="0074030F" w:rsidRPr="007E3BC7">
          <w:rPr>
            <w:rStyle w:val="Hipervnculo"/>
            <w:noProof/>
          </w:rPr>
          <w:t>6.</w:t>
        </w:r>
        <w:r w:rsidR="0074030F">
          <w:rPr>
            <w:rFonts w:asciiTheme="minorHAnsi" w:eastAsiaTheme="minorEastAsia" w:hAnsiTheme="minorHAnsi" w:cstheme="minorBidi"/>
            <w:noProof/>
            <w:color w:val="auto"/>
            <w:sz w:val="24"/>
            <w:szCs w:val="24"/>
            <w:lang w:eastAsia="es-ES_tradnl"/>
          </w:rPr>
          <w:tab/>
        </w:r>
        <w:r w:rsidR="0074030F" w:rsidRPr="007E3BC7">
          <w:rPr>
            <w:rStyle w:val="Hipervnculo"/>
            <w:noProof/>
          </w:rPr>
          <w:t>Pasamanos</w:t>
        </w:r>
        <w:r w:rsidR="0074030F">
          <w:rPr>
            <w:noProof/>
            <w:webHidden/>
          </w:rPr>
          <w:tab/>
        </w:r>
        <w:r w:rsidR="0074030F">
          <w:rPr>
            <w:noProof/>
            <w:webHidden/>
          </w:rPr>
          <w:fldChar w:fldCharType="begin"/>
        </w:r>
        <w:r w:rsidR="0074030F">
          <w:rPr>
            <w:noProof/>
            <w:webHidden/>
          </w:rPr>
          <w:instrText xml:space="preserve"> PAGEREF _Toc115246884 \h </w:instrText>
        </w:r>
        <w:r w:rsidR="0074030F">
          <w:rPr>
            <w:noProof/>
            <w:webHidden/>
          </w:rPr>
        </w:r>
        <w:r w:rsidR="0074030F">
          <w:rPr>
            <w:noProof/>
            <w:webHidden/>
          </w:rPr>
          <w:fldChar w:fldCharType="separate"/>
        </w:r>
        <w:r w:rsidR="0074030F">
          <w:rPr>
            <w:noProof/>
            <w:webHidden/>
          </w:rPr>
          <w:t>180</w:t>
        </w:r>
        <w:r w:rsidR="0074030F">
          <w:rPr>
            <w:noProof/>
            <w:webHidden/>
          </w:rPr>
          <w:fldChar w:fldCharType="end"/>
        </w:r>
      </w:hyperlink>
    </w:p>
    <w:p w14:paraId="2A8CE307" w14:textId="6E71539B" w:rsidR="0074030F" w:rsidRDefault="00000000">
      <w:pPr>
        <w:pStyle w:val="TDC3"/>
        <w:tabs>
          <w:tab w:val="left" w:pos="1200"/>
          <w:tab w:val="right" w:leader="dot" w:pos="9202"/>
        </w:tabs>
        <w:rPr>
          <w:rFonts w:asciiTheme="minorHAnsi" w:eastAsiaTheme="minorEastAsia" w:hAnsiTheme="minorHAnsi" w:cstheme="minorBidi"/>
          <w:noProof/>
          <w:color w:val="auto"/>
          <w:sz w:val="24"/>
          <w:szCs w:val="24"/>
          <w:lang w:eastAsia="es-ES_tradnl"/>
        </w:rPr>
      </w:pPr>
      <w:hyperlink w:anchor="_Toc115246885" w:history="1">
        <w:r w:rsidR="0074030F" w:rsidRPr="007E3BC7">
          <w:rPr>
            <w:rStyle w:val="Hipervnculo"/>
            <w:noProof/>
          </w:rPr>
          <w:t>7.</w:t>
        </w:r>
        <w:r w:rsidR="0074030F">
          <w:rPr>
            <w:rFonts w:asciiTheme="minorHAnsi" w:eastAsiaTheme="minorEastAsia" w:hAnsiTheme="minorHAnsi" w:cstheme="minorBidi"/>
            <w:noProof/>
            <w:color w:val="auto"/>
            <w:sz w:val="24"/>
            <w:szCs w:val="24"/>
            <w:lang w:eastAsia="es-ES_tradnl"/>
          </w:rPr>
          <w:tab/>
        </w:r>
        <w:r w:rsidR="0074030F" w:rsidRPr="007E3BC7">
          <w:rPr>
            <w:rStyle w:val="Hipervnculo"/>
            <w:noProof/>
          </w:rPr>
          <w:t>Disposición en la vía pública</w:t>
        </w:r>
        <w:r w:rsidR="0074030F">
          <w:rPr>
            <w:noProof/>
            <w:webHidden/>
          </w:rPr>
          <w:tab/>
        </w:r>
        <w:r w:rsidR="0074030F">
          <w:rPr>
            <w:noProof/>
            <w:webHidden/>
          </w:rPr>
          <w:fldChar w:fldCharType="begin"/>
        </w:r>
        <w:r w:rsidR="0074030F">
          <w:rPr>
            <w:noProof/>
            <w:webHidden/>
          </w:rPr>
          <w:instrText xml:space="preserve"> PAGEREF _Toc115246885 \h </w:instrText>
        </w:r>
        <w:r w:rsidR="0074030F">
          <w:rPr>
            <w:noProof/>
            <w:webHidden/>
          </w:rPr>
        </w:r>
        <w:r w:rsidR="0074030F">
          <w:rPr>
            <w:noProof/>
            <w:webHidden/>
          </w:rPr>
          <w:fldChar w:fldCharType="separate"/>
        </w:r>
        <w:r w:rsidR="0074030F">
          <w:rPr>
            <w:noProof/>
            <w:webHidden/>
          </w:rPr>
          <w:t>181</w:t>
        </w:r>
        <w:r w:rsidR="0074030F">
          <w:rPr>
            <w:noProof/>
            <w:webHidden/>
          </w:rPr>
          <w:fldChar w:fldCharType="end"/>
        </w:r>
      </w:hyperlink>
    </w:p>
    <w:p w14:paraId="79EE5238" w14:textId="0CE8DEE9" w:rsidR="0074030F" w:rsidRDefault="00000000">
      <w:pPr>
        <w:pStyle w:val="TDC2"/>
        <w:tabs>
          <w:tab w:val="right" w:leader="dot" w:pos="9202"/>
        </w:tabs>
        <w:rPr>
          <w:rFonts w:asciiTheme="minorHAnsi" w:eastAsiaTheme="minorEastAsia" w:hAnsiTheme="minorHAnsi" w:cstheme="minorBidi"/>
          <w:b w:val="0"/>
          <w:bCs w:val="0"/>
          <w:noProof/>
          <w:sz w:val="24"/>
          <w:szCs w:val="24"/>
          <w:lang w:eastAsia="es-ES_tradnl"/>
        </w:rPr>
      </w:pPr>
      <w:hyperlink w:anchor="_Toc115246886" w:history="1">
        <w:r w:rsidR="0074030F" w:rsidRPr="007E3BC7">
          <w:rPr>
            <w:rStyle w:val="Hipervnculo"/>
            <w:rFonts w:ascii="Symbol" w:hAnsi="Symbol"/>
            <w:noProof/>
          </w:rPr>
          <w:t></w:t>
        </w:r>
        <w:r w:rsidR="0074030F">
          <w:rPr>
            <w:rFonts w:asciiTheme="minorHAnsi" w:eastAsiaTheme="minorEastAsia" w:hAnsiTheme="minorHAnsi" w:cstheme="minorBidi"/>
            <w:b w:val="0"/>
            <w:bCs w:val="0"/>
            <w:noProof/>
            <w:sz w:val="24"/>
            <w:szCs w:val="24"/>
            <w:lang w:eastAsia="es-ES_tradnl"/>
          </w:rPr>
          <w:tab/>
        </w:r>
        <w:r w:rsidR="0074030F" w:rsidRPr="007E3BC7">
          <w:rPr>
            <w:rStyle w:val="Hipervnculo"/>
            <w:noProof/>
          </w:rPr>
          <w:t>ALTERNATIVAS DE DISEÑO</w:t>
        </w:r>
        <w:r w:rsidR="0074030F">
          <w:rPr>
            <w:noProof/>
            <w:webHidden/>
          </w:rPr>
          <w:tab/>
        </w:r>
        <w:r w:rsidR="0074030F">
          <w:rPr>
            <w:noProof/>
            <w:webHidden/>
          </w:rPr>
          <w:fldChar w:fldCharType="begin"/>
        </w:r>
        <w:r w:rsidR="0074030F">
          <w:rPr>
            <w:noProof/>
            <w:webHidden/>
          </w:rPr>
          <w:instrText xml:space="preserve"> PAGEREF _Toc115246886 \h </w:instrText>
        </w:r>
        <w:r w:rsidR="0074030F">
          <w:rPr>
            <w:noProof/>
            <w:webHidden/>
          </w:rPr>
        </w:r>
        <w:r w:rsidR="0074030F">
          <w:rPr>
            <w:noProof/>
            <w:webHidden/>
          </w:rPr>
          <w:fldChar w:fldCharType="separate"/>
        </w:r>
        <w:r w:rsidR="0074030F">
          <w:rPr>
            <w:noProof/>
            <w:webHidden/>
          </w:rPr>
          <w:t>182</w:t>
        </w:r>
        <w:r w:rsidR="0074030F">
          <w:rPr>
            <w:noProof/>
            <w:webHidden/>
          </w:rPr>
          <w:fldChar w:fldCharType="end"/>
        </w:r>
      </w:hyperlink>
    </w:p>
    <w:p w14:paraId="46D5148C" w14:textId="19F20BC5" w:rsidR="0074030F" w:rsidRDefault="00000000">
      <w:pPr>
        <w:pStyle w:val="TDC3"/>
        <w:tabs>
          <w:tab w:val="left" w:pos="1200"/>
          <w:tab w:val="right" w:leader="dot" w:pos="9202"/>
        </w:tabs>
        <w:rPr>
          <w:rFonts w:asciiTheme="minorHAnsi" w:eastAsiaTheme="minorEastAsia" w:hAnsiTheme="minorHAnsi" w:cstheme="minorBidi"/>
          <w:noProof/>
          <w:color w:val="auto"/>
          <w:sz w:val="24"/>
          <w:szCs w:val="24"/>
          <w:lang w:eastAsia="es-ES_tradnl"/>
        </w:rPr>
      </w:pPr>
      <w:hyperlink w:anchor="_Toc115246887" w:history="1">
        <w:r w:rsidR="0074030F" w:rsidRPr="007E3BC7">
          <w:rPr>
            <w:rStyle w:val="Hipervnculo"/>
            <w:noProof/>
          </w:rPr>
          <w:t>1.</w:t>
        </w:r>
        <w:r w:rsidR="0074030F">
          <w:rPr>
            <w:rFonts w:asciiTheme="minorHAnsi" w:eastAsiaTheme="minorEastAsia" w:hAnsiTheme="minorHAnsi" w:cstheme="minorBidi"/>
            <w:noProof/>
            <w:color w:val="auto"/>
            <w:sz w:val="24"/>
            <w:szCs w:val="24"/>
            <w:lang w:eastAsia="es-ES_tradnl"/>
          </w:rPr>
          <w:tab/>
        </w:r>
        <w:r w:rsidR="0074030F" w:rsidRPr="007E3BC7">
          <w:rPr>
            <w:rStyle w:val="Hipervnculo"/>
            <w:noProof/>
          </w:rPr>
          <w:t>Rampa con rellano intermedio y tramos alineados</w:t>
        </w:r>
        <w:r w:rsidR="0074030F">
          <w:rPr>
            <w:noProof/>
            <w:webHidden/>
          </w:rPr>
          <w:tab/>
        </w:r>
        <w:r w:rsidR="0074030F">
          <w:rPr>
            <w:noProof/>
            <w:webHidden/>
          </w:rPr>
          <w:fldChar w:fldCharType="begin"/>
        </w:r>
        <w:r w:rsidR="0074030F">
          <w:rPr>
            <w:noProof/>
            <w:webHidden/>
          </w:rPr>
          <w:instrText xml:space="preserve"> PAGEREF _Toc115246887 \h </w:instrText>
        </w:r>
        <w:r w:rsidR="0074030F">
          <w:rPr>
            <w:noProof/>
            <w:webHidden/>
          </w:rPr>
        </w:r>
        <w:r w:rsidR="0074030F">
          <w:rPr>
            <w:noProof/>
            <w:webHidden/>
          </w:rPr>
          <w:fldChar w:fldCharType="separate"/>
        </w:r>
        <w:r w:rsidR="0074030F">
          <w:rPr>
            <w:noProof/>
            <w:webHidden/>
          </w:rPr>
          <w:t>182</w:t>
        </w:r>
        <w:r w:rsidR="0074030F">
          <w:rPr>
            <w:noProof/>
            <w:webHidden/>
          </w:rPr>
          <w:fldChar w:fldCharType="end"/>
        </w:r>
      </w:hyperlink>
    </w:p>
    <w:p w14:paraId="77820F67" w14:textId="32B15CB9" w:rsidR="0074030F" w:rsidRDefault="00000000">
      <w:pPr>
        <w:pStyle w:val="TDC3"/>
        <w:tabs>
          <w:tab w:val="left" w:pos="1200"/>
          <w:tab w:val="right" w:leader="dot" w:pos="9202"/>
        </w:tabs>
        <w:rPr>
          <w:rFonts w:asciiTheme="minorHAnsi" w:eastAsiaTheme="minorEastAsia" w:hAnsiTheme="minorHAnsi" w:cstheme="minorBidi"/>
          <w:noProof/>
          <w:color w:val="auto"/>
          <w:sz w:val="24"/>
          <w:szCs w:val="24"/>
          <w:lang w:eastAsia="es-ES_tradnl"/>
        </w:rPr>
      </w:pPr>
      <w:hyperlink w:anchor="_Toc115246888" w:history="1">
        <w:r w:rsidR="0074030F" w:rsidRPr="007E3BC7">
          <w:rPr>
            <w:rStyle w:val="Hipervnculo"/>
            <w:noProof/>
          </w:rPr>
          <w:t>2.</w:t>
        </w:r>
        <w:r w:rsidR="0074030F">
          <w:rPr>
            <w:rFonts w:asciiTheme="minorHAnsi" w:eastAsiaTheme="minorEastAsia" w:hAnsiTheme="minorHAnsi" w:cstheme="minorBidi"/>
            <w:noProof/>
            <w:color w:val="auto"/>
            <w:sz w:val="24"/>
            <w:szCs w:val="24"/>
            <w:lang w:eastAsia="es-ES_tradnl"/>
          </w:rPr>
          <w:tab/>
        </w:r>
        <w:r w:rsidR="0074030F" w:rsidRPr="007E3BC7">
          <w:rPr>
            <w:rStyle w:val="Hipervnculo"/>
            <w:noProof/>
          </w:rPr>
          <w:t>Rampa con cambio de dirección a 90 grados</w:t>
        </w:r>
        <w:r w:rsidR="0074030F">
          <w:rPr>
            <w:noProof/>
            <w:webHidden/>
          </w:rPr>
          <w:tab/>
        </w:r>
        <w:r w:rsidR="0074030F">
          <w:rPr>
            <w:noProof/>
            <w:webHidden/>
          </w:rPr>
          <w:fldChar w:fldCharType="begin"/>
        </w:r>
        <w:r w:rsidR="0074030F">
          <w:rPr>
            <w:noProof/>
            <w:webHidden/>
          </w:rPr>
          <w:instrText xml:space="preserve"> PAGEREF _Toc115246888 \h </w:instrText>
        </w:r>
        <w:r w:rsidR="0074030F">
          <w:rPr>
            <w:noProof/>
            <w:webHidden/>
          </w:rPr>
        </w:r>
        <w:r w:rsidR="0074030F">
          <w:rPr>
            <w:noProof/>
            <w:webHidden/>
          </w:rPr>
          <w:fldChar w:fldCharType="separate"/>
        </w:r>
        <w:r w:rsidR="0074030F">
          <w:rPr>
            <w:noProof/>
            <w:webHidden/>
          </w:rPr>
          <w:t>183</w:t>
        </w:r>
        <w:r w:rsidR="0074030F">
          <w:rPr>
            <w:noProof/>
            <w:webHidden/>
          </w:rPr>
          <w:fldChar w:fldCharType="end"/>
        </w:r>
      </w:hyperlink>
    </w:p>
    <w:p w14:paraId="5395ECBC" w14:textId="7AEF0086" w:rsidR="0074030F" w:rsidRDefault="00000000">
      <w:pPr>
        <w:pStyle w:val="TDC3"/>
        <w:tabs>
          <w:tab w:val="left" w:pos="1200"/>
          <w:tab w:val="right" w:leader="dot" w:pos="9202"/>
        </w:tabs>
        <w:rPr>
          <w:rFonts w:asciiTheme="minorHAnsi" w:eastAsiaTheme="minorEastAsia" w:hAnsiTheme="minorHAnsi" w:cstheme="minorBidi"/>
          <w:noProof/>
          <w:color w:val="auto"/>
          <w:sz w:val="24"/>
          <w:szCs w:val="24"/>
          <w:lang w:eastAsia="es-ES_tradnl"/>
        </w:rPr>
      </w:pPr>
      <w:hyperlink w:anchor="_Toc115246889" w:history="1">
        <w:r w:rsidR="0074030F" w:rsidRPr="007E3BC7">
          <w:rPr>
            <w:rStyle w:val="Hipervnculo"/>
            <w:noProof/>
          </w:rPr>
          <w:t>3.</w:t>
        </w:r>
        <w:r w:rsidR="0074030F">
          <w:rPr>
            <w:rFonts w:asciiTheme="minorHAnsi" w:eastAsiaTheme="minorEastAsia" w:hAnsiTheme="minorHAnsi" w:cstheme="minorBidi"/>
            <w:noProof/>
            <w:color w:val="auto"/>
            <w:sz w:val="24"/>
            <w:szCs w:val="24"/>
            <w:lang w:eastAsia="es-ES_tradnl"/>
          </w:rPr>
          <w:tab/>
        </w:r>
        <w:r w:rsidR="0074030F" w:rsidRPr="007E3BC7">
          <w:rPr>
            <w:rStyle w:val="Hipervnculo"/>
            <w:noProof/>
          </w:rPr>
          <w:t>Rampa con cambio de dirección a 180 grados</w:t>
        </w:r>
        <w:r w:rsidR="0074030F">
          <w:rPr>
            <w:noProof/>
            <w:webHidden/>
          </w:rPr>
          <w:tab/>
        </w:r>
        <w:r w:rsidR="0074030F">
          <w:rPr>
            <w:noProof/>
            <w:webHidden/>
          </w:rPr>
          <w:fldChar w:fldCharType="begin"/>
        </w:r>
        <w:r w:rsidR="0074030F">
          <w:rPr>
            <w:noProof/>
            <w:webHidden/>
          </w:rPr>
          <w:instrText xml:space="preserve"> PAGEREF _Toc115246889 \h </w:instrText>
        </w:r>
        <w:r w:rsidR="0074030F">
          <w:rPr>
            <w:noProof/>
            <w:webHidden/>
          </w:rPr>
        </w:r>
        <w:r w:rsidR="0074030F">
          <w:rPr>
            <w:noProof/>
            <w:webHidden/>
          </w:rPr>
          <w:fldChar w:fldCharType="separate"/>
        </w:r>
        <w:r w:rsidR="0074030F">
          <w:rPr>
            <w:noProof/>
            <w:webHidden/>
          </w:rPr>
          <w:t>183</w:t>
        </w:r>
        <w:r w:rsidR="0074030F">
          <w:rPr>
            <w:noProof/>
            <w:webHidden/>
          </w:rPr>
          <w:fldChar w:fldCharType="end"/>
        </w:r>
      </w:hyperlink>
    </w:p>
    <w:p w14:paraId="39A7CE20" w14:textId="6BD5032C" w:rsidR="0074030F" w:rsidRDefault="00000000">
      <w:pPr>
        <w:pStyle w:val="TDC2"/>
        <w:tabs>
          <w:tab w:val="right" w:leader="dot" w:pos="9202"/>
        </w:tabs>
        <w:rPr>
          <w:rFonts w:asciiTheme="minorHAnsi" w:eastAsiaTheme="minorEastAsia" w:hAnsiTheme="minorHAnsi" w:cstheme="minorBidi"/>
          <w:b w:val="0"/>
          <w:bCs w:val="0"/>
          <w:noProof/>
          <w:sz w:val="24"/>
          <w:szCs w:val="24"/>
          <w:lang w:eastAsia="es-ES_tradnl"/>
        </w:rPr>
      </w:pPr>
      <w:hyperlink w:anchor="_Toc115246890" w:history="1">
        <w:r w:rsidR="0074030F" w:rsidRPr="007E3BC7">
          <w:rPr>
            <w:rStyle w:val="Hipervnculo"/>
            <w:rFonts w:ascii="Symbol" w:hAnsi="Symbol"/>
            <w:noProof/>
          </w:rPr>
          <w:t></w:t>
        </w:r>
        <w:r w:rsidR="0074030F">
          <w:rPr>
            <w:rFonts w:asciiTheme="minorHAnsi" w:eastAsiaTheme="minorEastAsia" w:hAnsiTheme="minorHAnsi" w:cstheme="minorBidi"/>
            <w:b w:val="0"/>
            <w:bCs w:val="0"/>
            <w:noProof/>
            <w:sz w:val="24"/>
            <w:szCs w:val="24"/>
            <w:lang w:eastAsia="es-ES_tradnl"/>
          </w:rPr>
          <w:tab/>
        </w:r>
        <w:r w:rsidR="0074030F" w:rsidRPr="007E3BC7">
          <w:rPr>
            <w:rStyle w:val="Hipervnculo"/>
            <w:noProof/>
          </w:rPr>
          <w:t>EJEMPLOS</w:t>
        </w:r>
        <w:r w:rsidR="0074030F">
          <w:rPr>
            <w:noProof/>
            <w:webHidden/>
          </w:rPr>
          <w:tab/>
        </w:r>
        <w:r w:rsidR="0074030F">
          <w:rPr>
            <w:noProof/>
            <w:webHidden/>
          </w:rPr>
          <w:fldChar w:fldCharType="begin"/>
        </w:r>
        <w:r w:rsidR="0074030F">
          <w:rPr>
            <w:noProof/>
            <w:webHidden/>
          </w:rPr>
          <w:instrText xml:space="preserve"> PAGEREF _Toc115246890 \h </w:instrText>
        </w:r>
        <w:r w:rsidR="0074030F">
          <w:rPr>
            <w:noProof/>
            <w:webHidden/>
          </w:rPr>
        </w:r>
        <w:r w:rsidR="0074030F">
          <w:rPr>
            <w:noProof/>
            <w:webHidden/>
          </w:rPr>
          <w:fldChar w:fldCharType="separate"/>
        </w:r>
        <w:r w:rsidR="0074030F">
          <w:rPr>
            <w:noProof/>
            <w:webHidden/>
          </w:rPr>
          <w:t>184</w:t>
        </w:r>
        <w:r w:rsidR="0074030F">
          <w:rPr>
            <w:noProof/>
            <w:webHidden/>
          </w:rPr>
          <w:fldChar w:fldCharType="end"/>
        </w:r>
      </w:hyperlink>
    </w:p>
    <w:p w14:paraId="759B75B1" w14:textId="09DA885C" w:rsidR="0074030F" w:rsidRDefault="00000000">
      <w:pPr>
        <w:pStyle w:val="TDC2"/>
        <w:tabs>
          <w:tab w:val="right" w:leader="dot" w:pos="9202"/>
        </w:tabs>
        <w:rPr>
          <w:rFonts w:asciiTheme="minorHAnsi" w:eastAsiaTheme="minorEastAsia" w:hAnsiTheme="minorHAnsi" w:cstheme="minorBidi"/>
          <w:b w:val="0"/>
          <w:bCs w:val="0"/>
          <w:noProof/>
          <w:sz w:val="24"/>
          <w:szCs w:val="24"/>
          <w:lang w:eastAsia="es-ES_tradnl"/>
        </w:rPr>
      </w:pPr>
      <w:hyperlink w:anchor="_Toc115246891" w:history="1">
        <w:r w:rsidR="0074030F" w:rsidRPr="007E3BC7">
          <w:rPr>
            <w:rStyle w:val="Hipervnculo"/>
            <w:rFonts w:ascii="Symbol" w:hAnsi="Symbol"/>
            <w:noProof/>
          </w:rPr>
          <w:t></w:t>
        </w:r>
        <w:r w:rsidR="0074030F">
          <w:rPr>
            <w:rFonts w:asciiTheme="minorHAnsi" w:eastAsiaTheme="minorEastAsia" w:hAnsiTheme="minorHAnsi" w:cstheme="minorBidi"/>
            <w:b w:val="0"/>
            <w:bCs w:val="0"/>
            <w:noProof/>
            <w:sz w:val="24"/>
            <w:szCs w:val="24"/>
            <w:lang w:eastAsia="es-ES_tradnl"/>
          </w:rPr>
          <w:tab/>
        </w:r>
        <w:r w:rsidR="0074030F" w:rsidRPr="007E3BC7">
          <w:rPr>
            <w:rStyle w:val="Hipervnculo"/>
            <w:noProof/>
          </w:rPr>
          <w:t>NORMATIVA DE APLICACIÓN</w:t>
        </w:r>
        <w:r w:rsidR="0074030F">
          <w:rPr>
            <w:noProof/>
            <w:webHidden/>
          </w:rPr>
          <w:tab/>
        </w:r>
        <w:r w:rsidR="0074030F">
          <w:rPr>
            <w:noProof/>
            <w:webHidden/>
          </w:rPr>
          <w:fldChar w:fldCharType="begin"/>
        </w:r>
        <w:r w:rsidR="0074030F">
          <w:rPr>
            <w:noProof/>
            <w:webHidden/>
          </w:rPr>
          <w:instrText xml:space="preserve"> PAGEREF _Toc115246891 \h </w:instrText>
        </w:r>
        <w:r w:rsidR="0074030F">
          <w:rPr>
            <w:noProof/>
            <w:webHidden/>
          </w:rPr>
        </w:r>
        <w:r w:rsidR="0074030F">
          <w:rPr>
            <w:noProof/>
            <w:webHidden/>
          </w:rPr>
          <w:fldChar w:fldCharType="separate"/>
        </w:r>
        <w:r w:rsidR="0074030F">
          <w:rPr>
            <w:noProof/>
            <w:webHidden/>
          </w:rPr>
          <w:t>187</w:t>
        </w:r>
        <w:r w:rsidR="0074030F">
          <w:rPr>
            <w:noProof/>
            <w:webHidden/>
          </w:rPr>
          <w:fldChar w:fldCharType="end"/>
        </w:r>
      </w:hyperlink>
    </w:p>
    <w:p w14:paraId="67FEFFDC" w14:textId="7BB71ECC" w:rsidR="0074030F" w:rsidRDefault="00000000">
      <w:pPr>
        <w:pStyle w:val="TDC3"/>
        <w:tabs>
          <w:tab w:val="left" w:pos="1200"/>
          <w:tab w:val="right" w:leader="dot" w:pos="9202"/>
        </w:tabs>
        <w:rPr>
          <w:rFonts w:asciiTheme="minorHAnsi" w:eastAsiaTheme="minorEastAsia" w:hAnsiTheme="minorHAnsi" w:cstheme="minorBidi"/>
          <w:noProof/>
          <w:color w:val="auto"/>
          <w:sz w:val="24"/>
          <w:szCs w:val="24"/>
          <w:lang w:eastAsia="es-ES_tradnl"/>
        </w:rPr>
      </w:pPr>
      <w:hyperlink w:anchor="_Toc115246892" w:history="1">
        <w:r w:rsidR="0074030F" w:rsidRPr="007E3BC7">
          <w:rPr>
            <w:rStyle w:val="Hipervnculo"/>
            <w:noProof/>
          </w:rPr>
          <w:t>1.</w:t>
        </w:r>
        <w:r w:rsidR="0074030F">
          <w:rPr>
            <w:rFonts w:asciiTheme="minorHAnsi" w:eastAsiaTheme="minorEastAsia" w:hAnsiTheme="minorHAnsi" w:cstheme="minorBidi"/>
            <w:noProof/>
            <w:color w:val="auto"/>
            <w:sz w:val="24"/>
            <w:szCs w:val="24"/>
            <w:lang w:eastAsia="es-ES_tradnl"/>
          </w:rPr>
          <w:tab/>
        </w:r>
        <w:r w:rsidR="0074030F" w:rsidRPr="007E3BC7">
          <w:rPr>
            <w:rStyle w:val="Hipervnculo"/>
            <w:noProof/>
          </w:rPr>
          <w:t>Ámbito estatal</w:t>
        </w:r>
        <w:r w:rsidR="0074030F">
          <w:rPr>
            <w:noProof/>
            <w:webHidden/>
          </w:rPr>
          <w:tab/>
        </w:r>
        <w:r w:rsidR="0074030F">
          <w:rPr>
            <w:noProof/>
            <w:webHidden/>
          </w:rPr>
          <w:fldChar w:fldCharType="begin"/>
        </w:r>
        <w:r w:rsidR="0074030F">
          <w:rPr>
            <w:noProof/>
            <w:webHidden/>
          </w:rPr>
          <w:instrText xml:space="preserve"> PAGEREF _Toc115246892 \h </w:instrText>
        </w:r>
        <w:r w:rsidR="0074030F">
          <w:rPr>
            <w:noProof/>
            <w:webHidden/>
          </w:rPr>
        </w:r>
        <w:r w:rsidR="0074030F">
          <w:rPr>
            <w:noProof/>
            <w:webHidden/>
          </w:rPr>
          <w:fldChar w:fldCharType="separate"/>
        </w:r>
        <w:r w:rsidR="0074030F">
          <w:rPr>
            <w:noProof/>
            <w:webHidden/>
          </w:rPr>
          <w:t>187</w:t>
        </w:r>
        <w:r w:rsidR="0074030F">
          <w:rPr>
            <w:noProof/>
            <w:webHidden/>
          </w:rPr>
          <w:fldChar w:fldCharType="end"/>
        </w:r>
      </w:hyperlink>
    </w:p>
    <w:p w14:paraId="3CAA7ECD" w14:textId="2E0F34D6" w:rsidR="0074030F" w:rsidRDefault="00000000">
      <w:pPr>
        <w:pStyle w:val="TDC3"/>
        <w:tabs>
          <w:tab w:val="left" w:pos="1200"/>
          <w:tab w:val="right" w:leader="dot" w:pos="9202"/>
        </w:tabs>
        <w:rPr>
          <w:rFonts w:asciiTheme="minorHAnsi" w:eastAsiaTheme="minorEastAsia" w:hAnsiTheme="minorHAnsi" w:cstheme="minorBidi"/>
          <w:noProof/>
          <w:color w:val="auto"/>
          <w:sz w:val="24"/>
          <w:szCs w:val="24"/>
          <w:lang w:eastAsia="es-ES_tradnl"/>
        </w:rPr>
      </w:pPr>
      <w:hyperlink w:anchor="_Toc115246893" w:history="1">
        <w:r w:rsidR="0074030F" w:rsidRPr="007E3BC7">
          <w:rPr>
            <w:rStyle w:val="Hipervnculo"/>
            <w:noProof/>
          </w:rPr>
          <w:t>2.</w:t>
        </w:r>
        <w:r w:rsidR="0074030F">
          <w:rPr>
            <w:rFonts w:asciiTheme="minorHAnsi" w:eastAsiaTheme="minorEastAsia" w:hAnsiTheme="minorHAnsi" w:cstheme="minorBidi"/>
            <w:noProof/>
            <w:color w:val="auto"/>
            <w:sz w:val="24"/>
            <w:szCs w:val="24"/>
            <w:lang w:eastAsia="es-ES_tradnl"/>
          </w:rPr>
          <w:tab/>
        </w:r>
        <w:r w:rsidR="0074030F" w:rsidRPr="007E3BC7">
          <w:rPr>
            <w:rStyle w:val="Hipervnculo"/>
            <w:noProof/>
          </w:rPr>
          <w:t>Ámbito autonómico</w:t>
        </w:r>
        <w:r w:rsidR="0074030F">
          <w:rPr>
            <w:noProof/>
            <w:webHidden/>
          </w:rPr>
          <w:tab/>
        </w:r>
        <w:r w:rsidR="0074030F">
          <w:rPr>
            <w:noProof/>
            <w:webHidden/>
          </w:rPr>
          <w:fldChar w:fldCharType="begin"/>
        </w:r>
        <w:r w:rsidR="0074030F">
          <w:rPr>
            <w:noProof/>
            <w:webHidden/>
          </w:rPr>
          <w:instrText xml:space="preserve"> PAGEREF _Toc115246893 \h </w:instrText>
        </w:r>
        <w:r w:rsidR="0074030F">
          <w:rPr>
            <w:noProof/>
            <w:webHidden/>
          </w:rPr>
        </w:r>
        <w:r w:rsidR="0074030F">
          <w:rPr>
            <w:noProof/>
            <w:webHidden/>
          </w:rPr>
          <w:fldChar w:fldCharType="separate"/>
        </w:r>
        <w:r w:rsidR="0074030F">
          <w:rPr>
            <w:noProof/>
            <w:webHidden/>
          </w:rPr>
          <w:t>187</w:t>
        </w:r>
        <w:r w:rsidR="0074030F">
          <w:rPr>
            <w:noProof/>
            <w:webHidden/>
          </w:rPr>
          <w:fldChar w:fldCharType="end"/>
        </w:r>
      </w:hyperlink>
    </w:p>
    <w:p w14:paraId="73CF5D2E" w14:textId="517A8007" w:rsidR="0074030F" w:rsidRDefault="00000000">
      <w:pPr>
        <w:pStyle w:val="TDC2"/>
        <w:tabs>
          <w:tab w:val="right" w:leader="dot" w:pos="9202"/>
        </w:tabs>
        <w:rPr>
          <w:rFonts w:asciiTheme="minorHAnsi" w:eastAsiaTheme="minorEastAsia" w:hAnsiTheme="minorHAnsi" w:cstheme="minorBidi"/>
          <w:b w:val="0"/>
          <w:bCs w:val="0"/>
          <w:noProof/>
          <w:sz w:val="24"/>
          <w:szCs w:val="24"/>
          <w:lang w:eastAsia="es-ES_tradnl"/>
        </w:rPr>
      </w:pPr>
      <w:hyperlink w:anchor="_Toc115246894" w:history="1">
        <w:r w:rsidR="0074030F" w:rsidRPr="007E3BC7">
          <w:rPr>
            <w:rStyle w:val="Hipervnculo"/>
            <w:rFonts w:ascii="Symbol" w:hAnsi="Symbol"/>
            <w:noProof/>
          </w:rPr>
          <w:t></w:t>
        </w:r>
        <w:r w:rsidR="0074030F">
          <w:rPr>
            <w:rFonts w:asciiTheme="minorHAnsi" w:eastAsiaTheme="minorEastAsia" w:hAnsiTheme="minorHAnsi" w:cstheme="minorBidi"/>
            <w:b w:val="0"/>
            <w:bCs w:val="0"/>
            <w:noProof/>
            <w:sz w:val="24"/>
            <w:szCs w:val="24"/>
            <w:lang w:eastAsia="es-ES_tradnl"/>
          </w:rPr>
          <w:tab/>
        </w:r>
        <w:r w:rsidR="0074030F" w:rsidRPr="007E3BC7">
          <w:rPr>
            <w:rStyle w:val="Hipervnculo"/>
            <w:noProof/>
          </w:rPr>
          <w:t>FICHAS TÉCNICAS</w:t>
        </w:r>
        <w:r w:rsidR="0074030F">
          <w:rPr>
            <w:noProof/>
            <w:webHidden/>
          </w:rPr>
          <w:tab/>
        </w:r>
        <w:r w:rsidR="0074030F">
          <w:rPr>
            <w:noProof/>
            <w:webHidden/>
          </w:rPr>
          <w:fldChar w:fldCharType="begin"/>
        </w:r>
        <w:r w:rsidR="0074030F">
          <w:rPr>
            <w:noProof/>
            <w:webHidden/>
          </w:rPr>
          <w:instrText xml:space="preserve"> PAGEREF _Toc115246894 \h </w:instrText>
        </w:r>
        <w:r w:rsidR="0074030F">
          <w:rPr>
            <w:noProof/>
            <w:webHidden/>
          </w:rPr>
        </w:r>
        <w:r w:rsidR="0074030F">
          <w:rPr>
            <w:noProof/>
            <w:webHidden/>
          </w:rPr>
          <w:fldChar w:fldCharType="separate"/>
        </w:r>
        <w:r w:rsidR="0074030F">
          <w:rPr>
            <w:noProof/>
            <w:webHidden/>
          </w:rPr>
          <w:t>193</w:t>
        </w:r>
        <w:r w:rsidR="0074030F">
          <w:rPr>
            <w:noProof/>
            <w:webHidden/>
          </w:rPr>
          <w:fldChar w:fldCharType="end"/>
        </w:r>
      </w:hyperlink>
    </w:p>
    <w:p w14:paraId="75369E53" w14:textId="51266B61" w:rsidR="0074030F" w:rsidRDefault="00000000">
      <w:pPr>
        <w:pStyle w:val="TDC1"/>
        <w:rPr>
          <w:rFonts w:asciiTheme="minorHAnsi" w:eastAsiaTheme="minorEastAsia" w:hAnsiTheme="minorHAnsi" w:cstheme="minorBidi"/>
          <w:b w:val="0"/>
          <w:bCs w:val="0"/>
          <w:iCs w:val="0"/>
          <w:noProof/>
          <w:szCs w:val="24"/>
          <w:lang w:eastAsia="es-ES_tradnl"/>
        </w:rPr>
      </w:pPr>
      <w:hyperlink w:anchor="_Toc115246895" w:history="1">
        <w:r w:rsidR="0074030F" w:rsidRPr="007E3BC7">
          <w:rPr>
            <w:rStyle w:val="Hipervnculo"/>
            <w:noProof/>
          </w:rPr>
          <w:t>8.</w:t>
        </w:r>
        <w:r w:rsidR="0074030F">
          <w:rPr>
            <w:rFonts w:asciiTheme="minorHAnsi" w:eastAsiaTheme="minorEastAsia" w:hAnsiTheme="minorHAnsi" w:cstheme="minorBidi"/>
            <w:b w:val="0"/>
            <w:bCs w:val="0"/>
            <w:iCs w:val="0"/>
            <w:noProof/>
            <w:szCs w:val="24"/>
            <w:lang w:eastAsia="es-ES_tradnl"/>
          </w:rPr>
          <w:tab/>
        </w:r>
        <w:r w:rsidR="0074030F" w:rsidRPr="007E3BC7">
          <w:rPr>
            <w:rStyle w:val="Hipervnculo"/>
            <w:noProof/>
          </w:rPr>
          <w:t>Ascensores</w:t>
        </w:r>
        <w:r w:rsidR="0074030F">
          <w:rPr>
            <w:noProof/>
            <w:webHidden/>
          </w:rPr>
          <w:tab/>
        </w:r>
        <w:r w:rsidR="0074030F">
          <w:rPr>
            <w:noProof/>
            <w:webHidden/>
          </w:rPr>
          <w:fldChar w:fldCharType="begin"/>
        </w:r>
        <w:r w:rsidR="0074030F">
          <w:rPr>
            <w:noProof/>
            <w:webHidden/>
          </w:rPr>
          <w:instrText xml:space="preserve"> PAGEREF _Toc115246895 \h </w:instrText>
        </w:r>
        <w:r w:rsidR="0074030F">
          <w:rPr>
            <w:noProof/>
            <w:webHidden/>
          </w:rPr>
        </w:r>
        <w:r w:rsidR="0074030F">
          <w:rPr>
            <w:noProof/>
            <w:webHidden/>
          </w:rPr>
          <w:fldChar w:fldCharType="separate"/>
        </w:r>
        <w:r w:rsidR="0074030F">
          <w:rPr>
            <w:noProof/>
            <w:webHidden/>
          </w:rPr>
          <w:t>194</w:t>
        </w:r>
        <w:r w:rsidR="0074030F">
          <w:rPr>
            <w:noProof/>
            <w:webHidden/>
          </w:rPr>
          <w:fldChar w:fldCharType="end"/>
        </w:r>
      </w:hyperlink>
    </w:p>
    <w:p w14:paraId="4B64D6A7" w14:textId="67CFF8CA" w:rsidR="0074030F" w:rsidRDefault="00000000">
      <w:pPr>
        <w:pStyle w:val="TDC2"/>
        <w:tabs>
          <w:tab w:val="right" w:leader="dot" w:pos="9202"/>
        </w:tabs>
        <w:rPr>
          <w:rFonts w:asciiTheme="minorHAnsi" w:eastAsiaTheme="minorEastAsia" w:hAnsiTheme="minorHAnsi" w:cstheme="minorBidi"/>
          <w:b w:val="0"/>
          <w:bCs w:val="0"/>
          <w:noProof/>
          <w:sz w:val="24"/>
          <w:szCs w:val="24"/>
          <w:lang w:eastAsia="es-ES_tradnl"/>
        </w:rPr>
      </w:pPr>
      <w:hyperlink w:anchor="_Toc115246896" w:history="1">
        <w:r w:rsidR="0074030F" w:rsidRPr="007E3BC7">
          <w:rPr>
            <w:rStyle w:val="Hipervnculo"/>
            <w:rFonts w:ascii="Symbol" w:hAnsi="Symbol"/>
            <w:noProof/>
          </w:rPr>
          <w:t></w:t>
        </w:r>
        <w:r w:rsidR="0074030F">
          <w:rPr>
            <w:rFonts w:asciiTheme="minorHAnsi" w:eastAsiaTheme="minorEastAsia" w:hAnsiTheme="minorHAnsi" w:cstheme="minorBidi"/>
            <w:b w:val="0"/>
            <w:bCs w:val="0"/>
            <w:noProof/>
            <w:sz w:val="24"/>
            <w:szCs w:val="24"/>
            <w:lang w:eastAsia="es-ES_tradnl"/>
          </w:rPr>
          <w:tab/>
        </w:r>
        <w:r w:rsidR="0074030F" w:rsidRPr="007E3BC7">
          <w:rPr>
            <w:rStyle w:val="Hipervnculo"/>
            <w:noProof/>
          </w:rPr>
          <w:t>DETALLES DE DISEÑO</w:t>
        </w:r>
        <w:r w:rsidR="0074030F">
          <w:rPr>
            <w:noProof/>
            <w:webHidden/>
          </w:rPr>
          <w:tab/>
        </w:r>
        <w:r w:rsidR="0074030F">
          <w:rPr>
            <w:noProof/>
            <w:webHidden/>
          </w:rPr>
          <w:fldChar w:fldCharType="begin"/>
        </w:r>
        <w:r w:rsidR="0074030F">
          <w:rPr>
            <w:noProof/>
            <w:webHidden/>
          </w:rPr>
          <w:instrText xml:space="preserve"> PAGEREF _Toc115246896 \h </w:instrText>
        </w:r>
        <w:r w:rsidR="0074030F">
          <w:rPr>
            <w:noProof/>
            <w:webHidden/>
          </w:rPr>
        </w:r>
        <w:r w:rsidR="0074030F">
          <w:rPr>
            <w:noProof/>
            <w:webHidden/>
          </w:rPr>
          <w:fldChar w:fldCharType="separate"/>
        </w:r>
        <w:r w:rsidR="0074030F">
          <w:rPr>
            <w:noProof/>
            <w:webHidden/>
          </w:rPr>
          <w:t>195</w:t>
        </w:r>
        <w:r w:rsidR="0074030F">
          <w:rPr>
            <w:noProof/>
            <w:webHidden/>
          </w:rPr>
          <w:fldChar w:fldCharType="end"/>
        </w:r>
      </w:hyperlink>
    </w:p>
    <w:p w14:paraId="768BB249" w14:textId="3B930FF1" w:rsidR="0074030F" w:rsidRDefault="00000000">
      <w:pPr>
        <w:pStyle w:val="TDC3"/>
        <w:tabs>
          <w:tab w:val="left" w:pos="1200"/>
          <w:tab w:val="right" w:leader="dot" w:pos="9202"/>
        </w:tabs>
        <w:rPr>
          <w:rFonts w:asciiTheme="minorHAnsi" w:eastAsiaTheme="minorEastAsia" w:hAnsiTheme="minorHAnsi" w:cstheme="minorBidi"/>
          <w:noProof/>
          <w:color w:val="auto"/>
          <w:sz w:val="24"/>
          <w:szCs w:val="24"/>
          <w:lang w:eastAsia="es-ES_tradnl"/>
        </w:rPr>
      </w:pPr>
      <w:hyperlink w:anchor="_Toc115246897" w:history="1">
        <w:r w:rsidR="0074030F" w:rsidRPr="007E3BC7">
          <w:rPr>
            <w:rStyle w:val="Hipervnculo"/>
            <w:noProof/>
          </w:rPr>
          <w:t>1.</w:t>
        </w:r>
        <w:r w:rsidR="0074030F">
          <w:rPr>
            <w:rFonts w:asciiTheme="minorHAnsi" w:eastAsiaTheme="minorEastAsia" w:hAnsiTheme="minorHAnsi" w:cstheme="minorBidi"/>
            <w:noProof/>
            <w:color w:val="auto"/>
            <w:sz w:val="24"/>
            <w:szCs w:val="24"/>
            <w:lang w:eastAsia="es-ES_tradnl"/>
          </w:rPr>
          <w:tab/>
        </w:r>
        <w:r w:rsidR="0074030F" w:rsidRPr="007E3BC7">
          <w:rPr>
            <w:rStyle w:val="Hipervnculo"/>
            <w:noProof/>
          </w:rPr>
          <w:t>Geometría de cabina</w:t>
        </w:r>
        <w:r w:rsidR="0074030F">
          <w:rPr>
            <w:noProof/>
            <w:webHidden/>
          </w:rPr>
          <w:tab/>
        </w:r>
        <w:r w:rsidR="0074030F">
          <w:rPr>
            <w:noProof/>
            <w:webHidden/>
          </w:rPr>
          <w:fldChar w:fldCharType="begin"/>
        </w:r>
        <w:r w:rsidR="0074030F">
          <w:rPr>
            <w:noProof/>
            <w:webHidden/>
          </w:rPr>
          <w:instrText xml:space="preserve"> PAGEREF _Toc115246897 \h </w:instrText>
        </w:r>
        <w:r w:rsidR="0074030F">
          <w:rPr>
            <w:noProof/>
            <w:webHidden/>
          </w:rPr>
        </w:r>
        <w:r w:rsidR="0074030F">
          <w:rPr>
            <w:noProof/>
            <w:webHidden/>
          </w:rPr>
          <w:fldChar w:fldCharType="separate"/>
        </w:r>
        <w:r w:rsidR="0074030F">
          <w:rPr>
            <w:noProof/>
            <w:webHidden/>
          </w:rPr>
          <w:t>195</w:t>
        </w:r>
        <w:r w:rsidR="0074030F">
          <w:rPr>
            <w:noProof/>
            <w:webHidden/>
          </w:rPr>
          <w:fldChar w:fldCharType="end"/>
        </w:r>
      </w:hyperlink>
    </w:p>
    <w:p w14:paraId="684390C1" w14:textId="24CA6ED0" w:rsidR="0074030F" w:rsidRDefault="00000000">
      <w:pPr>
        <w:pStyle w:val="TDC3"/>
        <w:tabs>
          <w:tab w:val="left" w:pos="1200"/>
          <w:tab w:val="right" w:leader="dot" w:pos="9202"/>
        </w:tabs>
        <w:rPr>
          <w:rFonts w:asciiTheme="minorHAnsi" w:eastAsiaTheme="minorEastAsia" w:hAnsiTheme="minorHAnsi" w:cstheme="minorBidi"/>
          <w:noProof/>
          <w:color w:val="auto"/>
          <w:sz w:val="24"/>
          <w:szCs w:val="24"/>
          <w:lang w:eastAsia="es-ES_tradnl"/>
        </w:rPr>
      </w:pPr>
      <w:hyperlink w:anchor="_Toc115246898" w:history="1">
        <w:r w:rsidR="0074030F" w:rsidRPr="007E3BC7">
          <w:rPr>
            <w:rStyle w:val="Hipervnculo"/>
            <w:noProof/>
          </w:rPr>
          <w:t>2.</w:t>
        </w:r>
        <w:r w:rsidR="0074030F">
          <w:rPr>
            <w:rFonts w:asciiTheme="minorHAnsi" w:eastAsiaTheme="minorEastAsia" w:hAnsiTheme="minorHAnsi" w:cstheme="minorBidi"/>
            <w:noProof/>
            <w:color w:val="auto"/>
            <w:sz w:val="24"/>
            <w:szCs w:val="24"/>
            <w:lang w:eastAsia="es-ES_tradnl"/>
          </w:rPr>
          <w:tab/>
        </w:r>
        <w:r w:rsidR="0074030F" w:rsidRPr="007E3BC7">
          <w:rPr>
            <w:rStyle w:val="Hipervnculo"/>
            <w:noProof/>
          </w:rPr>
          <w:t>Puertas de acceso</w:t>
        </w:r>
        <w:r w:rsidR="0074030F">
          <w:rPr>
            <w:noProof/>
            <w:webHidden/>
          </w:rPr>
          <w:tab/>
        </w:r>
        <w:r w:rsidR="0074030F">
          <w:rPr>
            <w:noProof/>
            <w:webHidden/>
          </w:rPr>
          <w:fldChar w:fldCharType="begin"/>
        </w:r>
        <w:r w:rsidR="0074030F">
          <w:rPr>
            <w:noProof/>
            <w:webHidden/>
          </w:rPr>
          <w:instrText xml:space="preserve"> PAGEREF _Toc115246898 \h </w:instrText>
        </w:r>
        <w:r w:rsidR="0074030F">
          <w:rPr>
            <w:noProof/>
            <w:webHidden/>
          </w:rPr>
        </w:r>
        <w:r w:rsidR="0074030F">
          <w:rPr>
            <w:noProof/>
            <w:webHidden/>
          </w:rPr>
          <w:fldChar w:fldCharType="separate"/>
        </w:r>
        <w:r w:rsidR="0074030F">
          <w:rPr>
            <w:noProof/>
            <w:webHidden/>
          </w:rPr>
          <w:t>196</w:t>
        </w:r>
        <w:r w:rsidR="0074030F">
          <w:rPr>
            <w:noProof/>
            <w:webHidden/>
          </w:rPr>
          <w:fldChar w:fldCharType="end"/>
        </w:r>
      </w:hyperlink>
    </w:p>
    <w:p w14:paraId="03152E3C" w14:textId="3A52F16A" w:rsidR="0074030F" w:rsidRDefault="00000000">
      <w:pPr>
        <w:pStyle w:val="TDC3"/>
        <w:tabs>
          <w:tab w:val="left" w:pos="1200"/>
          <w:tab w:val="right" w:leader="dot" w:pos="9202"/>
        </w:tabs>
        <w:rPr>
          <w:rFonts w:asciiTheme="minorHAnsi" w:eastAsiaTheme="minorEastAsia" w:hAnsiTheme="minorHAnsi" w:cstheme="minorBidi"/>
          <w:noProof/>
          <w:color w:val="auto"/>
          <w:sz w:val="24"/>
          <w:szCs w:val="24"/>
          <w:lang w:eastAsia="es-ES_tradnl"/>
        </w:rPr>
      </w:pPr>
      <w:hyperlink w:anchor="_Toc115246899" w:history="1">
        <w:r w:rsidR="0074030F" w:rsidRPr="007E3BC7">
          <w:rPr>
            <w:rStyle w:val="Hipervnculo"/>
            <w:noProof/>
          </w:rPr>
          <w:t>3.</w:t>
        </w:r>
        <w:r w:rsidR="0074030F">
          <w:rPr>
            <w:rFonts w:asciiTheme="minorHAnsi" w:eastAsiaTheme="minorEastAsia" w:hAnsiTheme="minorHAnsi" w:cstheme="minorBidi"/>
            <w:noProof/>
            <w:color w:val="auto"/>
            <w:sz w:val="24"/>
            <w:szCs w:val="24"/>
            <w:lang w:eastAsia="es-ES_tradnl"/>
          </w:rPr>
          <w:tab/>
        </w:r>
        <w:r w:rsidR="0074030F" w:rsidRPr="007E3BC7">
          <w:rPr>
            <w:rStyle w:val="Hipervnculo"/>
            <w:noProof/>
          </w:rPr>
          <w:t>Pasamanos en cabina</w:t>
        </w:r>
        <w:r w:rsidR="0074030F">
          <w:rPr>
            <w:noProof/>
            <w:webHidden/>
          </w:rPr>
          <w:tab/>
        </w:r>
        <w:r w:rsidR="0074030F">
          <w:rPr>
            <w:noProof/>
            <w:webHidden/>
          </w:rPr>
          <w:fldChar w:fldCharType="begin"/>
        </w:r>
        <w:r w:rsidR="0074030F">
          <w:rPr>
            <w:noProof/>
            <w:webHidden/>
          </w:rPr>
          <w:instrText xml:space="preserve"> PAGEREF _Toc115246899 \h </w:instrText>
        </w:r>
        <w:r w:rsidR="0074030F">
          <w:rPr>
            <w:noProof/>
            <w:webHidden/>
          </w:rPr>
        </w:r>
        <w:r w:rsidR="0074030F">
          <w:rPr>
            <w:noProof/>
            <w:webHidden/>
          </w:rPr>
          <w:fldChar w:fldCharType="separate"/>
        </w:r>
        <w:r w:rsidR="0074030F">
          <w:rPr>
            <w:noProof/>
            <w:webHidden/>
          </w:rPr>
          <w:t>197</w:t>
        </w:r>
        <w:r w:rsidR="0074030F">
          <w:rPr>
            <w:noProof/>
            <w:webHidden/>
          </w:rPr>
          <w:fldChar w:fldCharType="end"/>
        </w:r>
      </w:hyperlink>
    </w:p>
    <w:p w14:paraId="5E9B5969" w14:textId="2CBB1C58" w:rsidR="0074030F" w:rsidRDefault="00000000">
      <w:pPr>
        <w:pStyle w:val="TDC3"/>
        <w:tabs>
          <w:tab w:val="left" w:pos="1200"/>
          <w:tab w:val="right" w:leader="dot" w:pos="9202"/>
        </w:tabs>
        <w:rPr>
          <w:rFonts w:asciiTheme="minorHAnsi" w:eastAsiaTheme="minorEastAsia" w:hAnsiTheme="minorHAnsi" w:cstheme="minorBidi"/>
          <w:noProof/>
          <w:color w:val="auto"/>
          <w:sz w:val="24"/>
          <w:szCs w:val="24"/>
          <w:lang w:eastAsia="es-ES_tradnl"/>
        </w:rPr>
      </w:pPr>
      <w:hyperlink w:anchor="_Toc115246900" w:history="1">
        <w:r w:rsidR="0074030F" w:rsidRPr="007E3BC7">
          <w:rPr>
            <w:rStyle w:val="Hipervnculo"/>
            <w:noProof/>
          </w:rPr>
          <w:t>4.</w:t>
        </w:r>
        <w:r w:rsidR="0074030F">
          <w:rPr>
            <w:rFonts w:asciiTheme="minorHAnsi" w:eastAsiaTheme="minorEastAsia" w:hAnsiTheme="minorHAnsi" w:cstheme="minorBidi"/>
            <w:noProof/>
            <w:color w:val="auto"/>
            <w:sz w:val="24"/>
            <w:szCs w:val="24"/>
            <w:lang w:eastAsia="es-ES_tradnl"/>
          </w:rPr>
          <w:tab/>
        </w:r>
        <w:r w:rsidR="0074030F" w:rsidRPr="007E3BC7">
          <w:rPr>
            <w:rStyle w:val="Hipervnculo"/>
            <w:noProof/>
          </w:rPr>
          <w:t>Disposición en la vía pública</w:t>
        </w:r>
        <w:r w:rsidR="0074030F">
          <w:rPr>
            <w:noProof/>
            <w:webHidden/>
          </w:rPr>
          <w:tab/>
        </w:r>
        <w:r w:rsidR="0074030F">
          <w:rPr>
            <w:noProof/>
            <w:webHidden/>
          </w:rPr>
          <w:fldChar w:fldCharType="begin"/>
        </w:r>
        <w:r w:rsidR="0074030F">
          <w:rPr>
            <w:noProof/>
            <w:webHidden/>
          </w:rPr>
          <w:instrText xml:space="preserve"> PAGEREF _Toc115246900 \h </w:instrText>
        </w:r>
        <w:r w:rsidR="0074030F">
          <w:rPr>
            <w:noProof/>
            <w:webHidden/>
          </w:rPr>
        </w:r>
        <w:r w:rsidR="0074030F">
          <w:rPr>
            <w:noProof/>
            <w:webHidden/>
          </w:rPr>
          <w:fldChar w:fldCharType="separate"/>
        </w:r>
        <w:r w:rsidR="0074030F">
          <w:rPr>
            <w:noProof/>
            <w:webHidden/>
          </w:rPr>
          <w:t>198</w:t>
        </w:r>
        <w:r w:rsidR="0074030F">
          <w:rPr>
            <w:noProof/>
            <w:webHidden/>
          </w:rPr>
          <w:fldChar w:fldCharType="end"/>
        </w:r>
      </w:hyperlink>
    </w:p>
    <w:p w14:paraId="08C1F208" w14:textId="58E84C9D" w:rsidR="0074030F" w:rsidRDefault="00000000">
      <w:pPr>
        <w:pStyle w:val="TDC3"/>
        <w:tabs>
          <w:tab w:val="left" w:pos="1200"/>
          <w:tab w:val="right" w:leader="dot" w:pos="9202"/>
        </w:tabs>
        <w:rPr>
          <w:rFonts w:asciiTheme="minorHAnsi" w:eastAsiaTheme="minorEastAsia" w:hAnsiTheme="minorHAnsi" w:cstheme="minorBidi"/>
          <w:noProof/>
          <w:color w:val="auto"/>
          <w:sz w:val="24"/>
          <w:szCs w:val="24"/>
          <w:lang w:eastAsia="es-ES_tradnl"/>
        </w:rPr>
      </w:pPr>
      <w:hyperlink w:anchor="_Toc115246901" w:history="1">
        <w:r w:rsidR="0074030F" w:rsidRPr="007E3BC7">
          <w:rPr>
            <w:rStyle w:val="Hipervnculo"/>
            <w:noProof/>
          </w:rPr>
          <w:t>5.</w:t>
        </w:r>
        <w:r w:rsidR="0074030F">
          <w:rPr>
            <w:rFonts w:asciiTheme="minorHAnsi" w:eastAsiaTheme="minorEastAsia" w:hAnsiTheme="minorHAnsi" w:cstheme="minorBidi"/>
            <w:noProof/>
            <w:color w:val="auto"/>
            <w:sz w:val="24"/>
            <w:szCs w:val="24"/>
            <w:lang w:eastAsia="es-ES_tradnl"/>
          </w:rPr>
          <w:tab/>
        </w:r>
        <w:r w:rsidR="0074030F" w:rsidRPr="007E3BC7">
          <w:rPr>
            <w:rStyle w:val="Hipervnculo"/>
            <w:noProof/>
          </w:rPr>
          <w:t>Comunicación</w:t>
        </w:r>
        <w:r w:rsidR="0074030F">
          <w:rPr>
            <w:noProof/>
            <w:webHidden/>
          </w:rPr>
          <w:tab/>
        </w:r>
        <w:r w:rsidR="0074030F">
          <w:rPr>
            <w:noProof/>
            <w:webHidden/>
          </w:rPr>
          <w:fldChar w:fldCharType="begin"/>
        </w:r>
        <w:r w:rsidR="0074030F">
          <w:rPr>
            <w:noProof/>
            <w:webHidden/>
          </w:rPr>
          <w:instrText xml:space="preserve"> PAGEREF _Toc115246901 \h </w:instrText>
        </w:r>
        <w:r w:rsidR="0074030F">
          <w:rPr>
            <w:noProof/>
            <w:webHidden/>
          </w:rPr>
        </w:r>
        <w:r w:rsidR="0074030F">
          <w:rPr>
            <w:noProof/>
            <w:webHidden/>
          </w:rPr>
          <w:fldChar w:fldCharType="separate"/>
        </w:r>
        <w:r w:rsidR="0074030F">
          <w:rPr>
            <w:noProof/>
            <w:webHidden/>
          </w:rPr>
          <w:t>198</w:t>
        </w:r>
        <w:r w:rsidR="0074030F">
          <w:rPr>
            <w:noProof/>
            <w:webHidden/>
          </w:rPr>
          <w:fldChar w:fldCharType="end"/>
        </w:r>
      </w:hyperlink>
    </w:p>
    <w:p w14:paraId="136EE211" w14:textId="750D5F74" w:rsidR="0074030F" w:rsidRDefault="00000000">
      <w:pPr>
        <w:pStyle w:val="TDC2"/>
        <w:tabs>
          <w:tab w:val="right" w:leader="dot" w:pos="9202"/>
        </w:tabs>
        <w:rPr>
          <w:rFonts w:asciiTheme="minorHAnsi" w:eastAsiaTheme="minorEastAsia" w:hAnsiTheme="minorHAnsi" w:cstheme="minorBidi"/>
          <w:b w:val="0"/>
          <w:bCs w:val="0"/>
          <w:noProof/>
          <w:sz w:val="24"/>
          <w:szCs w:val="24"/>
          <w:lang w:eastAsia="es-ES_tradnl"/>
        </w:rPr>
      </w:pPr>
      <w:hyperlink w:anchor="_Toc115246902" w:history="1">
        <w:r w:rsidR="0074030F" w:rsidRPr="007E3BC7">
          <w:rPr>
            <w:rStyle w:val="Hipervnculo"/>
            <w:rFonts w:ascii="Symbol" w:hAnsi="Symbol"/>
            <w:noProof/>
            <w:lang w:eastAsia="es-ES_tradnl"/>
          </w:rPr>
          <w:t></w:t>
        </w:r>
        <w:r w:rsidR="0074030F">
          <w:rPr>
            <w:rFonts w:asciiTheme="minorHAnsi" w:eastAsiaTheme="minorEastAsia" w:hAnsiTheme="minorHAnsi" w:cstheme="minorBidi"/>
            <w:b w:val="0"/>
            <w:bCs w:val="0"/>
            <w:noProof/>
            <w:sz w:val="24"/>
            <w:szCs w:val="24"/>
            <w:lang w:eastAsia="es-ES_tradnl"/>
          </w:rPr>
          <w:tab/>
        </w:r>
        <w:r w:rsidR="0074030F" w:rsidRPr="007E3BC7">
          <w:rPr>
            <w:rStyle w:val="Hipervnculo"/>
            <w:noProof/>
            <w:lang w:eastAsia="es-ES_tradnl"/>
          </w:rPr>
          <w:t>EJEMPLOS</w:t>
        </w:r>
        <w:r w:rsidR="0074030F">
          <w:rPr>
            <w:noProof/>
            <w:webHidden/>
          </w:rPr>
          <w:tab/>
        </w:r>
        <w:r w:rsidR="0074030F">
          <w:rPr>
            <w:noProof/>
            <w:webHidden/>
          </w:rPr>
          <w:fldChar w:fldCharType="begin"/>
        </w:r>
        <w:r w:rsidR="0074030F">
          <w:rPr>
            <w:noProof/>
            <w:webHidden/>
          </w:rPr>
          <w:instrText xml:space="preserve"> PAGEREF _Toc115246902 \h </w:instrText>
        </w:r>
        <w:r w:rsidR="0074030F">
          <w:rPr>
            <w:noProof/>
            <w:webHidden/>
          </w:rPr>
        </w:r>
        <w:r w:rsidR="0074030F">
          <w:rPr>
            <w:noProof/>
            <w:webHidden/>
          </w:rPr>
          <w:fldChar w:fldCharType="separate"/>
        </w:r>
        <w:r w:rsidR="0074030F">
          <w:rPr>
            <w:noProof/>
            <w:webHidden/>
          </w:rPr>
          <w:t>200</w:t>
        </w:r>
        <w:r w:rsidR="0074030F">
          <w:rPr>
            <w:noProof/>
            <w:webHidden/>
          </w:rPr>
          <w:fldChar w:fldCharType="end"/>
        </w:r>
      </w:hyperlink>
    </w:p>
    <w:p w14:paraId="1FE372C1" w14:textId="3C8E3B98" w:rsidR="0074030F" w:rsidRDefault="00000000">
      <w:pPr>
        <w:pStyle w:val="TDC2"/>
        <w:tabs>
          <w:tab w:val="right" w:leader="dot" w:pos="9202"/>
        </w:tabs>
        <w:rPr>
          <w:rFonts w:asciiTheme="minorHAnsi" w:eastAsiaTheme="minorEastAsia" w:hAnsiTheme="minorHAnsi" w:cstheme="minorBidi"/>
          <w:b w:val="0"/>
          <w:bCs w:val="0"/>
          <w:noProof/>
          <w:sz w:val="24"/>
          <w:szCs w:val="24"/>
          <w:lang w:eastAsia="es-ES_tradnl"/>
        </w:rPr>
      </w:pPr>
      <w:hyperlink w:anchor="_Toc115246903" w:history="1">
        <w:r w:rsidR="0074030F" w:rsidRPr="007E3BC7">
          <w:rPr>
            <w:rStyle w:val="Hipervnculo"/>
            <w:rFonts w:ascii="Symbol" w:hAnsi="Symbol"/>
            <w:noProof/>
            <w:lang w:eastAsia="es-ES_tradnl"/>
          </w:rPr>
          <w:t></w:t>
        </w:r>
        <w:r w:rsidR="0074030F">
          <w:rPr>
            <w:rFonts w:asciiTheme="minorHAnsi" w:eastAsiaTheme="minorEastAsia" w:hAnsiTheme="minorHAnsi" w:cstheme="minorBidi"/>
            <w:b w:val="0"/>
            <w:bCs w:val="0"/>
            <w:noProof/>
            <w:sz w:val="24"/>
            <w:szCs w:val="24"/>
            <w:lang w:eastAsia="es-ES_tradnl"/>
          </w:rPr>
          <w:tab/>
        </w:r>
        <w:r w:rsidR="0074030F" w:rsidRPr="007E3BC7">
          <w:rPr>
            <w:rStyle w:val="Hipervnculo"/>
            <w:noProof/>
            <w:lang w:eastAsia="es-ES_tradnl"/>
          </w:rPr>
          <w:t>NORMATIVA DE APLICACIÓN</w:t>
        </w:r>
        <w:r w:rsidR="0074030F">
          <w:rPr>
            <w:noProof/>
            <w:webHidden/>
          </w:rPr>
          <w:tab/>
        </w:r>
        <w:r w:rsidR="0074030F">
          <w:rPr>
            <w:noProof/>
            <w:webHidden/>
          </w:rPr>
          <w:fldChar w:fldCharType="begin"/>
        </w:r>
        <w:r w:rsidR="0074030F">
          <w:rPr>
            <w:noProof/>
            <w:webHidden/>
          </w:rPr>
          <w:instrText xml:space="preserve"> PAGEREF _Toc115246903 \h </w:instrText>
        </w:r>
        <w:r w:rsidR="0074030F">
          <w:rPr>
            <w:noProof/>
            <w:webHidden/>
          </w:rPr>
        </w:r>
        <w:r w:rsidR="0074030F">
          <w:rPr>
            <w:noProof/>
            <w:webHidden/>
          </w:rPr>
          <w:fldChar w:fldCharType="separate"/>
        </w:r>
        <w:r w:rsidR="0074030F">
          <w:rPr>
            <w:noProof/>
            <w:webHidden/>
          </w:rPr>
          <w:t>202</w:t>
        </w:r>
        <w:r w:rsidR="0074030F">
          <w:rPr>
            <w:noProof/>
            <w:webHidden/>
          </w:rPr>
          <w:fldChar w:fldCharType="end"/>
        </w:r>
      </w:hyperlink>
    </w:p>
    <w:p w14:paraId="73B62203" w14:textId="57D0D512" w:rsidR="0074030F" w:rsidRDefault="00000000">
      <w:pPr>
        <w:pStyle w:val="TDC3"/>
        <w:tabs>
          <w:tab w:val="left" w:pos="1200"/>
          <w:tab w:val="right" w:leader="dot" w:pos="9202"/>
        </w:tabs>
        <w:rPr>
          <w:rFonts w:asciiTheme="minorHAnsi" w:eastAsiaTheme="minorEastAsia" w:hAnsiTheme="minorHAnsi" w:cstheme="minorBidi"/>
          <w:noProof/>
          <w:color w:val="auto"/>
          <w:sz w:val="24"/>
          <w:szCs w:val="24"/>
          <w:lang w:eastAsia="es-ES_tradnl"/>
        </w:rPr>
      </w:pPr>
      <w:hyperlink w:anchor="_Toc115246904" w:history="1">
        <w:r w:rsidR="0074030F" w:rsidRPr="007E3BC7">
          <w:rPr>
            <w:rStyle w:val="Hipervnculo"/>
            <w:noProof/>
          </w:rPr>
          <w:t>1.</w:t>
        </w:r>
        <w:r w:rsidR="0074030F">
          <w:rPr>
            <w:rFonts w:asciiTheme="minorHAnsi" w:eastAsiaTheme="minorEastAsia" w:hAnsiTheme="minorHAnsi" w:cstheme="minorBidi"/>
            <w:noProof/>
            <w:color w:val="auto"/>
            <w:sz w:val="24"/>
            <w:szCs w:val="24"/>
            <w:lang w:eastAsia="es-ES_tradnl"/>
          </w:rPr>
          <w:tab/>
        </w:r>
        <w:r w:rsidR="0074030F" w:rsidRPr="007E3BC7">
          <w:rPr>
            <w:rStyle w:val="Hipervnculo"/>
            <w:noProof/>
          </w:rPr>
          <w:t>Ámbito estatal</w:t>
        </w:r>
        <w:r w:rsidR="0074030F">
          <w:rPr>
            <w:noProof/>
            <w:webHidden/>
          </w:rPr>
          <w:tab/>
        </w:r>
        <w:r w:rsidR="0074030F">
          <w:rPr>
            <w:noProof/>
            <w:webHidden/>
          </w:rPr>
          <w:fldChar w:fldCharType="begin"/>
        </w:r>
        <w:r w:rsidR="0074030F">
          <w:rPr>
            <w:noProof/>
            <w:webHidden/>
          </w:rPr>
          <w:instrText xml:space="preserve"> PAGEREF _Toc115246904 \h </w:instrText>
        </w:r>
        <w:r w:rsidR="0074030F">
          <w:rPr>
            <w:noProof/>
            <w:webHidden/>
          </w:rPr>
        </w:r>
        <w:r w:rsidR="0074030F">
          <w:rPr>
            <w:noProof/>
            <w:webHidden/>
          </w:rPr>
          <w:fldChar w:fldCharType="separate"/>
        </w:r>
        <w:r w:rsidR="0074030F">
          <w:rPr>
            <w:noProof/>
            <w:webHidden/>
          </w:rPr>
          <w:t>202</w:t>
        </w:r>
        <w:r w:rsidR="0074030F">
          <w:rPr>
            <w:noProof/>
            <w:webHidden/>
          </w:rPr>
          <w:fldChar w:fldCharType="end"/>
        </w:r>
      </w:hyperlink>
    </w:p>
    <w:p w14:paraId="2D43CD5E" w14:textId="78557173" w:rsidR="0074030F" w:rsidRDefault="00000000">
      <w:pPr>
        <w:pStyle w:val="TDC3"/>
        <w:tabs>
          <w:tab w:val="left" w:pos="1200"/>
          <w:tab w:val="right" w:leader="dot" w:pos="9202"/>
        </w:tabs>
        <w:rPr>
          <w:rFonts w:asciiTheme="minorHAnsi" w:eastAsiaTheme="minorEastAsia" w:hAnsiTheme="minorHAnsi" w:cstheme="minorBidi"/>
          <w:noProof/>
          <w:color w:val="auto"/>
          <w:sz w:val="24"/>
          <w:szCs w:val="24"/>
          <w:lang w:eastAsia="es-ES_tradnl"/>
        </w:rPr>
      </w:pPr>
      <w:hyperlink w:anchor="_Toc115246905" w:history="1">
        <w:r w:rsidR="0074030F" w:rsidRPr="007E3BC7">
          <w:rPr>
            <w:rStyle w:val="Hipervnculo"/>
            <w:noProof/>
          </w:rPr>
          <w:t>2.</w:t>
        </w:r>
        <w:r w:rsidR="0074030F">
          <w:rPr>
            <w:rFonts w:asciiTheme="minorHAnsi" w:eastAsiaTheme="minorEastAsia" w:hAnsiTheme="minorHAnsi" w:cstheme="minorBidi"/>
            <w:noProof/>
            <w:color w:val="auto"/>
            <w:sz w:val="24"/>
            <w:szCs w:val="24"/>
            <w:lang w:eastAsia="es-ES_tradnl"/>
          </w:rPr>
          <w:tab/>
        </w:r>
        <w:r w:rsidR="0074030F" w:rsidRPr="007E3BC7">
          <w:rPr>
            <w:rStyle w:val="Hipervnculo"/>
            <w:noProof/>
          </w:rPr>
          <w:t>Ámbito autonómico</w:t>
        </w:r>
        <w:r w:rsidR="0074030F">
          <w:rPr>
            <w:noProof/>
            <w:webHidden/>
          </w:rPr>
          <w:tab/>
        </w:r>
        <w:r w:rsidR="0074030F">
          <w:rPr>
            <w:noProof/>
            <w:webHidden/>
          </w:rPr>
          <w:fldChar w:fldCharType="begin"/>
        </w:r>
        <w:r w:rsidR="0074030F">
          <w:rPr>
            <w:noProof/>
            <w:webHidden/>
          </w:rPr>
          <w:instrText xml:space="preserve"> PAGEREF _Toc115246905 \h </w:instrText>
        </w:r>
        <w:r w:rsidR="0074030F">
          <w:rPr>
            <w:noProof/>
            <w:webHidden/>
          </w:rPr>
        </w:r>
        <w:r w:rsidR="0074030F">
          <w:rPr>
            <w:noProof/>
            <w:webHidden/>
          </w:rPr>
          <w:fldChar w:fldCharType="separate"/>
        </w:r>
        <w:r w:rsidR="0074030F">
          <w:rPr>
            <w:noProof/>
            <w:webHidden/>
          </w:rPr>
          <w:t>202</w:t>
        </w:r>
        <w:r w:rsidR="0074030F">
          <w:rPr>
            <w:noProof/>
            <w:webHidden/>
          </w:rPr>
          <w:fldChar w:fldCharType="end"/>
        </w:r>
      </w:hyperlink>
    </w:p>
    <w:p w14:paraId="1D2A67CB" w14:textId="1034CCAC" w:rsidR="0074030F" w:rsidRDefault="00000000">
      <w:pPr>
        <w:pStyle w:val="TDC2"/>
        <w:tabs>
          <w:tab w:val="right" w:leader="dot" w:pos="9202"/>
        </w:tabs>
        <w:rPr>
          <w:rFonts w:asciiTheme="minorHAnsi" w:eastAsiaTheme="minorEastAsia" w:hAnsiTheme="minorHAnsi" w:cstheme="minorBidi"/>
          <w:b w:val="0"/>
          <w:bCs w:val="0"/>
          <w:noProof/>
          <w:sz w:val="24"/>
          <w:szCs w:val="24"/>
          <w:lang w:eastAsia="es-ES_tradnl"/>
        </w:rPr>
      </w:pPr>
      <w:hyperlink w:anchor="_Toc115246906" w:history="1">
        <w:r w:rsidR="0074030F" w:rsidRPr="007E3BC7">
          <w:rPr>
            <w:rStyle w:val="Hipervnculo"/>
            <w:rFonts w:ascii="Symbol" w:hAnsi="Symbol"/>
            <w:noProof/>
            <w:lang w:eastAsia="es-ES_tradnl"/>
          </w:rPr>
          <w:t></w:t>
        </w:r>
        <w:r w:rsidR="0074030F">
          <w:rPr>
            <w:rFonts w:asciiTheme="minorHAnsi" w:eastAsiaTheme="minorEastAsia" w:hAnsiTheme="minorHAnsi" w:cstheme="minorBidi"/>
            <w:b w:val="0"/>
            <w:bCs w:val="0"/>
            <w:noProof/>
            <w:sz w:val="24"/>
            <w:szCs w:val="24"/>
            <w:lang w:eastAsia="es-ES_tradnl"/>
          </w:rPr>
          <w:tab/>
        </w:r>
        <w:r w:rsidR="0074030F" w:rsidRPr="007E3BC7">
          <w:rPr>
            <w:rStyle w:val="Hipervnculo"/>
            <w:noProof/>
            <w:lang w:eastAsia="es-ES_tradnl"/>
          </w:rPr>
          <w:t>FICHAS TÉCNICAS</w:t>
        </w:r>
        <w:r w:rsidR="0074030F">
          <w:rPr>
            <w:noProof/>
            <w:webHidden/>
          </w:rPr>
          <w:tab/>
        </w:r>
        <w:r w:rsidR="0074030F">
          <w:rPr>
            <w:noProof/>
            <w:webHidden/>
          </w:rPr>
          <w:fldChar w:fldCharType="begin"/>
        </w:r>
        <w:r w:rsidR="0074030F">
          <w:rPr>
            <w:noProof/>
            <w:webHidden/>
          </w:rPr>
          <w:instrText xml:space="preserve"> PAGEREF _Toc115246906 \h </w:instrText>
        </w:r>
        <w:r w:rsidR="0074030F">
          <w:rPr>
            <w:noProof/>
            <w:webHidden/>
          </w:rPr>
        </w:r>
        <w:r w:rsidR="0074030F">
          <w:rPr>
            <w:noProof/>
            <w:webHidden/>
          </w:rPr>
          <w:fldChar w:fldCharType="separate"/>
        </w:r>
        <w:r w:rsidR="0074030F">
          <w:rPr>
            <w:noProof/>
            <w:webHidden/>
          </w:rPr>
          <w:t>206</w:t>
        </w:r>
        <w:r w:rsidR="0074030F">
          <w:rPr>
            <w:noProof/>
            <w:webHidden/>
          </w:rPr>
          <w:fldChar w:fldCharType="end"/>
        </w:r>
      </w:hyperlink>
    </w:p>
    <w:p w14:paraId="7EDC85A6" w14:textId="512D353B" w:rsidR="0074030F" w:rsidRDefault="00000000">
      <w:pPr>
        <w:pStyle w:val="TDC1"/>
        <w:rPr>
          <w:rFonts w:asciiTheme="minorHAnsi" w:eastAsiaTheme="minorEastAsia" w:hAnsiTheme="minorHAnsi" w:cstheme="minorBidi"/>
          <w:b w:val="0"/>
          <w:bCs w:val="0"/>
          <w:iCs w:val="0"/>
          <w:noProof/>
          <w:szCs w:val="24"/>
          <w:lang w:eastAsia="es-ES_tradnl"/>
        </w:rPr>
      </w:pPr>
      <w:hyperlink w:anchor="_Toc115246907" w:history="1">
        <w:r w:rsidR="0074030F" w:rsidRPr="007E3BC7">
          <w:rPr>
            <w:rStyle w:val="Hipervnculo"/>
            <w:noProof/>
          </w:rPr>
          <w:t>9.</w:t>
        </w:r>
        <w:r w:rsidR="0074030F">
          <w:rPr>
            <w:rFonts w:asciiTheme="minorHAnsi" w:eastAsiaTheme="minorEastAsia" w:hAnsiTheme="minorHAnsi" w:cstheme="minorBidi"/>
            <w:b w:val="0"/>
            <w:bCs w:val="0"/>
            <w:iCs w:val="0"/>
            <w:noProof/>
            <w:szCs w:val="24"/>
            <w:lang w:eastAsia="es-ES_tradnl"/>
          </w:rPr>
          <w:tab/>
        </w:r>
        <w:r w:rsidR="0074030F" w:rsidRPr="007E3BC7">
          <w:rPr>
            <w:rStyle w:val="Hipervnculo"/>
            <w:noProof/>
          </w:rPr>
          <w:t>Productos de apoyo</w:t>
        </w:r>
        <w:r w:rsidR="0074030F">
          <w:rPr>
            <w:noProof/>
            <w:webHidden/>
          </w:rPr>
          <w:tab/>
        </w:r>
        <w:r w:rsidR="0074030F">
          <w:rPr>
            <w:noProof/>
            <w:webHidden/>
          </w:rPr>
          <w:fldChar w:fldCharType="begin"/>
        </w:r>
        <w:r w:rsidR="0074030F">
          <w:rPr>
            <w:noProof/>
            <w:webHidden/>
          </w:rPr>
          <w:instrText xml:space="preserve"> PAGEREF _Toc115246907 \h </w:instrText>
        </w:r>
        <w:r w:rsidR="0074030F">
          <w:rPr>
            <w:noProof/>
            <w:webHidden/>
          </w:rPr>
        </w:r>
        <w:r w:rsidR="0074030F">
          <w:rPr>
            <w:noProof/>
            <w:webHidden/>
          </w:rPr>
          <w:fldChar w:fldCharType="separate"/>
        </w:r>
        <w:r w:rsidR="0074030F">
          <w:rPr>
            <w:noProof/>
            <w:webHidden/>
          </w:rPr>
          <w:t>207</w:t>
        </w:r>
        <w:r w:rsidR="0074030F">
          <w:rPr>
            <w:noProof/>
            <w:webHidden/>
          </w:rPr>
          <w:fldChar w:fldCharType="end"/>
        </w:r>
      </w:hyperlink>
    </w:p>
    <w:p w14:paraId="6D002644" w14:textId="5478442B" w:rsidR="0074030F" w:rsidRDefault="00000000">
      <w:pPr>
        <w:pStyle w:val="TDC2"/>
        <w:tabs>
          <w:tab w:val="right" w:leader="dot" w:pos="9202"/>
        </w:tabs>
        <w:rPr>
          <w:rFonts w:asciiTheme="minorHAnsi" w:eastAsiaTheme="minorEastAsia" w:hAnsiTheme="minorHAnsi" w:cstheme="minorBidi"/>
          <w:b w:val="0"/>
          <w:bCs w:val="0"/>
          <w:noProof/>
          <w:sz w:val="24"/>
          <w:szCs w:val="24"/>
          <w:lang w:eastAsia="es-ES_tradnl"/>
        </w:rPr>
      </w:pPr>
      <w:hyperlink w:anchor="_Toc115246908" w:history="1">
        <w:r w:rsidR="0074030F" w:rsidRPr="007E3BC7">
          <w:rPr>
            <w:rStyle w:val="Hipervnculo"/>
            <w:rFonts w:ascii="Symbol" w:hAnsi="Symbol"/>
            <w:noProof/>
            <w:lang w:eastAsia="es-ES_tradnl"/>
          </w:rPr>
          <w:t></w:t>
        </w:r>
        <w:r w:rsidR="0074030F">
          <w:rPr>
            <w:rFonts w:asciiTheme="minorHAnsi" w:eastAsiaTheme="minorEastAsia" w:hAnsiTheme="minorHAnsi" w:cstheme="minorBidi"/>
            <w:b w:val="0"/>
            <w:bCs w:val="0"/>
            <w:noProof/>
            <w:sz w:val="24"/>
            <w:szCs w:val="24"/>
            <w:lang w:eastAsia="es-ES_tradnl"/>
          </w:rPr>
          <w:tab/>
        </w:r>
        <w:r w:rsidR="0074030F" w:rsidRPr="007E3BC7">
          <w:rPr>
            <w:rStyle w:val="Hipervnculo"/>
            <w:noProof/>
            <w:lang w:eastAsia="es-ES_tradnl"/>
          </w:rPr>
          <w:t>ALTERNATIVAS DE DISEÑO</w:t>
        </w:r>
        <w:r w:rsidR="0074030F">
          <w:rPr>
            <w:noProof/>
            <w:webHidden/>
          </w:rPr>
          <w:tab/>
        </w:r>
        <w:r w:rsidR="0074030F">
          <w:rPr>
            <w:noProof/>
            <w:webHidden/>
          </w:rPr>
          <w:fldChar w:fldCharType="begin"/>
        </w:r>
        <w:r w:rsidR="0074030F">
          <w:rPr>
            <w:noProof/>
            <w:webHidden/>
          </w:rPr>
          <w:instrText xml:space="preserve"> PAGEREF _Toc115246908 \h </w:instrText>
        </w:r>
        <w:r w:rsidR="0074030F">
          <w:rPr>
            <w:noProof/>
            <w:webHidden/>
          </w:rPr>
        </w:r>
        <w:r w:rsidR="0074030F">
          <w:rPr>
            <w:noProof/>
            <w:webHidden/>
          </w:rPr>
          <w:fldChar w:fldCharType="separate"/>
        </w:r>
        <w:r w:rsidR="0074030F">
          <w:rPr>
            <w:noProof/>
            <w:webHidden/>
          </w:rPr>
          <w:t>208</w:t>
        </w:r>
        <w:r w:rsidR="0074030F">
          <w:rPr>
            <w:noProof/>
            <w:webHidden/>
          </w:rPr>
          <w:fldChar w:fldCharType="end"/>
        </w:r>
      </w:hyperlink>
    </w:p>
    <w:p w14:paraId="39C8ED5F" w14:textId="39D0C5B7" w:rsidR="0074030F" w:rsidRDefault="00000000">
      <w:pPr>
        <w:pStyle w:val="TDC3"/>
        <w:tabs>
          <w:tab w:val="left" w:pos="1200"/>
          <w:tab w:val="right" w:leader="dot" w:pos="9202"/>
        </w:tabs>
        <w:rPr>
          <w:rFonts w:asciiTheme="minorHAnsi" w:eastAsiaTheme="minorEastAsia" w:hAnsiTheme="minorHAnsi" w:cstheme="minorBidi"/>
          <w:noProof/>
          <w:color w:val="auto"/>
          <w:sz w:val="24"/>
          <w:szCs w:val="24"/>
          <w:lang w:eastAsia="es-ES_tradnl"/>
        </w:rPr>
      </w:pPr>
      <w:hyperlink w:anchor="_Toc115246909" w:history="1">
        <w:r w:rsidR="0074030F" w:rsidRPr="007E3BC7">
          <w:rPr>
            <w:rStyle w:val="Hipervnculo"/>
            <w:noProof/>
          </w:rPr>
          <w:t>1.</w:t>
        </w:r>
        <w:r w:rsidR="0074030F">
          <w:rPr>
            <w:rFonts w:asciiTheme="minorHAnsi" w:eastAsiaTheme="minorEastAsia" w:hAnsiTheme="minorHAnsi" w:cstheme="minorBidi"/>
            <w:noProof/>
            <w:color w:val="auto"/>
            <w:sz w:val="24"/>
            <w:szCs w:val="24"/>
            <w:lang w:eastAsia="es-ES_tradnl"/>
          </w:rPr>
          <w:tab/>
        </w:r>
        <w:r w:rsidR="0074030F" w:rsidRPr="007E3BC7">
          <w:rPr>
            <w:rStyle w:val="Hipervnculo"/>
            <w:noProof/>
          </w:rPr>
          <w:t>Plataformas elevadoras verticales</w:t>
        </w:r>
        <w:r w:rsidR="0074030F">
          <w:rPr>
            <w:noProof/>
            <w:webHidden/>
          </w:rPr>
          <w:tab/>
        </w:r>
        <w:r w:rsidR="0074030F">
          <w:rPr>
            <w:noProof/>
            <w:webHidden/>
          </w:rPr>
          <w:fldChar w:fldCharType="begin"/>
        </w:r>
        <w:r w:rsidR="0074030F">
          <w:rPr>
            <w:noProof/>
            <w:webHidden/>
          </w:rPr>
          <w:instrText xml:space="preserve"> PAGEREF _Toc115246909 \h </w:instrText>
        </w:r>
        <w:r w:rsidR="0074030F">
          <w:rPr>
            <w:noProof/>
            <w:webHidden/>
          </w:rPr>
        </w:r>
        <w:r w:rsidR="0074030F">
          <w:rPr>
            <w:noProof/>
            <w:webHidden/>
          </w:rPr>
          <w:fldChar w:fldCharType="separate"/>
        </w:r>
        <w:r w:rsidR="0074030F">
          <w:rPr>
            <w:noProof/>
            <w:webHidden/>
          </w:rPr>
          <w:t>209</w:t>
        </w:r>
        <w:r w:rsidR="0074030F">
          <w:rPr>
            <w:noProof/>
            <w:webHidden/>
          </w:rPr>
          <w:fldChar w:fldCharType="end"/>
        </w:r>
      </w:hyperlink>
    </w:p>
    <w:p w14:paraId="6C473A4A" w14:textId="6312D0E2" w:rsidR="0074030F" w:rsidRDefault="00000000">
      <w:pPr>
        <w:pStyle w:val="TDC3"/>
        <w:tabs>
          <w:tab w:val="left" w:pos="1200"/>
          <w:tab w:val="right" w:leader="dot" w:pos="9202"/>
        </w:tabs>
        <w:rPr>
          <w:rFonts w:asciiTheme="minorHAnsi" w:eastAsiaTheme="minorEastAsia" w:hAnsiTheme="minorHAnsi" w:cstheme="minorBidi"/>
          <w:noProof/>
          <w:color w:val="auto"/>
          <w:sz w:val="24"/>
          <w:szCs w:val="24"/>
          <w:lang w:eastAsia="es-ES_tradnl"/>
        </w:rPr>
      </w:pPr>
      <w:hyperlink w:anchor="_Toc115246910" w:history="1">
        <w:r w:rsidR="0074030F" w:rsidRPr="007E3BC7">
          <w:rPr>
            <w:rStyle w:val="Hipervnculo"/>
            <w:noProof/>
          </w:rPr>
          <w:t>2.</w:t>
        </w:r>
        <w:r w:rsidR="0074030F">
          <w:rPr>
            <w:rFonts w:asciiTheme="minorHAnsi" w:eastAsiaTheme="minorEastAsia" w:hAnsiTheme="minorHAnsi" w:cstheme="minorBidi"/>
            <w:noProof/>
            <w:color w:val="auto"/>
            <w:sz w:val="24"/>
            <w:szCs w:val="24"/>
            <w:lang w:eastAsia="es-ES_tradnl"/>
          </w:rPr>
          <w:tab/>
        </w:r>
        <w:r w:rsidR="0074030F" w:rsidRPr="007E3BC7">
          <w:rPr>
            <w:rStyle w:val="Hipervnculo"/>
            <w:noProof/>
          </w:rPr>
          <w:t>Plataformas elevadoras inclinadas (salva escaleras)</w:t>
        </w:r>
        <w:r w:rsidR="0074030F">
          <w:rPr>
            <w:noProof/>
            <w:webHidden/>
          </w:rPr>
          <w:tab/>
        </w:r>
        <w:r w:rsidR="0074030F">
          <w:rPr>
            <w:noProof/>
            <w:webHidden/>
          </w:rPr>
          <w:fldChar w:fldCharType="begin"/>
        </w:r>
        <w:r w:rsidR="0074030F">
          <w:rPr>
            <w:noProof/>
            <w:webHidden/>
          </w:rPr>
          <w:instrText xml:space="preserve"> PAGEREF _Toc115246910 \h </w:instrText>
        </w:r>
        <w:r w:rsidR="0074030F">
          <w:rPr>
            <w:noProof/>
            <w:webHidden/>
          </w:rPr>
        </w:r>
        <w:r w:rsidR="0074030F">
          <w:rPr>
            <w:noProof/>
            <w:webHidden/>
          </w:rPr>
          <w:fldChar w:fldCharType="separate"/>
        </w:r>
        <w:r w:rsidR="0074030F">
          <w:rPr>
            <w:noProof/>
            <w:webHidden/>
          </w:rPr>
          <w:t>210</w:t>
        </w:r>
        <w:r w:rsidR="0074030F">
          <w:rPr>
            <w:noProof/>
            <w:webHidden/>
          </w:rPr>
          <w:fldChar w:fldCharType="end"/>
        </w:r>
      </w:hyperlink>
    </w:p>
    <w:p w14:paraId="03940E7D" w14:textId="6FB3EE3E" w:rsidR="0074030F" w:rsidRDefault="00000000">
      <w:pPr>
        <w:pStyle w:val="TDC2"/>
        <w:tabs>
          <w:tab w:val="right" w:leader="dot" w:pos="9202"/>
        </w:tabs>
        <w:rPr>
          <w:rFonts w:asciiTheme="minorHAnsi" w:eastAsiaTheme="minorEastAsia" w:hAnsiTheme="minorHAnsi" w:cstheme="minorBidi"/>
          <w:b w:val="0"/>
          <w:bCs w:val="0"/>
          <w:noProof/>
          <w:sz w:val="24"/>
          <w:szCs w:val="24"/>
          <w:lang w:eastAsia="es-ES_tradnl"/>
        </w:rPr>
      </w:pPr>
      <w:hyperlink w:anchor="_Toc115246911" w:history="1">
        <w:r w:rsidR="0074030F" w:rsidRPr="007E3BC7">
          <w:rPr>
            <w:rStyle w:val="Hipervnculo"/>
            <w:rFonts w:ascii="Symbol" w:hAnsi="Symbol"/>
            <w:noProof/>
            <w:lang w:eastAsia="es-ES_tradnl"/>
          </w:rPr>
          <w:t></w:t>
        </w:r>
        <w:r w:rsidR="0074030F">
          <w:rPr>
            <w:rFonts w:asciiTheme="minorHAnsi" w:eastAsiaTheme="minorEastAsia" w:hAnsiTheme="minorHAnsi" w:cstheme="minorBidi"/>
            <w:b w:val="0"/>
            <w:bCs w:val="0"/>
            <w:noProof/>
            <w:sz w:val="24"/>
            <w:szCs w:val="24"/>
            <w:lang w:eastAsia="es-ES_tradnl"/>
          </w:rPr>
          <w:tab/>
        </w:r>
        <w:r w:rsidR="0074030F" w:rsidRPr="007E3BC7">
          <w:rPr>
            <w:rStyle w:val="Hipervnculo"/>
            <w:noProof/>
            <w:lang w:eastAsia="es-ES_tradnl"/>
          </w:rPr>
          <w:t>EJEMPLOS</w:t>
        </w:r>
        <w:r w:rsidR="0074030F">
          <w:rPr>
            <w:noProof/>
            <w:webHidden/>
          </w:rPr>
          <w:tab/>
        </w:r>
        <w:r w:rsidR="0074030F">
          <w:rPr>
            <w:noProof/>
            <w:webHidden/>
          </w:rPr>
          <w:fldChar w:fldCharType="begin"/>
        </w:r>
        <w:r w:rsidR="0074030F">
          <w:rPr>
            <w:noProof/>
            <w:webHidden/>
          </w:rPr>
          <w:instrText xml:space="preserve"> PAGEREF _Toc115246911 \h </w:instrText>
        </w:r>
        <w:r w:rsidR="0074030F">
          <w:rPr>
            <w:noProof/>
            <w:webHidden/>
          </w:rPr>
        </w:r>
        <w:r w:rsidR="0074030F">
          <w:rPr>
            <w:noProof/>
            <w:webHidden/>
          </w:rPr>
          <w:fldChar w:fldCharType="separate"/>
        </w:r>
        <w:r w:rsidR="0074030F">
          <w:rPr>
            <w:noProof/>
            <w:webHidden/>
          </w:rPr>
          <w:t>211</w:t>
        </w:r>
        <w:r w:rsidR="0074030F">
          <w:rPr>
            <w:noProof/>
            <w:webHidden/>
          </w:rPr>
          <w:fldChar w:fldCharType="end"/>
        </w:r>
      </w:hyperlink>
    </w:p>
    <w:p w14:paraId="09682CCF" w14:textId="61FC9093" w:rsidR="00096049" w:rsidRPr="00166EB4" w:rsidRDefault="0074030F" w:rsidP="00104ECF">
      <w:pPr>
        <w:rPr>
          <w:color w:val="2F5496" w:themeColor="accent1" w:themeShade="BF"/>
          <w:sz w:val="28"/>
          <w:szCs w:val="28"/>
        </w:rPr>
      </w:pPr>
      <w:r>
        <w:rPr>
          <w:rFonts w:cs="Calibri (Cuerpo)"/>
          <w:color w:val="2F5496" w:themeColor="accent1" w:themeShade="BF"/>
          <w:sz w:val="24"/>
          <w:szCs w:val="28"/>
        </w:rPr>
        <w:fldChar w:fldCharType="end"/>
      </w:r>
      <w:r w:rsidR="00A70B22">
        <w:rPr>
          <w:color w:val="2F5496" w:themeColor="accent1" w:themeShade="BF"/>
          <w:sz w:val="28"/>
          <w:szCs w:val="28"/>
        </w:rPr>
        <w:br w:type="page"/>
      </w:r>
    </w:p>
    <w:p w14:paraId="44FE1934" w14:textId="1BC60630" w:rsidR="00E022F8" w:rsidRPr="0074030F" w:rsidRDefault="00C55390" w:rsidP="0074030F">
      <w:pPr>
        <w:pStyle w:val="Ttulo1"/>
      </w:pPr>
      <w:bookmarkStart w:id="0" w:name="_Toc115246788"/>
      <w:r w:rsidRPr="0074030F">
        <w:lastRenderedPageBreak/>
        <w:t>Itinerarios peatonales accesibles</w:t>
      </w:r>
      <w:bookmarkEnd w:id="0"/>
      <w:r w:rsidR="0089472A" w:rsidRPr="0074030F">
        <w:t xml:space="preserve"> </w:t>
      </w:r>
    </w:p>
    <w:p w14:paraId="3801A2CD" w14:textId="0BAA7B2A" w:rsidR="00E022F8" w:rsidRPr="00CF359A" w:rsidRDefault="00E022F8" w:rsidP="00462A79">
      <w:pPr>
        <w:spacing w:line="276" w:lineRule="auto"/>
        <w:ind w:left="0" w:firstLine="0"/>
        <w:rPr>
          <w:szCs w:val="22"/>
        </w:rPr>
      </w:pPr>
      <w:r w:rsidRPr="00CF359A">
        <w:rPr>
          <w:szCs w:val="22"/>
        </w:rPr>
        <w:t>Un espacio</w:t>
      </w:r>
      <w:r w:rsidR="002D77AF">
        <w:rPr>
          <w:szCs w:val="22"/>
        </w:rPr>
        <w:t xml:space="preserve"> </w:t>
      </w:r>
      <w:r w:rsidRPr="00CF359A">
        <w:rPr>
          <w:szCs w:val="22"/>
        </w:rPr>
        <w:t>urbano es accesible cuando cumple esta condición recogida en el Decreto 13/2007 de la Comunidad de Madrid:</w:t>
      </w:r>
    </w:p>
    <w:p w14:paraId="31CF7049" w14:textId="77777777" w:rsidR="00E022F8" w:rsidRPr="004A7798" w:rsidRDefault="00E022F8" w:rsidP="007F0CEA">
      <w:pPr>
        <w:pStyle w:val="Prrafodelista"/>
        <w:spacing w:before="240" w:after="480" w:line="276" w:lineRule="auto"/>
        <w:ind w:left="425" w:firstLine="1"/>
        <w:contextualSpacing w:val="0"/>
        <w:rPr>
          <w:rStyle w:val="nfasis"/>
        </w:rPr>
      </w:pPr>
      <w:r w:rsidRPr="00630599">
        <w:rPr>
          <w:rStyle w:val="nfasis"/>
        </w:rPr>
        <w:t>“Deberán disponer de, al menos, un itinerario peatonal que sirva de enlace con los accesos a los edificios, permitiendo un recorrido por el interior del espacio urbano y facilitando el acceso a las</w:t>
      </w:r>
      <w:r w:rsidRPr="004A7798">
        <w:rPr>
          <w:rStyle w:val="nfasis"/>
        </w:rPr>
        <w:t xml:space="preserve"> instalaciones, servicios y mobiliario urbano que allí se sitúan”.</w:t>
      </w:r>
    </w:p>
    <w:p w14:paraId="27C84146" w14:textId="63C3EC7D" w:rsidR="00836273" w:rsidRDefault="00E022F8" w:rsidP="00462A79">
      <w:pPr>
        <w:spacing w:line="276" w:lineRule="auto"/>
        <w:ind w:left="0" w:firstLine="0"/>
        <w:rPr>
          <w:szCs w:val="22"/>
        </w:rPr>
      </w:pPr>
      <w:r w:rsidRPr="00CF359A">
        <w:rPr>
          <w:szCs w:val="22"/>
        </w:rPr>
        <w:t xml:space="preserve">El </w:t>
      </w:r>
      <w:r w:rsidRPr="00CF359A">
        <w:rPr>
          <w:b/>
          <w:szCs w:val="22"/>
        </w:rPr>
        <w:t>itinerario peatonal</w:t>
      </w:r>
      <w:r w:rsidRPr="00CF359A">
        <w:rPr>
          <w:szCs w:val="22"/>
        </w:rPr>
        <w:t xml:space="preserve"> es la parte de la zona de uso peatonal destinada específicamente al tránsito de personas, incluyendo las zonas compartidas entre estas y los vehículos, según Orden TMA/851/2021. </w:t>
      </w:r>
    </w:p>
    <w:p w14:paraId="48EB93E4" w14:textId="12B7947D" w:rsidR="00E022F8" w:rsidRDefault="00E022F8" w:rsidP="00462A79">
      <w:pPr>
        <w:spacing w:line="276" w:lineRule="auto"/>
        <w:ind w:left="0" w:firstLine="0"/>
        <w:rPr>
          <w:szCs w:val="22"/>
        </w:rPr>
      </w:pPr>
      <w:r w:rsidRPr="00CF359A">
        <w:rPr>
          <w:szCs w:val="22"/>
        </w:rPr>
        <w:t xml:space="preserve">Un </w:t>
      </w:r>
      <w:r w:rsidRPr="00CF359A">
        <w:rPr>
          <w:b/>
          <w:szCs w:val="22"/>
        </w:rPr>
        <w:t xml:space="preserve">Itinerario Peatonal Accesible </w:t>
      </w:r>
      <w:r w:rsidRPr="00CF359A">
        <w:rPr>
          <w:szCs w:val="22"/>
        </w:rPr>
        <w:t xml:space="preserve">es aquel que garantizan el uso y la circulación de forma segura, cómoda, autónoma y </w:t>
      </w:r>
      <w:r w:rsidRPr="00CF359A">
        <w:rPr>
          <w:b/>
          <w:szCs w:val="22"/>
        </w:rPr>
        <w:t xml:space="preserve">continua </w:t>
      </w:r>
      <w:r w:rsidRPr="00CF359A">
        <w:rPr>
          <w:szCs w:val="22"/>
        </w:rPr>
        <w:t>de todas las personas.</w:t>
      </w:r>
    </w:p>
    <w:p w14:paraId="60CAB88B" w14:textId="77777777" w:rsidR="004A7798" w:rsidRPr="00CF359A" w:rsidRDefault="004A7798" w:rsidP="004A7798">
      <w:pPr>
        <w:spacing w:line="276" w:lineRule="auto"/>
        <w:ind w:left="0" w:firstLine="0"/>
        <w:rPr>
          <w:color w:val="00B050"/>
          <w:szCs w:val="22"/>
        </w:rPr>
      </w:pPr>
    </w:p>
    <w:p w14:paraId="128CA0ED" w14:textId="3FEF13F6" w:rsidR="00911861" w:rsidRDefault="00C55390" w:rsidP="00E33173">
      <w:pPr>
        <w:spacing w:line="240" w:lineRule="auto"/>
        <w:ind w:left="0" w:right="709" w:firstLine="0"/>
        <w:jc w:val="center"/>
        <w:rPr>
          <w:color w:val="2F5496" w:themeColor="accent1" w:themeShade="BF"/>
          <w:sz w:val="28"/>
          <w:szCs w:val="28"/>
        </w:rPr>
      </w:pPr>
      <w:r>
        <w:rPr>
          <w:noProof/>
        </w:rPr>
        <w:drawing>
          <wp:inline distT="0" distB="0" distL="0" distR="0" wp14:anchorId="379B8D93" wp14:editId="181738F6">
            <wp:extent cx="5396230" cy="3040296"/>
            <wp:effectExtent l="0" t="0" r="1270" b="0"/>
            <wp:docPr id="109706" name="image96.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9706" name="image96.jpg">
                      <a:extLst>
                        <a:ext uri="{C183D7F6-B498-43B3-948B-1728B52AA6E4}">
                          <adec:decorative xmlns:adec="http://schemas.microsoft.com/office/drawing/2017/decorative" val="1"/>
                        </a:ext>
                      </a:extLst>
                    </pic:cNvPr>
                    <pic:cNvPicPr preferRelativeResize="0"/>
                  </pic:nvPicPr>
                  <pic:blipFill>
                    <a:blip r:embed="rId12" cstate="email">
                      <a:extLst>
                        <a:ext uri="{28A0092B-C50C-407E-A947-70E740481C1C}">
                          <a14:useLocalDpi xmlns:a14="http://schemas.microsoft.com/office/drawing/2010/main"/>
                        </a:ext>
                      </a:extLst>
                    </a:blip>
                    <a:srcRect/>
                    <a:stretch>
                      <a:fillRect/>
                    </a:stretch>
                  </pic:blipFill>
                  <pic:spPr>
                    <a:xfrm>
                      <a:off x="0" y="0"/>
                      <a:ext cx="5396230" cy="3040296"/>
                    </a:xfrm>
                    <a:prstGeom prst="rect">
                      <a:avLst/>
                    </a:prstGeom>
                    <a:ln/>
                  </pic:spPr>
                </pic:pic>
              </a:graphicData>
            </a:graphic>
          </wp:inline>
        </w:drawing>
      </w:r>
    </w:p>
    <w:p w14:paraId="4BDA59E5" w14:textId="788EA6AC" w:rsidR="00836273" w:rsidRPr="00E33173" w:rsidRDefault="00C55390" w:rsidP="00E33173">
      <w:pPr>
        <w:spacing w:line="240" w:lineRule="auto"/>
        <w:ind w:left="284" w:hanging="284"/>
        <w:rPr>
          <w:color w:val="1F4E79"/>
          <w:sz w:val="18"/>
          <w:szCs w:val="18"/>
        </w:rPr>
      </w:pPr>
      <w:r w:rsidRPr="005160F0">
        <w:rPr>
          <w:color w:val="1F4E79"/>
          <w:sz w:val="18"/>
          <w:szCs w:val="18"/>
        </w:rPr>
        <w:t>Imagen 1</w:t>
      </w:r>
      <w:r w:rsidR="00A04DCB">
        <w:rPr>
          <w:color w:val="1F4E79"/>
          <w:sz w:val="18"/>
          <w:szCs w:val="18"/>
        </w:rPr>
        <w:t>.</w:t>
      </w:r>
      <w:r w:rsidRPr="005160F0">
        <w:rPr>
          <w:color w:val="1F4E79"/>
          <w:sz w:val="18"/>
          <w:szCs w:val="18"/>
        </w:rPr>
        <w:t xml:space="preserve"> Vista general de elementos de un itinerario peatonal accesible en la calle de Bravo Murillo</w:t>
      </w:r>
    </w:p>
    <w:p w14:paraId="315A6FFC" w14:textId="7AC2831C" w:rsidR="00CF359A" w:rsidRPr="0075183C" w:rsidRDefault="00CF359A" w:rsidP="008D729A">
      <w:pPr>
        <w:pStyle w:val="Ttulo2"/>
        <w:ind w:left="426" w:hanging="426"/>
      </w:pPr>
      <w:bookmarkStart w:id="1" w:name="_Toc115246789"/>
      <w:r w:rsidRPr="0075183C">
        <w:t>DETALLES DE DISEÑO</w:t>
      </w:r>
      <w:bookmarkEnd w:id="1"/>
    </w:p>
    <w:p w14:paraId="258A35C1" w14:textId="77777777" w:rsidR="00CF359A" w:rsidRPr="00CF359A" w:rsidRDefault="00CF359A" w:rsidP="00CF359A">
      <w:pPr>
        <w:spacing w:line="276" w:lineRule="auto"/>
        <w:ind w:left="0" w:firstLine="0"/>
        <w:rPr>
          <w:szCs w:val="22"/>
        </w:rPr>
      </w:pPr>
      <w:r w:rsidRPr="00CF359A">
        <w:rPr>
          <w:szCs w:val="22"/>
        </w:rPr>
        <w:t>Al diseñar un itinerario peatonal accesible hay que prestar atención a los siguientes apartados que se explicarán en cada punto:</w:t>
      </w:r>
    </w:p>
    <w:p w14:paraId="423CF558" w14:textId="77777777" w:rsidR="00CF359A" w:rsidRPr="0087566F" w:rsidRDefault="00CF359A">
      <w:pPr>
        <w:numPr>
          <w:ilvl w:val="0"/>
          <w:numId w:val="7"/>
        </w:numPr>
        <w:spacing w:before="0" w:after="160" w:line="240" w:lineRule="auto"/>
        <w:ind w:left="709" w:hanging="425"/>
        <w:rPr>
          <w:bCs/>
          <w:color w:val="000000" w:themeColor="text1"/>
          <w:szCs w:val="22"/>
        </w:rPr>
      </w:pPr>
      <w:r w:rsidRPr="0087566F">
        <w:rPr>
          <w:bCs/>
          <w:color w:val="000000" w:themeColor="text1"/>
          <w:szCs w:val="22"/>
        </w:rPr>
        <w:t>Composición de la vía pública.</w:t>
      </w:r>
    </w:p>
    <w:p w14:paraId="379D0EB4" w14:textId="77777777" w:rsidR="00CF359A" w:rsidRPr="0087566F" w:rsidRDefault="00CF359A">
      <w:pPr>
        <w:numPr>
          <w:ilvl w:val="0"/>
          <w:numId w:val="7"/>
        </w:numPr>
        <w:spacing w:before="0" w:after="160" w:line="240" w:lineRule="auto"/>
        <w:ind w:left="709" w:hanging="425"/>
        <w:rPr>
          <w:bCs/>
          <w:color w:val="000000" w:themeColor="text1"/>
          <w:szCs w:val="22"/>
        </w:rPr>
      </w:pPr>
      <w:r w:rsidRPr="0087566F">
        <w:rPr>
          <w:bCs/>
          <w:color w:val="000000" w:themeColor="text1"/>
          <w:szCs w:val="22"/>
        </w:rPr>
        <w:lastRenderedPageBreak/>
        <w:t>Dimensiones, en ancho de paso y en altura libre.</w:t>
      </w:r>
    </w:p>
    <w:p w14:paraId="1F49F226" w14:textId="77777777" w:rsidR="00CF359A" w:rsidRPr="0087566F" w:rsidRDefault="00CF359A">
      <w:pPr>
        <w:numPr>
          <w:ilvl w:val="0"/>
          <w:numId w:val="7"/>
        </w:numPr>
        <w:spacing w:before="0" w:after="160" w:line="240" w:lineRule="auto"/>
        <w:ind w:left="709" w:hanging="425"/>
        <w:rPr>
          <w:bCs/>
          <w:color w:val="000000" w:themeColor="text1"/>
          <w:szCs w:val="22"/>
        </w:rPr>
      </w:pPr>
      <w:r w:rsidRPr="0087566F">
        <w:rPr>
          <w:bCs/>
          <w:color w:val="000000" w:themeColor="text1"/>
          <w:szCs w:val="22"/>
        </w:rPr>
        <w:t>Pendientes máximas tanto longitudinal como transversal.</w:t>
      </w:r>
    </w:p>
    <w:p w14:paraId="72DB5EB6" w14:textId="77777777" w:rsidR="00CF359A" w:rsidRPr="0087566F" w:rsidRDefault="00CF359A">
      <w:pPr>
        <w:numPr>
          <w:ilvl w:val="0"/>
          <w:numId w:val="7"/>
        </w:numPr>
        <w:spacing w:before="0" w:after="160" w:line="240" w:lineRule="auto"/>
        <w:ind w:left="709" w:hanging="425"/>
        <w:rPr>
          <w:bCs/>
          <w:color w:val="000000" w:themeColor="text1"/>
          <w:szCs w:val="22"/>
        </w:rPr>
      </w:pPr>
      <w:r w:rsidRPr="0087566F">
        <w:rPr>
          <w:bCs/>
          <w:color w:val="000000" w:themeColor="text1"/>
          <w:szCs w:val="22"/>
        </w:rPr>
        <w:t>Pavimentos empleados.</w:t>
      </w:r>
    </w:p>
    <w:p w14:paraId="64CD742F" w14:textId="77777777" w:rsidR="00CF359A" w:rsidRPr="0087566F" w:rsidRDefault="00CF359A">
      <w:pPr>
        <w:numPr>
          <w:ilvl w:val="0"/>
          <w:numId w:val="7"/>
        </w:numPr>
        <w:spacing w:before="0" w:after="160" w:line="240" w:lineRule="auto"/>
        <w:ind w:left="709" w:hanging="425"/>
        <w:rPr>
          <w:bCs/>
          <w:color w:val="000000" w:themeColor="text1"/>
          <w:szCs w:val="22"/>
        </w:rPr>
      </w:pPr>
      <w:r w:rsidRPr="0087566F">
        <w:rPr>
          <w:bCs/>
          <w:color w:val="000000" w:themeColor="text1"/>
          <w:szCs w:val="22"/>
        </w:rPr>
        <w:t>Condiciones de iluminación.</w:t>
      </w:r>
    </w:p>
    <w:p w14:paraId="23BDED26" w14:textId="77777777" w:rsidR="00CF359A" w:rsidRPr="0087566F" w:rsidRDefault="00CF359A" w:rsidP="009C0EB5">
      <w:pPr>
        <w:pStyle w:val="Ttulo3"/>
      </w:pPr>
      <w:bookmarkStart w:id="2" w:name="_Toc115246790"/>
      <w:r w:rsidRPr="0087566F">
        <w:t>Composición de la vía pública</w:t>
      </w:r>
      <w:bookmarkEnd w:id="2"/>
    </w:p>
    <w:p w14:paraId="483F89D2" w14:textId="77777777" w:rsidR="00CF359A" w:rsidRPr="00CF359A" w:rsidRDefault="00CF359A" w:rsidP="00CF359A">
      <w:pPr>
        <w:spacing w:before="0" w:after="160" w:line="276" w:lineRule="auto"/>
        <w:ind w:left="0" w:firstLine="0"/>
        <w:rPr>
          <w:rFonts w:eastAsia="Calibri" w:cs="Helvetica"/>
          <w:szCs w:val="22"/>
          <w:lang w:val="es-ES_tradnl" w:eastAsia="es-ES_tradnl"/>
        </w:rPr>
      </w:pPr>
      <w:r w:rsidRPr="00CF359A">
        <w:rPr>
          <w:rFonts w:eastAsia="Calibri" w:cs="Helvetica"/>
          <w:szCs w:val="22"/>
          <w:lang w:val="es-ES_tradnl" w:eastAsia="es-ES_tradnl"/>
        </w:rPr>
        <w:t>El espacio público es un recurso escaso y muy demandado, por ello debe ser correctamente gestionado para garantizar la seguridad y la accesibilidad a todas las personas usuarias del mismo.</w:t>
      </w:r>
    </w:p>
    <w:p w14:paraId="48970DE9" w14:textId="77777777" w:rsidR="00CF359A" w:rsidRPr="00CF359A" w:rsidRDefault="00CF359A" w:rsidP="00CF359A">
      <w:pPr>
        <w:spacing w:before="0" w:after="160" w:line="276" w:lineRule="auto"/>
        <w:ind w:left="0" w:firstLine="0"/>
        <w:rPr>
          <w:rFonts w:eastAsia="Calibri" w:cs="Helvetica"/>
          <w:szCs w:val="22"/>
          <w:lang w:val="es-ES_tradnl" w:eastAsia="es-ES_tradnl"/>
        </w:rPr>
      </w:pPr>
      <w:r w:rsidRPr="00CF359A">
        <w:rPr>
          <w:rFonts w:eastAsia="Calibri" w:cs="Helvetica"/>
          <w:szCs w:val="22"/>
          <w:lang w:val="es-ES_tradnl" w:eastAsia="es-ES_tradnl"/>
        </w:rPr>
        <w:t xml:space="preserve">En una primera clasificación podemos distinguir dos tipos de espacios urbanos según el uso de </w:t>
      </w:r>
      <w:proofErr w:type="gramStart"/>
      <w:r w:rsidRPr="00CF359A">
        <w:rPr>
          <w:rFonts w:eastAsia="Calibri" w:cs="Helvetica"/>
          <w:szCs w:val="22"/>
          <w:lang w:val="es-ES_tradnl" w:eastAsia="es-ES_tradnl"/>
        </w:rPr>
        <w:t>los mismos</w:t>
      </w:r>
      <w:proofErr w:type="gramEnd"/>
      <w:r w:rsidRPr="00CF359A">
        <w:rPr>
          <w:rFonts w:eastAsia="Calibri" w:cs="Helvetica"/>
          <w:szCs w:val="22"/>
          <w:lang w:val="es-ES_tradnl" w:eastAsia="es-ES_tradnl"/>
        </w:rPr>
        <w:t xml:space="preserve">: </w:t>
      </w:r>
    </w:p>
    <w:p w14:paraId="65FD8E91" w14:textId="77777777" w:rsidR="00CF359A" w:rsidRPr="00CF359A" w:rsidRDefault="00CF359A">
      <w:pPr>
        <w:numPr>
          <w:ilvl w:val="0"/>
          <w:numId w:val="5"/>
        </w:numPr>
        <w:pBdr>
          <w:top w:val="nil"/>
          <w:left w:val="nil"/>
          <w:bottom w:val="nil"/>
          <w:right w:val="nil"/>
          <w:between w:val="nil"/>
        </w:pBdr>
        <w:spacing w:before="0" w:after="0" w:line="276" w:lineRule="auto"/>
        <w:rPr>
          <w:rFonts w:eastAsia="Calibri" w:cs="Helvetica"/>
          <w:szCs w:val="22"/>
          <w:lang w:val="es-ES_tradnl" w:eastAsia="es-ES_tradnl"/>
        </w:rPr>
      </w:pPr>
      <w:r w:rsidRPr="00CF359A">
        <w:rPr>
          <w:rFonts w:eastAsia="Calibri" w:cs="Helvetica"/>
          <w:color w:val="000000"/>
          <w:szCs w:val="22"/>
          <w:lang w:val="es-ES_tradnl" w:eastAsia="es-ES_tradnl"/>
        </w:rPr>
        <w:t xml:space="preserve">Destinados a la </w:t>
      </w:r>
      <w:proofErr w:type="spellStart"/>
      <w:r w:rsidRPr="00CF359A">
        <w:rPr>
          <w:rFonts w:eastAsia="Calibri" w:cs="Helvetica"/>
          <w:b/>
          <w:color w:val="000000"/>
          <w:szCs w:val="22"/>
          <w:lang w:val="es-ES_tradnl" w:eastAsia="es-ES_tradnl"/>
        </w:rPr>
        <w:t>estancialidad</w:t>
      </w:r>
      <w:proofErr w:type="spellEnd"/>
      <w:r w:rsidRPr="00CF359A">
        <w:rPr>
          <w:rFonts w:eastAsia="Calibri" w:cs="Helvetica"/>
          <w:color w:val="000000"/>
          <w:szCs w:val="22"/>
          <w:lang w:val="es-ES_tradnl" w:eastAsia="es-ES_tradnl"/>
        </w:rPr>
        <w:t xml:space="preserve"> (generalmente, plazas o similares, que ocupan espacios nodales de la trama urbana.</w:t>
      </w:r>
    </w:p>
    <w:p w14:paraId="4B53323B" w14:textId="77777777" w:rsidR="00CF359A" w:rsidRPr="00CF359A" w:rsidRDefault="00CF359A">
      <w:pPr>
        <w:numPr>
          <w:ilvl w:val="0"/>
          <w:numId w:val="5"/>
        </w:numPr>
        <w:pBdr>
          <w:top w:val="nil"/>
          <w:left w:val="nil"/>
          <w:bottom w:val="nil"/>
          <w:right w:val="nil"/>
          <w:between w:val="nil"/>
        </w:pBdr>
        <w:spacing w:before="0" w:after="160" w:line="276" w:lineRule="auto"/>
        <w:rPr>
          <w:rFonts w:eastAsia="Calibri" w:cs="Helvetica"/>
          <w:szCs w:val="22"/>
          <w:lang w:val="es-ES_tradnl" w:eastAsia="es-ES_tradnl"/>
        </w:rPr>
      </w:pPr>
      <w:r w:rsidRPr="00CF359A">
        <w:rPr>
          <w:rFonts w:eastAsia="Calibri" w:cs="Helvetica"/>
          <w:color w:val="000000"/>
          <w:szCs w:val="22"/>
          <w:lang w:val="es-ES_tradnl" w:eastAsia="es-ES_tradnl"/>
        </w:rPr>
        <w:t xml:space="preserve">Destinados a la </w:t>
      </w:r>
      <w:r w:rsidRPr="00CF359A">
        <w:rPr>
          <w:rFonts w:eastAsia="Calibri" w:cs="Helvetica"/>
          <w:b/>
          <w:color w:val="000000"/>
          <w:szCs w:val="22"/>
          <w:lang w:val="es-ES_tradnl" w:eastAsia="es-ES_tradnl"/>
        </w:rPr>
        <w:t>movilidad</w:t>
      </w:r>
      <w:r w:rsidRPr="00CF359A">
        <w:rPr>
          <w:rFonts w:eastAsia="Calibri" w:cs="Helvetica"/>
          <w:color w:val="000000"/>
          <w:szCs w:val="22"/>
          <w:lang w:val="es-ES_tradnl" w:eastAsia="es-ES_tradnl"/>
        </w:rPr>
        <w:t xml:space="preserve"> (generalmente, las calles y vías de circulación, como elementos lineales).</w:t>
      </w:r>
    </w:p>
    <w:p w14:paraId="51BAEE4E" w14:textId="77777777" w:rsidR="00CF359A" w:rsidRPr="00CF359A" w:rsidRDefault="00CF359A" w:rsidP="00CF359A">
      <w:pPr>
        <w:spacing w:before="0" w:after="160" w:line="276" w:lineRule="auto"/>
        <w:ind w:left="0" w:firstLine="0"/>
        <w:rPr>
          <w:rFonts w:eastAsia="Calibri" w:cs="Helvetica"/>
          <w:szCs w:val="22"/>
          <w:lang w:val="es-ES_tradnl" w:eastAsia="es-ES_tradnl"/>
        </w:rPr>
      </w:pPr>
      <w:r w:rsidRPr="00CF359A">
        <w:rPr>
          <w:rFonts w:eastAsia="Calibri" w:cs="Helvetica"/>
          <w:szCs w:val="22"/>
          <w:lang w:val="es-ES_tradnl" w:eastAsia="es-ES_tradnl"/>
        </w:rPr>
        <w:t>El uso de los elementos lineales destinados a la movilidad se establece mediante una jerarquía. Así, se favorece, por orden de prioridad:</w:t>
      </w:r>
    </w:p>
    <w:p w14:paraId="0B54FD42" w14:textId="261B4F76" w:rsidR="00CF359A" w:rsidRPr="00CF359A" w:rsidRDefault="00CF359A">
      <w:pPr>
        <w:numPr>
          <w:ilvl w:val="0"/>
          <w:numId w:val="4"/>
        </w:numPr>
        <w:pBdr>
          <w:top w:val="nil"/>
          <w:left w:val="nil"/>
          <w:bottom w:val="nil"/>
          <w:right w:val="nil"/>
          <w:between w:val="nil"/>
        </w:pBdr>
        <w:spacing w:before="0" w:after="0" w:line="276" w:lineRule="auto"/>
        <w:rPr>
          <w:rFonts w:eastAsia="Calibri" w:cs="Helvetica"/>
          <w:color w:val="000000"/>
          <w:szCs w:val="22"/>
          <w:lang w:val="es-ES_tradnl" w:eastAsia="es-ES_tradnl"/>
        </w:rPr>
      </w:pPr>
      <w:r w:rsidRPr="00CF359A">
        <w:rPr>
          <w:rFonts w:eastAsia="Calibri" w:cs="Helvetica"/>
          <w:color w:val="000000"/>
          <w:szCs w:val="22"/>
          <w:lang w:val="es-ES_tradnl" w:eastAsia="es-ES_tradnl"/>
        </w:rPr>
        <w:t>El tránsito peatonal</w:t>
      </w:r>
      <w:r w:rsidR="00E33173">
        <w:rPr>
          <w:rFonts w:eastAsia="Calibri" w:cs="Helvetica"/>
          <w:color w:val="000000"/>
          <w:szCs w:val="22"/>
          <w:lang w:val="es-ES_tradnl" w:eastAsia="es-ES_tradnl"/>
        </w:rPr>
        <w:t>.</w:t>
      </w:r>
    </w:p>
    <w:p w14:paraId="56847510" w14:textId="00C4180B" w:rsidR="00CF359A" w:rsidRPr="00CF359A" w:rsidRDefault="00CF359A">
      <w:pPr>
        <w:numPr>
          <w:ilvl w:val="0"/>
          <w:numId w:val="4"/>
        </w:numPr>
        <w:pBdr>
          <w:top w:val="nil"/>
          <w:left w:val="nil"/>
          <w:bottom w:val="nil"/>
          <w:right w:val="nil"/>
          <w:between w:val="nil"/>
        </w:pBdr>
        <w:spacing w:before="0" w:after="0" w:line="276" w:lineRule="auto"/>
        <w:rPr>
          <w:rFonts w:eastAsia="Calibri" w:cs="Helvetica"/>
          <w:szCs w:val="22"/>
          <w:lang w:val="es-ES_tradnl" w:eastAsia="es-ES_tradnl"/>
        </w:rPr>
      </w:pPr>
      <w:r w:rsidRPr="00CF359A">
        <w:rPr>
          <w:rFonts w:eastAsia="Calibri" w:cs="Helvetica"/>
          <w:szCs w:val="22"/>
          <w:lang w:val="es-ES_tradnl" w:eastAsia="es-ES_tradnl"/>
        </w:rPr>
        <w:t>Los servicios de emergencias, mantenimiento y logística</w:t>
      </w:r>
      <w:r w:rsidR="00E33173">
        <w:rPr>
          <w:rFonts w:eastAsia="Calibri" w:cs="Helvetica"/>
          <w:szCs w:val="22"/>
          <w:lang w:val="es-ES_tradnl" w:eastAsia="es-ES_tradnl"/>
        </w:rPr>
        <w:t>.</w:t>
      </w:r>
    </w:p>
    <w:p w14:paraId="328BC779" w14:textId="7DDB1DFB" w:rsidR="00CF359A" w:rsidRPr="00CF359A" w:rsidRDefault="00CF359A">
      <w:pPr>
        <w:numPr>
          <w:ilvl w:val="0"/>
          <w:numId w:val="4"/>
        </w:numPr>
        <w:pBdr>
          <w:top w:val="nil"/>
          <w:left w:val="nil"/>
          <w:bottom w:val="nil"/>
          <w:right w:val="nil"/>
          <w:between w:val="nil"/>
        </w:pBdr>
        <w:spacing w:before="0" w:after="0" w:line="276" w:lineRule="auto"/>
        <w:rPr>
          <w:rFonts w:eastAsia="Calibri" w:cs="Helvetica"/>
          <w:szCs w:val="22"/>
          <w:lang w:val="es-ES_tradnl" w:eastAsia="es-ES_tradnl"/>
        </w:rPr>
      </w:pPr>
      <w:r w:rsidRPr="00CF359A">
        <w:rPr>
          <w:rFonts w:eastAsia="Calibri" w:cs="Helvetica"/>
          <w:color w:val="000000"/>
          <w:szCs w:val="22"/>
          <w:lang w:val="es-ES_tradnl" w:eastAsia="es-ES_tradnl"/>
        </w:rPr>
        <w:t>La movilidad del transporte público colectivo</w:t>
      </w:r>
      <w:r w:rsidR="00E33173">
        <w:rPr>
          <w:rFonts w:eastAsia="Calibri" w:cs="Helvetica"/>
          <w:color w:val="000000"/>
          <w:szCs w:val="22"/>
          <w:lang w:val="es-ES_tradnl" w:eastAsia="es-ES_tradnl"/>
        </w:rPr>
        <w:t>.</w:t>
      </w:r>
    </w:p>
    <w:p w14:paraId="37702C92" w14:textId="5A1A2B08" w:rsidR="00CF359A" w:rsidRPr="00CF359A" w:rsidRDefault="00CF359A">
      <w:pPr>
        <w:numPr>
          <w:ilvl w:val="0"/>
          <w:numId w:val="4"/>
        </w:numPr>
        <w:pBdr>
          <w:top w:val="nil"/>
          <w:left w:val="nil"/>
          <w:bottom w:val="nil"/>
          <w:right w:val="nil"/>
          <w:between w:val="nil"/>
        </w:pBdr>
        <w:spacing w:before="0" w:after="0" w:line="276" w:lineRule="auto"/>
        <w:rPr>
          <w:rFonts w:eastAsia="Calibri" w:cs="Helvetica"/>
          <w:szCs w:val="22"/>
          <w:lang w:val="es-ES_tradnl" w:eastAsia="es-ES_tradnl"/>
        </w:rPr>
      </w:pPr>
      <w:r w:rsidRPr="00CF359A">
        <w:rPr>
          <w:rFonts w:eastAsia="Calibri" w:cs="Helvetica"/>
          <w:color w:val="000000"/>
          <w:szCs w:val="22"/>
          <w:lang w:val="es-ES_tradnl" w:eastAsia="es-ES_tradnl"/>
        </w:rPr>
        <w:t>La movilidad ciclista</w:t>
      </w:r>
      <w:r w:rsidR="00E33173">
        <w:rPr>
          <w:rFonts w:eastAsia="Calibri" w:cs="Helvetica"/>
          <w:color w:val="000000"/>
          <w:szCs w:val="22"/>
          <w:lang w:val="es-ES_tradnl" w:eastAsia="es-ES_tradnl"/>
        </w:rPr>
        <w:t>.</w:t>
      </w:r>
    </w:p>
    <w:p w14:paraId="656ABF0B" w14:textId="38F1B93C" w:rsidR="00CF359A" w:rsidRPr="00CF359A" w:rsidRDefault="00CF359A">
      <w:pPr>
        <w:numPr>
          <w:ilvl w:val="0"/>
          <w:numId w:val="4"/>
        </w:numPr>
        <w:pBdr>
          <w:top w:val="nil"/>
          <w:left w:val="nil"/>
          <w:bottom w:val="nil"/>
          <w:right w:val="nil"/>
          <w:between w:val="nil"/>
        </w:pBdr>
        <w:spacing w:before="0" w:after="160" w:line="276" w:lineRule="auto"/>
        <w:rPr>
          <w:rFonts w:eastAsia="Calibri" w:cs="Helvetica"/>
          <w:szCs w:val="22"/>
          <w:lang w:val="es-ES_tradnl" w:eastAsia="es-ES_tradnl"/>
        </w:rPr>
      </w:pPr>
      <w:r w:rsidRPr="00CF359A">
        <w:rPr>
          <w:rFonts w:eastAsia="Calibri" w:cs="Helvetica"/>
          <w:color w:val="000000"/>
          <w:szCs w:val="22"/>
          <w:lang w:val="es-ES_tradnl" w:eastAsia="es-ES_tradnl"/>
        </w:rPr>
        <w:t xml:space="preserve">El resto de </w:t>
      </w:r>
      <w:proofErr w:type="gramStart"/>
      <w:r w:rsidRPr="00CF359A">
        <w:rPr>
          <w:rFonts w:eastAsia="Calibri" w:cs="Helvetica"/>
          <w:color w:val="000000"/>
          <w:szCs w:val="22"/>
          <w:lang w:val="es-ES_tradnl" w:eastAsia="es-ES_tradnl"/>
        </w:rPr>
        <w:t>vehículos</w:t>
      </w:r>
      <w:proofErr w:type="gramEnd"/>
      <w:r w:rsidR="00E33173">
        <w:rPr>
          <w:rFonts w:eastAsia="Calibri" w:cs="Helvetica"/>
          <w:color w:val="000000"/>
          <w:szCs w:val="22"/>
          <w:lang w:val="es-ES_tradnl" w:eastAsia="es-ES_tradnl"/>
        </w:rPr>
        <w:t>.</w:t>
      </w:r>
    </w:p>
    <w:p w14:paraId="4B2FF950" w14:textId="77777777" w:rsidR="00CF359A" w:rsidRPr="00CF359A" w:rsidRDefault="00CF359A" w:rsidP="00CF359A">
      <w:pPr>
        <w:spacing w:before="0" w:after="160" w:line="276" w:lineRule="auto"/>
        <w:ind w:left="0" w:firstLine="0"/>
        <w:rPr>
          <w:rFonts w:eastAsia="Calibri" w:cs="Helvetica"/>
          <w:szCs w:val="22"/>
          <w:lang w:val="es-ES_tradnl" w:eastAsia="es-ES_tradnl"/>
        </w:rPr>
      </w:pPr>
      <w:r w:rsidRPr="00CF359A">
        <w:rPr>
          <w:rFonts w:eastAsia="Calibri" w:cs="Helvetica"/>
          <w:szCs w:val="22"/>
          <w:lang w:val="es-ES_tradnl" w:eastAsia="es-ES_tradnl"/>
        </w:rPr>
        <w:t>Para una mayor eficacia en el uso de estos espacios, los elementos lineales</w:t>
      </w:r>
      <w:r w:rsidRPr="00CF359A">
        <w:rPr>
          <w:rFonts w:eastAsia="Calibri" w:cs="Helvetica"/>
          <w:b/>
          <w:szCs w:val="22"/>
          <w:lang w:val="es-ES_tradnl" w:eastAsia="es-ES_tradnl"/>
        </w:rPr>
        <w:t xml:space="preserve"> </w:t>
      </w:r>
      <w:r w:rsidRPr="00CF359A">
        <w:rPr>
          <w:rFonts w:eastAsia="Calibri" w:cs="Helvetica"/>
          <w:szCs w:val="22"/>
          <w:lang w:val="es-ES_tradnl" w:eastAsia="es-ES_tradnl"/>
        </w:rPr>
        <w:t xml:space="preserve">se organizan mediante </w:t>
      </w:r>
      <w:r w:rsidRPr="00CF359A">
        <w:rPr>
          <w:rFonts w:eastAsia="Calibri" w:cs="Helvetica"/>
          <w:b/>
          <w:szCs w:val="22"/>
          <w:lang w:val="es-ES_tradnl" w:eastAsia="es-ES_tradnl"/>
        </w:rPr>
        <w:t>“bandas” longitudinales de usos diferenciados</w:t>
      </w:r>
      <w:r w:rsidRPr="00CF359A">
        <w:rPr>
          <w:rFonts w:eastAsia="Calibri" w:cs="Helvetica"/>
          <w:szCs w:val="22"/>
          <w:lang w:val="es-ES_tradnl" w:eastAsia="es-ES_tradnl"/>
        </w:rPr>
        <w:t>. En ellas, el itinerario peatonal es contiguo a la línea de fachada y el mobiliario está organizado en paralelo a la calzada. La configuración de las bandas responde al espacio disponible y a los usos que reciban, pero siempre cumpliendo unas normas mínimas espaciales.</w:t>
      </w:r>
    </w:p>
    <w:p w14:paraId="4587870E" w14:textId="459B5EB6" w:rsidR="00630599" w:rsidRDefault="00CF359A" w:rsidP="007F0CEA">
      <w:pPr>
        <w:spacing w:before="0" w:after="160" w:line="276" w:lineRule="auto"/>
        <w:ind w:left="0" w:firstLine="0"/>
        <w:rPr>
          <w:rFonts w:eastAsia="Calibri" w:cs="Helvetica"/>
          <w:szCs w:val="22"/>
          <w:lang w:val="es-ES_tradnl" w:eastAsia="es-ES_tradnl"/>
        </w:rPr>
      </w:pPr>
      <w:r w:rsidRPr="00CF359A">
        <w:rPr>
          <w:rFonts w:eastAsia="Calibri" w:cs="Helvetica"/>
          <w:szCs w:val="22"/>
          <w:lang w:val="es-ES_tradnl" w:eastAsia="es-ES_tradnl"/>
        </w:rPr>
        <w:t xml:space="preserve">Esta composición “en bandas” facilita la comprensión de las “reglas de uso” en dicho </w:t>
      </w:r>
      <w:r w:rsidR="004A7798" w:rsidRPr="00CF359A">
        <w:rPr>
          <w:rFonts w:eastAsia="Calibri" w:cs="Helvetica"/>
          <w:szCs w:val="22"/>
          <w:lang w:val="es-ES_tradnl" w:eastAsia="es-ES_tradnl"/>
        </w:rPr>
        <w:t>espacio,</w:t>
      </w:r>
      <w:r w:rsidRPr="00CF359A">
        <w:rPr>
          <w:rFonts w:eastAsia="Calibri" w:cs="Helvetica"/>
          <w:szCs w:val="22"/>
          <w:lang w:val="es-ES_tradnl" w:eastAsia="es-ES_tradnl"/>
        </w:rPr>
        <w:t xml:space="preserve"> así como la orientación.</w:t>
      </w:r>
    </w:p>
    <w:p w14:paraId="509154DC" w14:textId="77777777" w:rsidR="00F86C91" w:rsidRDefault="00F86C91" w:rsidP="00CF359A">
      <w:pPr>
        <w:spacing w:before="0" w:after="160" w:line="276" w:lineRule="auto"/>
        <w:ind w:left="0" w:firstLine="0"/>
        <w:rPr>
          <w:rFonts w:eastAsia="Calibri" w:cs="Helvetica"/>
          <w:szCs w:val="22"/>
          <w:lang w:val="es-ES_tradnl" w:eastAsia="es-ES_tradnl"/>
        </w:rPr>
      </w:pPr>
    </w:p>
    <w:p w14:paraId="5F13BC18" w14:textId="500AFCCE" w:rsidR="00CF359A" w:rsidRPr="00CF359A" w:rsidRDefault="00CF359A" w:rsidP="00CF359A">
      <w:pPr>
        <w:spacing w:before="0" w:after="160" w:line="276" w:lineRule="auto"/>
        <w:ind w:left="0" w:firstLine="0"/>
        <w:rPr>
          <w:rFonts w:eastAsia="Calibri" w:cs="Helvetica"/>
          <w:szCs w:val="22"/>
          <w:lang w:val="es-ES_tradnl" w:eastAsia="es-ES_tradnl"/>
        </w:rPr>
      </w:pPr>
      <w:r w:rsidRPr="00CF359A">
        <w:rPr>
          <w:rFonts w:eastAsia="Calibri" w:cs="Helvetica"/>
          <w:szCs w:val="22"/>
          <w:lang w:val="es-ES_tradnl" w:eastAsia="es-ES_tradnl"/>
        </w:rPr>
        <w:t xml:space="preserve">Las </w:t>
      </w:r>
      <w:r w:rsidRPr="00CF359A">
        <w:rPr>
          <w:rFonts w:eastAsia="Calibri" w:cs="Helvetica"/>
          <w:b/>
          <w:szCs w:val="22"/>
          <w:lang w:val="es-ES_tradnl" w:eastAsia="es-ES_tradnl"/>
        </w:rPr>
        <w:t>bandas más frecuentes</w:t>
      </w:r>
      <w:r w:rsidRPr="00CF359A">
        <w:rPr>
          <w:rFonts w:eastAsia="Calibri" w:cs="Helvetica"/>
          <w:szCs w:val="22"/>
          <w:lang w:val="es-ES_tradnl" w:eastAsia="es-ES_tradnl"/>
        </w:rPr>
        <w:t xml:space="preserve"> son las siguientes:</w:t>
      </w:r>
    </w:p>
    <w:p w14:paraId="1323D69D" w14:textId="77777777" w:rsidR="00CF359A" w:rsidRPr="00CF359A" w:rsidRDefault="00CF359A">
      <w:pPr>
        <w:numPr>
          <w:ilvl w:val="0"/>
          <w:numId w:val="4"/>
        </w:numPr>
        <w:pBdr>
          <w:top w:val="nil"/>
          <w:left w:val="nil"/>
          <w:bottom w:val="nil"/>
          <w:right w:val="nil"/>
          <w:between w:val="nil"/>
        </w:pBdr>
        <w:spacing w:before="0" w:after="0" w:line="276" w:lineRule="auto"/>
        <w:rPr>
          <w:rFonts w:eastAsia="Calibri" w:cs="Helvetica"/>
          <w:szCs w:val="22"/>
          <w:lang w:val="es-ES_tradnl" w:eastAsia="es-ES_tradnl"/>
        </w:rPr>
      </w:pPr>
      <w:r w:rsidRPr="00CF359A">
        <w:rPr>
          <w:rFonts w:eastAsia="Calibri" w:cs="Helvetica"/>
          <w:color w:val="000000"/>
          <w:szCs w:val="22"/>
          <w:lang w:val="es-ES_tradnl" w:eastAsia="es-ES_tradnl"/>
        </w:rPr>
        <w:t>Itinerario peatonal accesible.</w:t>
      </w:r>
    </w:p>
    <w:p w14:paraId="60ECFC1B" w14:textId="77777777" w:rsidR="00CF359A" w:rsidRPr="00CF359A" w:rsidRDefault="00CF359A">
      <w:pPr>
        <w:numPr>
          <w:ilvl w:val="0"/>
          <w:numId w:val="4"/>
        </w:numPr>
        <w:pBdr>
          <w:top w:val="nil"/>
          <w:left w:val="nil"/>
          <w:bottom w:val="nil"/>
          <w:right w:val="nil"/>
          <w:between w:val="nil"/>
        </w:pBdr>
        <w:spacing w:before="0" w:after="0" w:line="276" w:lineRule="auto"/>
        <w:rPr>
          <w:rFonts w:eastAsia="Calibri" w:cs="Helvetica"/>
          <w:szCs w:val="22"/>
          <w:lang w:val="es-ES_tradnl" w:eastAsia="es-ES_tradnl"/>
        </w:rPr>
      </w:pPr>
      <w:r w:rsidRPr="00CF359A">
        <w:rPr>
          <w:rFonts w:eastAsia="Calibri" w:cs="Helvetica"/>
          <w:color w:val="000000"/>
          <w:szCs w:val="22"/>
          <w:lang w:val="es-ES_tradnl" w:eastAsia="es-ES_tradnl"/>
        </w:rPr>
        <w:t>Mobiliario urbano, instalaciones de servicio arbolado y jardinería.</w:t>
      </w:r>
    </w:p>
    <w:p w14:paraId="7E90850D" w14:textId="77777777" w:rsidR="00CF359A" w:rsidRPr="00CF359A" w:rsidRDefault="00CF359A">
      <w:pPr>
        <w:numPr>
          <w:ilvl w:val="0"/>
          <w:numId w:val="4"/>
        </w:numPr>
        <w:pBdr>
          <w:top w:val="nil"/>
          <w:left w:val="nil"/>
          <w:bottom w:val="nil"/>
          <w:right w:val="nil"/>
          <w:between w:val="nil"/>
        </w:pBdr>
        <w:spacing w:before="0" w:after="160" w:line="276" w:lineRule="auto"/>
        <w:rPr>
          <w:rFonts w:eastAsia="Calibri" w:cs="Helvetica"/>
          <w:szCs w:val="22"/>
          <w:lang w:val="es-ES_tradnl" w:eastAsia="es-ES_tradnl"/>
        </w:rPr>
      </w:pPr>
      <w:r w:rsidRPr="00CF359A">
        <w:rPr>
          <w:rFonts w:eastAsia="Calibri" w:cs="Helvetica"/>
          <w:color w:val="000000"/>
          <w:szCs w:val="22"/>
          <w:lang w:val="es-ES_tradnl" w:eastAsia="es-ES_tradnl"/>
        </w:rPr>
        <w:t>Circulación, estacionamiento de vehículos, carga y descarga de mercancías.</w:t>
      </w:r>
    </w:p>
    <w:p w14:paraId="51DDA94B" w14:textId="2F38D18B" w:rsidR="00C55390" w:rsidRDefault="00CF359A" w:rsidP="00E33173">
      <w:pPr>
        <w:spacing w:line="276" w:lineRule="auto"/>
        <w:ind w:left="0" w:firstLine="0"/>
        <w:rPr>
          <w:color w:val="2F5496" w:themeColor="accent1" w:themeShade="BF"/>
          <w:lang w:val="es-ES_tradnl"/>
        </w:rPr>
      </w:pPr>
      <w:r>
        <w:rPr>
          <w:noProof/>
        </w:rPr>
        <w:lastRenderedPageBreak/>
        <w:drawing>
          <wp:inline distT="0" distB="0" distL="0" distR="0" wp14:anchorId="135C53B4" wp14:editId="492509A8">
            <wp:extent cx="5396230" cy="2760049"/>
            <wp:effectExtent l="0" t="0" r="1270" b="0"/>
            <wp:docPr id="109708" name="image93.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9708" name="image93.jpg">
                      <a:extLst>
                        <a:ext uri="{C183D7F6-B498-43B3-948B-1728B52AA6E4}">
                          <adec:decorative xmlns:adec="http://schemas.microsoft.com/office/drawing/2017/decorative" val="1"/>
                        </a:ext>
                      </a:extLst>
                    </pic:cNvPr>
                    <pic:cNvPicPr preferRelativeResize="0"/>
                  </pic:nvPicPr>
                  <pic:blipFill>
                    <a:blip r:embed="rId13" cstate="email">
                      <a:extLst>
                        <a:ext uri="{28A0092B-C50C-407E-A947-70E740481C1C}">
                          <a14:useLocalDpi xmlns:a14="http://schemas.microsoft.com/office/drawing/2010/main"/>
                        </a:ext>
                      </a:extLst>
                    </a:blip>
                    <a:srcRect/>
                    <a:stretch>
                      <a:fillRect/>
                    </a:stretch>
                  </pic:blipFill>
                  <pic:spPr>
                    <a:xfrm>
                      <a:off x="0" y="0"/>
                      <a:ext cx="5396230" cy="2760049"/>
                    </a:xfrm>
                    <a:prstGeom prst="rect">
                      <a:avLst/>
                    </a:prstGeom>
                    <a:ln/>
                  </pic:spPr>
                </pic:pic>
              </a:graphicData>
            </a:graphic>
          </wp:inline>
        </w:drawing>
      </w:r>
    </w:p>
    <w:p w14:paraId="31CB86A8" w14:textId="2463243A" w:rsidR="00CF359A" w:rsidRPr="005160F0" w:rsidRDefault="00CF359A" w:rsidP="00E33173">
      <w:pPr>
        <w:spacing w:line="276" w:lineRule="auto"/>
        <w:ind w:left="0" w:firstLine="0"/>
        <w:rPr>
          <w:rFonts w:cstheme="minorHAnsi"/>
          <w:color w:val="2F5496" w:themeColor="accent1" w:themeShade="BF"/>
          <w:lang w:val="es-ES_tradnl"/>
        </w:rPr>
      </w:pPr>
      <w:r w:rsidRPr="005160F0">
        <w:rPr>
          <w:rFonts w:cstheme="minorHAnsi"/>
          <w:color w:val="1F4E79"/>
          <w:sz w:val="18"/>
          <w:szCs w:val="18"/>
        </w:rPr>
        <w:t>Imagen 2</w:t>
      </w:r>
      <w:r w:rsidR="00BB13AE">
        <w:rPr>
          <w:rFonts w:cstheme="minorHAnsi"/>
          <w:color w:val="1F4E79"/>
          <w:sz w:val="18"/>
          <w:szCs w:val="18"/>
        </w:rPr>
        <w:t>.</w:t>
      </w:r>
      <w:r w:rsidRPr="005160F0">
        <w:rPr>
          <w:rFonts w:cstheme="minorHAnsi"/>
          <w:color w:val="1F4E79"/>
          <w:sz w:val="18"/>
          <w:szCs w:val="18"/>
        </w:rPr>
        <w:t xml:space="preserve"> Esquema de elementos a destacar en el itinerario peatonal accesible. Ubicación de “bandas”</w:t>
      </w:r>
    </w:p>
    <w:p w14:paraId="43CAE140" w14:textId="1C530C98" w:rsidR="00CF359A" w:rsidRPr="00CF359A" w:rsidRDefault="00CF359A" w:rsidP="00CF359A">
      <w:pPr>
        <w:spacing w:before="0" w:after="160" w:line="276" w:lineRule="auto"/>
        <w:ind w:left="0" w:firstLine="0"/>
        <w:rPr>
          <w:rFonts w:eastAsia="Calibri" w:cs="Helvetica"/>
          <w:szCs w:val="22"/>
          <w:lang w:val="es-ES_tradnl" w:eastAsia="es-ES_tradnl"/>
        </w:rPr>
      </w:pPr>
      <w:r w:rsidRPr="00CF359A">
        <w:rPr>
          <w:rFonts w:eastAsia="Calibri" w:cs="Helvetica"/>
          <w:szCs w:val="22"/>
          <w:lang w:val="es-ES_tradnl" w:eastAsia="es-ES_tradnl"/>
        </w:rPr>
        <w:t>Resulta habitual que varios usos compartan una misma banda, especialmente cuando son compatibles. En ocasiones, la acera se amplía para configurar las áreas estanciales. En la imagen 2 hay un ejemplo, en el que se ha reducido el espacio de aparcamiento de vehículos.</w:t>
      </w:r>
    </w:p>
    <w:p w14:paraId="66664FCD" w14:textId="6EC2893A" w:rsidR="004403F2" w:rsidRPr="004A7798" w:rsidRDefault="00CF359A">
      <w:pPr>
        <w:pStyle w:val="Prrafodelista"/>
        <w:numPr>
          <w:ilvl w:val="0"/>
          <w:numId w:val="6"/>
        </w:numPr>
        <w:spacing w:before="360" w:after="0"/>
        <w:ind w:left="567" w:hanging="567"/>
        <w:contextualSpacing w:val="0"/>
        <w:rPr>
          <w:b/>
          <w:bCs/>
          <w:color w:val="0070C0"/>
          <w:lang w:val="es-ES_tradnl"/>
        </w:rPr>
      </w:pPr>
      <w:r w:rsidRPr="004A7798">
        <w:rPr>
          <w:b/>
          <w:bCs/>
          <w:color w:val="0070C0"/>
          <w:lang w:val="es-ES_tradnl"/>
        </w:rPr>
        <w:t>Recomendaciones de buenas prácticas</w:t>
      </w:r>
    </w:p>
    <w:p w14:paraId="5ADB0BF6" w14:textId="77777777" w:rsidR="00630599" w:rsidRPr="007534CB" w:rsidRDefault="00CF359A" w:rsidP="007534CB">
      <w:pPr>
        <w:pStyle w:val="Citadestacada"/>
      </w:pPr>
      <w:r w:rsidRPr="007534CB">
        <w:t>Es recomendable emplear pavimentos de diferentes texturas para cada banda. Por ejemplo, texturas lisas para las bandas destinadas a la deambulación o circulación y texturas rugosas para el resto. Esto facilita la comprensión de las reglas de uso de cada espacio. Los pavimentos utilizados deben ser concordantes con las reglas de uso establecidas, con la señalización y con los hábitos de uso de las personas.</w:t>
      </w:r>
      <w:r w:rsidR="00630599" w:rsidRPr="007534CB">
        <w:t xml:space="preserve"> </w:t>
      </w:r>
    </w:p>
    <w:p w14:paraId="609E8FAE" w14:textId="59DBA879" w:rsidR="00CF359A" w:rsidRPr="007534CB" w:rsidRDefault="00630599" w:rsidP="007534CB">
      <w:pPr>
        <w:pStyle w:val="Citadestacada"/>
      </w:pPr>
      <w:r w:rsidRPr="007534CB">
        <w:t>El pavimento rugoso es disuasorio para la deambulación peatonal, por ello se usa en la banda donde están los obstáculos. El pavimento rugoso en calzada ayuda a reducir la velocidad de los vehículos (aunque puede aumentar el ruido). Una banda continua de color negro se entiende, en principio, como una calzada para vehículos.</w:t>
      </w:r>
    </w:p>
    <w:p w14:paraId="165E41E2" w14:textId="77777777" w:rsidR="00147B5E" w:rsidRDefault="00147B5E" w:rsidP="00B752E6">
      <w:pPr>
        <w:spacing w:before="0" w:after="160" w:line="276" w:lineRule="auto"/>
        <w:ind w:left="0" w:firstLine="0"/>
        <w:rPr>
          <w:rFonts w:eastAsia="Calibri" w:cs="Helvetica"/>
          <w:szCs w:val="22"/>
          <w:lang w:val="es-ES_tradnl" w:eastAsia="es-ES_tradnl"/>
        </w:rPr>
      </w:pPr>
    </w:p>
    <w:p w14:paraId="31C73CC3" w14:textId="218F6D3B" w:rsidR="00B752E6" w:rsidRPr="00B752E6" w:rsidRDefault="00B752E6" w:rsidP="00B752E6">
      <w:pPr>
        <w:spacing w:before="0" w:after="160" w:line="276" w:lineRule="auto"/>
        <w:ind w:left="0" w:firstLine="0"/>
        <w:rPr>
          <w:rFonts w:eastAsia="Calibri" w:cs="Helvetica"/>
          <w:szCs w:val="22"/>
          <w:lang w:val="es-ES_tradnl" w:eastAsia="es-ES_tradnl"/>
        </w:rPr>
      </w:pPr>
      <w:r w:rsidRPr="00B752E6">
        <w:rPr>
          <w:rFonts w:eastAsia="Calibri" w:cs="Helvetica"/>
          <w:szCs w:val="22"/>
          <w:lang w:val="es-ES_tradnl" w:eastAsia="es-ES_tradnl"/>
        </w:rPr>
        <w:t xml:space="preserve">La Orden TMA/851/2021 dice: </w:t>
      </w:r>
    </w:p>
    <w:p w14:paraId="4372E2E0" w14:textId="500DD4AF" w:rsidR="00B752E6" w:rsidRPr="00630599" w:rsidRDefault="00630599" w:rsidP="00F044D5">
      <w:pPr>
        <w:spacing w:before="0" w:after="160" w:line="276" w:lineRule="auto"/>
        <w:ind w:left="426" w:firstLine="0"/>
        <w:rPr>
          <w:rStyle w:val="nfasis"/>
        </w:rPr>
      </w:pPr>
      <w:r w:rsidRPr="00630599">
        <w:rPr>
          <w:rStyle w:val="nfasis"/>
        </w:rPr>
        <w:t>“</w:t>
      </w:r>
      <w:r w:rsidR="00B752E6" w:rsidRPr="00630599">
        <w:rPr>
          <w:rStyle w:val="nfasis"/>
        </w:rPr>
        <w:t xml:space="preserve">Siempre que exista más de un itinerario posible entre dos puntos, y en la eventualidad de que no todos puedan ser accesibles, se habilitarán las medidas necesarias para que el recorrido del itinerario peatonal accesible no </w:t>
      </w:r>
      <w:r w:rsidR="00B752E6" w:rsidRPr="00630599">
        <w:rPr>
          <w:rStyle w:val="nfasis"/>
        </w:rPr>
        <w:lastRenderedPageBreak/>
        <w:t>resulte en ningún caso discriminatorio, ni por su longitud, ni por transcurrir fuera de las áreas de mayor afluencia de personas”.</w:t>
      </w:r>
    </w:p>
    <w:p w14:paraId="297683A4" w14:textId="77777777" w:rsidR="00B752E6" w:rsidRPr="00B752E6" w:rsidRDefault="00B752E6" w:rsidP="00B752E6">
      <w:pPr>
        <w:spacing w:before="0" w:after="160" w:line="276" w:lineRule="auto"/>
        <w:ind w:left="0" w:firstLine="0"/>
        <w:rPr>
          <w:rFonts w:eastAsia="Calibri" w:cs="Helvetica"/>
          <w:i/>
          <w:color w:val="00B050"/>
          <w:szCs w:val="22"/>
          <w:lang w:val="es-ES_tradnl" w:eastAsia="es-ES_tradnl"/>
        </w:rPr>
      </w:pPr>
    </w:p>
    <w:p w14:paraId="42A5035E" w14:textId="77777777" w:rsidR="00B752E6" w:rsidRPr="00B752E6" w:rsidRDefault="00B752E6" w:rsidP="00B752E6">
      <w:pPr>
        <w:spacing w:before="0" w:after="160" w:line="276" w:lineRule="auto"/>
        <w:ind w:left="0" w:firstLine="0"/>
        <w:rPr>
          <w:rFonts w:eastAsia="Calibri" w:cs="Helvetica"/>
          <w:szCs w:val="22"/>
          <w:lang w:val="es-ES_tradnl" w:eastAsia="es-ES_tradnl"/>
        </w:rPr>
      </w:pPr>
      <w:r w:rsidRPr="00B752E6">
        <w:rPr>
          <w:rFonts w:eastAsia="Calibri" w:cs="Helvetica"/>
          <w:szCs w:val="22"/>
          <w:lang w:val="es-ES_tradnl" w:eastAsia="es-ES_tradnl"/>
        </w:rPr>
        <w:t>Se debe asegurar la continuidad de los itinerarios peatonales accesibles en los cruces con los itinerarios para vehículos, en los pasos subterráneos y en los pasos elevados.</w:t>
      </w:r>
    </w:p>
    <w:p w14:paraId="38176D48" w14:textId="4BA09E4B" w:rsidR="00CF359A" w:rsidRPr="00630599" w:rsidRDefault="00B752E6">
      <w:pPr>
        <w:pStyle w:val="Prrafodelista"/>
        <w:numPr>
          <w:ilvl w:val="0"/>
          <w:numId w:val="6"/>
        </w:numPr>
        <w:spacing w:before="360"/>
        <w:ind w:left="357" w:hanging="357"/>
        <w:contextualSpacing w:val="0"/>
        <w:rPr>
          <w:rStyle w:val="Referenciaintensa"/>
        </w:rPr>
      </w:pPr>
      <w:r w:rsidRPr="00630599">
        <w:rPr>
          <w:rStyle w:val="Referenciaintensa"/>
        </w:rPr>
        <w:t>Recomendaciones de buenas prácticas</w:t>
      </w:r>
    </w:p>
    <w:p w14:paraId="4F78357E" w14:textId="4B03B5DE" w:rsidR="00AF1DCC" w:rsidRPr="001844EC" w:rsidRDefault="00C7397C" w:rsidP="001844EC">
      <w:pPr>
        <w:pStyle w:val="Citadestacada"/>
      </w:pPr>
      <w:r w:rsidRPr="004A2FB6">
        <w:t>En aquellas aceras en las que se pueden encontrar elementos adyacentes a la fachada (de carácter temporal o permanente) y cuyas dimensiones lo permitan, puede ser recomendable situar el itinerario peatonal accesible a partir de la banda denominada de “frente de fachada” que deberá, en este caso, disponer de un pavimento con color y textura claramente diferenciados de los del IPA.</w:t>
      </w:r>
    </w:p>
    <w:p w14:paraId="515840EF" w14:textId="05C41C24" w:rsidR="00150D71" w:rsidRPr="00646E65" w:rsidRDefault="00150D71" w:rsidP="009C0EB5">
      <w:pPr>
        <w:pStyle w:val="Ttulo3"/>
      </w:pPr>
      <w:bookmarkStart w:id="3" w:name="_Toc115246791"/>
      <w:r w:rsidRPr="00646E65">
        <w:t>Dimensiones</w:t>
      </w:r>
      <w:bookmarkEnd w:id="3"/>
    </w:p>
    <w:p w14:paraId="205460C5" w14:textId="77777777" w:rsidR="00150D71" w:rsidRPr="00150D71" w:rsidRDefault="00150D71" w:rsidP="00402FA2">
      <w:pPr>
        <w:pBdr>
          <w:top w:val="nil"/>
          <w:left w:val="nil"/>
          <w:bottom w:val="nil"/>
          <w:right w:val="nil"/>
          <w:between w:val="nil"/>
        </w:pBdr>
        <w:spacing w:before="0" w:after="0" w:line="276" w:lineRule="auto"/>
        <w:ind w:left="0" w:firstLine="0"/>
        <w:rPr>
          <w:rFonts w:eastAsia="Calibri" w:cs="Helvetica"/>
          <w:szCs w:val="22"/>
          <w:lang w:val="es-ES_tradnl" w:eastAsia="es-ES_tradnl"/>
        </w:rPr>
      </w:pPr>
      <w:r w:rsidRPr="00150D71">
        <w:rPr>
          <w:rFonts w:eastAsia="Calibri" w:cs="Helvetica"/>
          <w:szCs w:val="22"/>
          <w:lang w:val="es-ES_tradnl" w:eastAsia="es-ES_tradnl"/>
        </w:rPr>
        <w:t xml:space="preserve">La característica principal del itinerario peatonal accesible es disponer de una banda libre de paso. Las dimensiones mínimas de la banda libre de paso son de </w:t>
      </w:r>
      <w:r w:rsidRPr="00150D71">
        <w:rPr>
          <w:rFonts w:eastAsia="Calibri" w:cs="Helvetica"/>
          <w:b/>
          <w:szCs w:val="22"/>
          <w:lang w:val="es-ES_tradnl" w:eastAsia="es-ES_tradnl"/>
        </w:rPr>
        <w:t xml:space="preserve">180 cm de ancho y 220 cm de altura </w:t>
      </w:r>
      <w:r w:rsidRPr="00150D71">
        <w:rPr>
          <w:rFonts w:eastAsia="Calibri" w:cs="Helvetica"/>
          <w:szCs w:val="22"/>
          <w:lang w:val="es-ES_tradnl" w:eastAsia="es-ES_tradnl"/>
        </w:rPr>
        <w:t>que garantice el giro, cruce y cambio de dirección de las personas, independientemente de sus características o modo de desplazamiento. Todo ello está recogido en la orden TMA/851/2021.</w:t>
      </w:r>
    </w:p>
    <w:p w14:paraId="6011367D" w14:textId="77777777" w:rsidR="00150D71" w:rsidRPr="00150D71" w:rsidRDefault="00150D71" w:rsidP="00402FA2">
      <w:pPr>
        <w:pBdr>
          <w:top w:val="nil"/>
          <w:left w:val="nil"/>
          <w:bottom w:val="nil"/>
          <w:right w:val="nil"/>
          <w:between w:val="nil"/>
        </w:pBdr>
        <w:spacing w:before="0" w:after="0" w:line="276" w:lineRule="auto"/>
        <w:ind w:left="0" w:firstLine="0"/>
        <w:rPr>
          <w:rFonts w:eastAsia="Calibri" w:cs="Helvetica"/>
          <w:lang w:val="es-ES_tradnl" w:eastAsia="es-ES_tradnl"/>
        </w:rPr>
      </w:pPr>
      <w:r w:rsidRPr="00150D71">
        <w:rPr>
          <w:rFonts w:eastAsia="Calibri" w:cs="Helvetica"/>
          <w:lang w:val="es-ES_tradnl" w:eastAsia="es-ES_tradnl"/>
        </w:rPr>
        <w:t xml:space="preserve"> </w:t>
      </w:r>
    </w:p>
    <w:p w14:paraId="0F6439D9" w14:textId="533B8494" w:rsidR="00150D71" w:rsidRDefault="00150D71" w:rsidP="00402FA2">
      <w:pPr>
        <w:pBdr>
          <w:top w:val="nil"/>
          <w:left w:val="nil"/>
          <w:bottom w:val="nil"/>
          <w:right w:val="nil"/>
          <w:between w:val="nil"/>
        </w:pBdr>
        <w:spacing w:before="0" w:after="0" w:line="276" w:lineRule="auto"/>
        <w:ind w:left="0" w:firstLine="0"/>
        <w:rPr>
          <w:rFonts w:eastAsia="Calibri" w:cs="Helvetica"/>
          <w:szCs w:val="22"/>
          <w:lang w:val="es-ES_tradnl" w:eastAsia="es-ES_tradnl"/>
        </w:rPr>
      </w:pPr>
      <w:r w:rsidRPr="00150D71">
        <w:rPr>
          <w:rFonts w:eastAsia="Calibri" w:cs="Helvetica"/>
          <w:szCs w:val="22"/>
          <w:lang w:val="es-ES_tradnl" w:eastAsia="es-ES_tradnl"/>
        </w:rPr>
        <w:t xml:space="preserve">El itinerario peatonal accesible discurrirá </w:t>
      </w:r>
      <w:r w:rsidRPr="00150D71">
        <w:rPr>
          <w:rFonts w:eastAsia="Calibri" w:cs="Helvetica"/>
          <w:b/>
          <w:szCs w:val="22"/>
          <w:lang w:val="es-ES_tradnl" w:eastAsia="es-ES_tradnl"/>
        </w:rPr>
        <w:t>colindante o adyacente a la línea de fachada.</w:t>
      </w:r>
      <w:r w:rsidRPr="00150D71">
        <w:rPr>
          <w:rFonts w:eastAsia="Calibri" w:cs="Helvetica"/>
          <w:szCs w:val="22"/>
          <w:lang w:val="es-ES_tradnl" w:eastAsia="es-ES_tradnl"/>
        </w:rPr>
        <w:t xml:space="preserve"> No obstante, cuando las características y el uso del espacio recomienden otra disposición del itinerario peatonal accesible o cuando éste carezca de dicha línea de fachada o referencia edificada, se facilitará la orientación y el encaminamiento mediante una franja-guía longitudinal,</w:t>
      </w:r>
      <w:sdt>
        <w:sdtPr>
          <w:rPr>
            <w:rFonts w:eastAsia="Calibri" w:cs="Helvetica"/>
            <w:szCs w:val="22"/>
            <w:lang w:val="es-ES_tradnl" w:eastAsia="es-ES_tradnl"/>
          </w:rPr>
          <w:tag w:val="goog_rdk_2"/>
          <w:id w:val="276604446"/>
        </w:sdtPr>
        <w:sdtContent>
          <w:r w:rsidRPr="00150D71">
            <w:rPr>
              <w:rFonts w:eastAsia="Calibri" w:cs="Helvetica"/>
              <w:szCs w:val="22"/>
              <w:lang w:val="es-ES_tradnl" w:eastAsia="es-ES_tradnl"/>
            </w:rPr>
            <w:t xml:space="preserve"> </w:t>
          </w:r>
        </w:sdtContent>
      </w:sdt>
      <w:r w:rsidRPr="00150D71">
        <w:rPr>
          <w:rFonts w:eastAsia="Calibri" w:cs="Helvetica"/>
          <w:szCs w:val="22"/>
          <w:lang w:val="es-ES_tradnl" w:eastAsia="es-ES_tradnl"/>
        </w:rPr>
        <w:t>de pavimento táctil indicador direccional de 40 cm de anchura comprendida en el itinerario peatonal accesible.</w:t>
      </w:r>
    </w:p>
    <w:p w14:paraId="71959538" w14:textId="3A2A714D" w:rsidR="00150D71" w:rsidRDefault="00150D71" w:rsidP="00150D71">
      <w:pPr>
        <w:pBdr>
          <w:top w:val="nil"/>
          <w:left w:val="nil"/>
          <w:bottom w:val="nil"/>
          <w:right w:val="nil"/>
          <w:between w:val="nil"/>
        </w:pBdr>
        <w:spacing w:before="0" w:after="0" w:line="240" w:lineRule="auto"/>
        <w:ind w:left="0" w:firstLine="0"/>
        <w:rPr>
          <w:rFonts w:eastAsia="Calibri" w:cs="Helvetica"/>
          <w:szCs w:val="22"/>
          <w:lang w:val="es-ES_tradnl" w:eastAsia="es-ES_tradnl"/>
        </w:rPr>
      </w:pPr>
    </w:p>
    <w:p w14:paraId="09495C6F" w14:textId="5C71D079" w:rsidR="00AF1DCC" w:rsidRDefault="00AF1DCC" w:rsidP="00E33173">
      <w:pPr>
        <w:pBdr>
          <w:top w:val="nil"/>
          <w:left w:val="nil"/>
          <w:bottom w:val="nil"/>
          <w:right w:val="nil"/>
          <w:between w:val="nil"/>
        </w:pBdr>
        <w:spacing w:line="276" w:lineRule="auto"/>
        <w:ind w:left="0" w:firstLine="0"/>
        <w:rPr>
          <w:rFonts w:eastAsia="Calibri" w:cs="Helvetica"/>
          <w:szCs w:val="22"/>
          <w:lang w:val="es-ES_tradnl" w:eastAsia="es-ES_tradnl"/>
        </w:rPr>
      </w:pPr>
      <w:r>
        <w:rPr>
          <w:noProof/>
        </w:rPr>
        <w:lastRenderedPageBreak/>
        <w:drawing>
          <wp:inline distT="0" distB="0" distL="0" distR="0" wp14:anchorId="69272DEC" wp14:editId="013FA7D2">
            <wp:extent cx="5758180" cy="3038475"/>
            <wp:effectExtent l="0" t="0" r="0" b="0"/>
            <wp:docPr id="109709" name="image92.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9709" name="image92.jpg">
                      <a:extLst>
                        <a:ext uri="{C183D7F6-B498-43B3-948B-1728B52AA6E4}">
                          <adec:decorative xmlns:adec="http://schemas.microsoft.com/office/drawing/2017/decorative" val="1"/>
                        </a:ext>
                      </a:extLst>
                    </pic:cNvPr>
                    <pic:cNvPicPr preferRelativeResize="0"/>
                  </pic:nvPicPr>
                  <pic:blipFill>
                    <a:blip r:embed="rId14" cstate="email">
                      <a:extLst>
                        <a:ext uri="{28A0092B-C50C-407E-A947-70E740481C1C}">
                          <a14:useLocalDpi xmlns:a14="http://schemas.microsoft.com/office/drawing/2010/main"/>
                        </a:ext>
                      </a:extLst>
                    </a:blip>
                    <a:srcRect/>
                    <a:stretch>
                      <a:fillRect/>
                    </a:stretch>
                  </pic:blipFill>
                  <pic:spPr>
                    <a:xfrm>
                      <a:off x="0" y="0"/>
                      <a:ext cx="5758180" cy="3038475"/>
                    </a:xfrm>
                    <a:prstGeom prst="rect">
                      <a:avLst/>
                    </a:prstGeom>
                    <a:ln/>
                  </pic:spPr>
                </pic:pic>
              </a:graphicData>
            </a:graphic>
          </wp:inline>
        </w:drawing>
      </w:r>
    </w:p>
    <w:p w14:paraId="401B4A83" w14:textId="6C89E9A1" w:rsidR="00AF1DCC" w:rsidRPr="005160F0" w:rsidRDefault="00AF1DCC" w:rsidP="00E33173">
      <w:pPr>
        <w:spacing w:line="276" w:lineRule="auto"/>
        <w:ind w:left="0" w:firstLine="0"/>
        <w:rPr>
          <w:rFonts w:cstheme="minorHAnsi"/>
          <w:color w:val="1F4E79"/>
          <w:sz w:val="18"/>
          <w:szCs w:val="18"/>
        </w:rPr>
      </w:pPr>
      <w:r w:rsidRPr="005160F0">
        <w:rPr>
          <w:rFonts w:cstheme="minorHAnsi"/>
          <w:color w:val="1F4E79"/>
          <w:sz w:val="18"/>
          <w:szCs w:val="18"/>
        </w:rPr>
        <w:t xml:space="preserve">Imagen 3. </w:t>
      </w:r>
      <w:proofErr w:type="gramStart"/>
      <w:r w:rsidRPr="005160F0">
        <w:rPr>
          <w:rFonts w:cstheme="minorHAnsi"/>
          <w:color w:val="1F4E79"/>
          <w:sz w:val="18"/>
          <w:szCs w:val="18"/>
        </w:rPr>
        <w:t>Dimensiones a considerar</w:t>
      </w:r>
      <w:proofErr w:type="gramEnd"/>
      <w:r w:rsidRPr="005160F0">
        <w:rPr>
          <w:rFonts w:cstheme="minorHAnsi"/>
          <w:color w:val="1F4E79"/>
          <w:sz w:val="18"/>
          <w:szCs w:val="18"/>
        </w:rPr>
        <w:t xml:space="preserve"> en el itinerario peatonal accesible</w:t>
      </w:r>
    </w:p>
    <w:p w14:paraId="20CE92E8" w14:textId="77777777" w:rsidR="00AF1DCC" w:rsidRPr="00630599" w:rsidRDefault="00AF1DCC">
      <w:pPr>
        <w:pStyle w:val="Prrafodelista"/>
        <w:numPr>
          <w:ilvl w:val="0"/>
          <w:numId w:val="6"/>
        </w:numPr>
        <w:spacing w:before="360"/>
        <w:ind w:left="357" w:hanging="357"/>
        <w:contextualSpacing w:val="0"/>
        <w:rPr>
          <w:rStyle w:val="Referenciaintensa"/>
        </w:rPr>
      </w:pPr>
      <w:r w:rsidRPr="00630599">
        <w:rPr>
          <w:rStyle w:val="Referenciaintensa"/>
        </w:rPr>
        <w:t>Recomendaciones de buenas prácticas</w:t>
      </w:r>
    </w:p>
    <w:p w14:paraId="2356D588" w14:textId="77777777" w:rsidR="00AF1DCC" w:rsidRPr="00AF1DCC" w:rsidRDefault="00AF1DCC" w:rsidP="00AF1DCC">
      <w:pPr>
        <w:pStyle w:val="Citadestacada"/>
      </w:pPr>
      <w:r w:rsidRPr="00AF1DCC">
        <w:t xml:space="preserve">La anchura adecuada de un itinerario peatonal accesible está determinada por dos factores: la dimensión mínima de paso que establece la normativa y el aforo de peatones en la vía. </w:t>
      </w:r>
    </w:p>
    <w:p w14:paraId="554A8AB6" w14:textId="77777777" w:rsidR="00AF1DCC" w:rsidRPr="00AF1DCC" w:rsidRDefault="00AF1DCC" w:rsidP="00AF1DCC">
      <w:pPr>
        <w:pStyle w:val="Citadestacada"/>
      </w:pPr>
      <w:r w:rsidRPr="00AF1DCC">
        <w:t>Haciendo un símil con la configuración de calzadas, los 180 cm de anchura libre de paso que establece la normativa pueden considerarse como ancho mínimo del “carril”, determinado por el tamaño del “vehículo”. La anchura total adecuada (número de carriles) vendrá determinada por el número de peatones circulantes, de manera que no se produzcan “atascos”.</w:t>
      </w:r>
    </w:p>
    <w:p w14:paraId="01D4BF67" w14:textId="060B6C2C" w:rsidR="00AF1DCC" w:rsidRPr="00AF1DCC" w:rsidRDefault="00492DD1" w:rsidP="00E33173">
      <w:pPr>
        <w:spacing w:line="276" w:lineRule="auto"/>
        <w:ind w:left="0" w:firstLine="0"/>
        <w:rPr>
          <w:rFonts w:cstheme="minorHAnsi"/>
          <w:color w:val="1F4E79"/>
          <w:sz w:val="20"/>
          <w:szCs w:val="20"/>
        </w:rPr>
      </w:pPr>
      <w:r>
        <w:rPr>
          <w:noProof/>
        </w:rPr>
        <w:lastRenderedPageBreak/>
        <w:drawing>
          <wp:inline distT="0" distB="0" distL="0" distR="0" wp14:anchorId="7F41952B" wp14:editId="69D77B66">
            <wp:extent cx="5770245" cy="3223260"/>
            <wp:effectExtent l="0" t="0" r="0" b="0"/>
            <wp:docPr id="109712" name="image97.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9712" name="image97.jpg">
                      <a:extLst>
                        <a:ext uri="{C183D7F6-B498-43B3-948B-1728B52AA6E4}">
                          <adec:decorative xmlns:adec="http://schemas.microsoft.com/office/drawing/2017/decorative" val="1"/>
                        </a:ext>
                      </a:extLst>
                    </pic:cNvPr>
                    <pic:cNvPicPr preferRelativeResize="0"/>
                  </pic:nvPicPr>
                  <pic:blipFill>
                    <a:blip r:embed="rId15" cstate="email">
                      <a:extLst>
                        <a:ext uri="{28A0092B-C50C-407E-A947-70E740481C1C}">
                          <a14:useLocalDpi xmlns:a14="http://schemas.microsoft.com/office/drawing/2010/main"/>
                        </a:ext>
                      </a:extLst>
                    </a:blip>
                    <a:srcRect/>
                    <a:stretch>
                      <a:fillRect/>
                    </a:stretch>
                  </pic:blipFill>
                  <pic:spPr>
                    <a:xfrm>
                      <a:off x="0" y="0"/>
                      <a:ext cx="5770245" cy="3223260"/>
                    </a:xfrm>
                    <a:prstGeom prst="rect">
                      <a:avLst/>
                    </a:prstGeom>
                    <a:ln/>
                  </pic:spPr>
                </pic:pic>
              </a:graphicData>
            </a:graphic>
          </wp:inline>
        </w:drawing>
      </w:r>
    </w:p>
    <w:p w14:paraId="1557A4E6" w14:textId="72715695" w:rsidR="00AF1DCC" w:rsidRDefault="00492DD1" w:rsidP="00E33173">
      <w:pPr>
        <w:pBdr>
          <w:top w:val="nil"/>
          <w:left w:val="nil"/>
          <w:bottom w:val="nil"/>
          <w:right w:val="nil"/>
          <w:between w:val="nil"/>
        </w:pBdr>
        <w:spacing w:line="276" w:lineRule="auto"/>
        <w:ind w:left="0" w:firstLine="0"/>
        <w:rPr>
          <w:rFonts w:cstheme="minorHAnsi"/>
          <w:color w:val="1F4E79"/>
          <w:sz w:val="18"/>
          <w:szCs w:val="18"/>
        </w:rPr>
      </w:pPr>
      <w:r w:rsidRPr="005160F0">
        <w:rPr>
          <w:rFonts w:cstheme="minorHAnsi"/>
          <w:color w:val="1F4E79"/>
          <w:sz w:val="18"/>
          <w:szCs w:val="18"/>
        </w:rPr>
        <w:t>Imagen 4. Puente del Tercer Milenio en Zaragoza. Las reducciones de gálibo en el itinerario peatonal deben evitarse o, en su caso, señalizarse adecuadamente</w:t>
      </w:r>
    </w:p>
    <w:p w14:paraId="01138A18" w14:textId="77777777" w:rsidR="00F86C91" w:rsidRPr="005160F0" w:rsidRDefault="00F86C91" w:rsidP="00150D71">
      <w:pPr>
        <w:pBdr>
          <w:top w:val="nil"/>
          <w:left w:val="nil"/>
          <w:bottom w:val="nil"/>
          <w:right w:val="nil"/>
          <w:between w:val="nil"/>
        </w:pBdr>
        <w:spacing w:before="0" w:after="0" w:line="240" w:lineRule="auto"/>
        <w:ind w:left="0" w:firstLine="0"/>
        <w:rPr>
          <w:rFonts w:eastAsia="Calibri" w:cstheme="minorHAnsi"/>
          <w:szCs w:val="22"/>
          <w:lang w:eastAsia="es-ES_tradnl"/>
        </w:rPr>
      </w:pPr>
    </w:p>
    <w:p w14:paraId="7654C7D7" w14:textId="0C1EDACF" w:rsidR="00150D71" w:rsidRDefault="006D336C" w:rsidP="00150D71">
      <w:pPr>
        <w:ind w:left="0" w:firstLine="0"/>
        <w:rPr>
          <w:b/>
          <w:bCs/>
          <w:color w:val="C04D5C"/>
          <w:lang w:val="es-ES_tradnl"/>
        </w:rPr>
      </w:pPr>
      <w:r>
        <w:rPr>
          <w:noProof/>
        </w:rPr>
        <w:drawing>
          <wp:inline distT="0" distB="0" distL="0" distR="0" wp14:anchorId="27FF1BFD" wp14:editId="438D1A9C">
            <wp:extent cx="5758180" cy="1672590"/>
            <wp:effectExtent l="0" t="0" r="0" b="0"/>
            <wp:docPr id="109710" name="image102.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9710" name="image102.jpg">
                      <a:extLst>
                        <a:ext uri="{C183D7F6-B498-43B3-948B-1728B52AA6E4}">
                          <adec:decorative xmlns:adec="http://schemas.microsoft.com/office/drawing/2017/decorative" val="1"/>
                        </a:ext>
                      </a:extLst>
                    </pic:cNvPr>
                    <pic:cNvPicPr preferRelativeResize="0"/>
                  </pic:nvPicPr>
                  <pic:blipFill>
                    <a:blip r:embed="rId16" cstate="email">
                      <a:extLst>
                        <a:ext uri="{28A0092B-C50C-407E-A947-70E740481C1C}">
                          <a14:useLocalDpi xmlns:a14="http://schemas.microsoft.com/office/drawing/2010/main"/>
                        </a:ext>
                      </a:extLst>
                    </a:blip>
                    <a:srcRect/>
                    <a:stretch>
                      <a:fillRect/>
                    </a:stretch>
                  </pic:blipFill>
                  <pic:spPr>
                    <a:xfrm>
                      <a:off x="0" y="0"/>
                      <a:ext cx="5758180" cy="1672590"/>
                    </a:xfrm>
                    <a:prstGeom prst="rect">
                      <a:avLst/>
                    </a:prstGeom>
                    <a:ln/>
                  </pic:spPr>
                </pic:pic>
              </a:graphicData>
            </a:graphic>
          </wp:inline>
        </w:drawing>
      </w:r>
    </w:p>
    <w:p w14:paraId="54CB8F4A" w14:textId="258FC299" w:rsidR="0088707F" w:rsidRDefault="006D336C" w:rsidP="00E33173">
      <w:pPr>
        <w:spacing w:line="276" w:lineRule="auto"/>
        <w:ind w:left="0" w:firstLine="0"/>
        <w:rPr>
          <w:color w:val="1F4E79"/>
          <w:sz w:val="18"/>
          <w:szCs w:val="18"/>
        </w:rPr>
      </w:pPr>
      <w:r>
        <w:rPr>
          <w:noProof/>
        </w:rPr>
        <w:drawing>
          <wp:inline distT="0" distB="0" distL="0" distR="0" wp14:anchorId="2957522D" wp14:editId="0F1094F1">
            <wp:extent cx="5758180" cy="1672590"/>
            <wp:effectExtent l="0" t="0" r="0" b="0"/>
            <wp:docPr id="2" name="image102.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 name="image102.jpg">
                      <a:extLst>
                        <a:ext uri="{C183D7F6-B498-43B3-948B-1728B52AA6E4}">
                          <adec:decorative xmlns:adec="http://schemas.microsoft.com/office/drawing/2017/decorative" val="1"/>
                        </a:ext>
                      </a:extLst>
                    </pic:cNvPr>
                    <pic:cNvPicPr preferRelativeResize="0"/>
                  </pic:nvPicPr>
                  <pic:blipFill>
                    <a:blip r:embed="rId16" cstate="email">
                      <a:extLst>
                        <a:ext uri="{28A0092B-C50C-407E-A947-70E740481C1C}">
                          <a14:useLocalDpi xmlns:a14="http://schemas.microsoft.com/office/drawing/2010/main"/>
                        </a:ext>
                      </a:extLst>
                    </a:blip>
                    <a:srcRect/>
                    <a:stretch>
                      <a:fillRect/>
                    </a:stretch>
                  </pic:blipFill>
                  <pic:spPr>
                    <a:xfrm>
                      <a:off x="0" y="0"/>
                      <a:ext cx="5758180" cy="1672590"/>
                    </a:xfrm>
                    <a:prstGeom prst="rect">
                      <a:avLst/>
                    </a:prstGeom>
                    <a:ln/>
                  </pic:spPr>
                </pic:pic>
              </a:graphicData>
            </a:graphic>
          </wp:inline>
        </w:drawing>
      </w:r>
      <w:r w:rsidR="0088707F" w:rsidRPr="00F748CF">
        <w:rPr>
          <w:color w:val="1F4E79"/>
          <w:sz w:val="18"/>
          <w:szCs w:val="18"/>
        </w:rPr>
        <w:t>Imagen 5. Antropometría “cotidiana”</w:t>
      </w:r>
    </w:p>
    <w:p w14:paraId="17294060" w14:textId="77777777" w:rsidR="00E33173" w:rsidRDefault="00E33173" w:rsidP="00E33173">
      <w:pPr>
        <w:spacing w:line="276" w:lineRule="auto"/>
        <w:ind w:left="0" w:firstLine="0"/>
        <w:rPr>
          <w:color w:val="1F4E79"/>
          <w:sz w:val="18"/>
          <w:szCs w:val="18"/>
        </w:rPr>
      </w:pPr>
    </w:p>
    <w:p w14:paraId="4E5AD894" w14:textId="77777777" w:rsidR="0087566F" w:rsidRDefault="0087566F" w:rsidP="0088707F">
      <w:pPr>
        <w:ind w:left="0" w:firstLine="0"/>
        <w:rPr>
          <w:color w:val="1F4E79"/>
          <w:sz w:val="18"/>
          <w:szCs w:val="18"/>
        </w:rPr>
      </w:pPr>
    </w:p>
    <w:p w14:paraId="471051F5" w14:textId="77777777" w:rsidR="00EF7F1F" w:rsidRPr="00F748CF" w:rsidRDefault="00EF7F1F" w:rsidP="0088707F">
      <w:pPr>
        <w:ind w:left="0" w:firstLine="0"/>
        <w:rPr>
          <w:b/>
          <w:bCs/>
          <w:color w:val="C04D5C"/>
          <w:szCs w:val="22"/>
          <w:lang w:val="es-ES_tradnl"/>
        </w:rPr>
      </w:pPr>
    </w:p>
    <w:p w14:paraId="6376EA5A" w14:textId="4968CE9F" w:rsidR="0088707F" w:rsidRPr="0088707F" w:rsidRDefault="0088707F" w:rsidP="009C0EB5">
      <w:pPr>
        <w:pStyle w:val="Ttulo3"/>
      </w:pPr>
      <w:bookmarkStart w:id="4" w:name="_Toc115246792"/>
      <w:r w:rsidRPr="0088707F">
        <w:lastRenderedPageBreak/>
        <w:t>Pendientes máximas</w:t>
      </w:r>
      <w:bookmarkEnd w:id="4"/>
    </w:p>
    <w:p w14:paraId="378C93C0" w14:textId="77777777" w:rsidR="0088707F" w:rsidRPr="00E33173" w:rsidRDefault="0088707F" w:rsidP="0088707F">
      <w:pPr>
        <w:spacing w:before="0" w:after="160" w:line="276" w:lineRule="auto"/>
        <w:ind w:left="0" w:firstLine="0"/>
        <w:rPr>
          <w:rFonts w:eastAsia="Calibri" w:cs="Helvetica"/>
          <w:szCs w:val="22"/>
          <w:highlight w:val="red"/>
          <w:lang w:val="es-ES_tradnl" w:eastAsia="es-ES_tradnl"/>
        </w:rPr>
      </w:pPr>
      <w:r w:rsidRPr="00E33173">
        <w:rPr>
          <w:rFonts w:eastAsia="Calibri" w:cs="Helvetica"/>
          <w:szCs w:val="22"/>
          <w:lang w:val="es-ES_tradnl" w:eastAsia="es-ES_tradnl"/>
        </w:rPr>
        <w:t xml:space="preserve">Si hablamos de </w:t>
      </w:r>
      <w:r w:rsidRPr="00E33173">
        <w:rPr>
          <w:rFonts w:eastAsia="Calibri" w:cs="Helvetica"/>
          <w:b/>
          <w:szCs w:val="22"/>
          <w:lang w:val="es-ES_tradnl" w:eastAsia="es-ES_tradnl"/>
        </w:rPr>
        <w:t>pendientes longitudinales</w:t>
      </w:r>
      <w:r w:rsidRPr="00E33173">
        <w:rPr>
          <w:rFonts w:eastAsia="Calibri" w:cs="Helvetica"/>
          <w:szCs w:val="22"/>
          <w:lang w:val="es-ES_tradnl" w:eastAsia="es-ES_tradnl"/>
        </w:rPr>
        <w:t xml:space="preserve">, una vía pública podría entenderse como una “rampa de gran longitud”, en la que el porcentaje de inclinación debe ser lo más ajustado posible, y </w:t>
      </w:r>
      <w:r w:rsidRPr="00E33173">
        <w:rPr>
          <w:rFonts w:eastAsia="Calibri" w:cs="Helvetica"/>
          <w:b/>
          <w:szCs w:val="22"/>
          <w:lang w:val="es-ES_tradnl" w:eastAsia="es-ES_tradnl"/>
        </w:rPr>
        <w:t>siempre inferior al 6%.</w:t>
      </w:r>
    </w:p>
    <w:p w14:paraId="270D0C36" w14:textId="77777777" w:rsidR="0088707F" w:rsidRPr="00E33173" w:rsidRDefault="0088707F" w:rsidP="0088707F">
      <w:pPr>
        <w:spacing w:before="0" w:after="160" w:line="276" w:lineRule="auto"/>
        <w:ind w:left="0" w:firstLine="0"/>
        <w:rPr>
          <w:rFonts w:eastAsia="Calibri" w:cs="Helvetica"/>
          <w:szCs w:val="22"/>
          <w:lang w:val="es-ES_tradnl" w:eastAsia="es-ES_tradnl"/>
        </w:rPr>
      </w:pPr>
      <w:r w:rsidRPr="00E33173">
        <w:rPr>
          <w:rFonts w:eastAsia="Calibri" w:cs="Helvetica"/>
          <w:szCs w:val="22"/>
          <w:lang w:val="es-ES_tradnl" w:eastAsia="es-ES_tradnl"/>
        </w:rPr>
        <w:t xml:space="preserve">Pero toda calle cuenta también con una </w:t>
      </w:r>
      <w:r w:rsidRPr="00E33173">
        <w:rPr>
          <w:rFonts w:eastAsia="Calibri" w:cs="Helvetica"/>
          <w:b/>
          <w:szCs w:val="22"/>
          <w:lang w:val="es-ES_tradnl" w:eastAsia="es-ES_tradnl"/>
        </w:rPr>
        <w:t xml:space="preserve">pendiente transversal </w:t>
      </w:r>
      <w:r w:rsidRPr="00E33173">
        <w:rPr>
          <w:rFonts w:eastAsia="Calibri" w:cs="Helvetica"/>
          <w:szCs w:val="22"/>
          <w:lang w:val="es-ES_tradnl" w:eastAsia="es-ES_tradnl"/>
        </w:rPr>
        <w:t xml:space="preserve">cuyo objetivo es drenar superficialmente las aguas de lluvia. </w:t>
      </w:r>
      <w:proofErr w:type="spellStart"/>
      <w:r w:rsidRPr="00E33173">
        <w:rPr>
          <w:rFonts w:eastAsia="Calibri" w:cs="Helvetica"/>
          <w:szCs w:val="22"/>
          <w:lang w:val="es-ES_tradnl" w:eastAsia="es-ES_tradnl"/>
        </w:rPr>
        <w:t>Esta</w:t>
      </w:r>
      <w:proofErr w:type="spellEnd"/>
      <w:r w:rsidRPr="00E33173">
        <w:rPr>
          <w:rFonts w:eastAsia="Calibri" w:cs="Helvetica"/>
          <w:szCs w:val="22"/>
          <w:lang w:val="es-ES_tradnl" w:eastAsia="es-ES_tradnl"/>
        </w:rPr>
        <w:t xml:space="preserve"> pendiente transversal no debe superar </w:t>
      </w:r>
      <w:r w:rsidRPr="00E33173">
        <w:rPr>
          <w:rFonts w:eastAsia="Calibri" w:cs="Helvetica"/>
          <w:b/>
          <w:szCs w:val="22"/>
          <w:lang w:val="es-ES_tradnl" w:eastAsia="es-ES_tradnl"/>
        </w:rPr>
        <w:t>el 2% como máximo.</w:t>
      </w:r>
      <w:r w:rsidRPr="00E33173">
        <w:rPr>
          <w:rFonts w:eastAsia="Calibri" w:cs="Helvetica"/>
          <w:szCs w:val="22"/>
          <w:lang w:val="es-ES_tradnl" w:eastAsia="es-ES_tradnl"/>
        </w:rPr>
        <w:t xml:space="preserve"> La razón es que los usuarios de sillas de ruedas no tengan que hacer un esfuerzo adicional para contrarrestar la inercia de sus sillas hacia la dirección de la pendiente de la calle. </w:t>
      </w:r>
    </w:p>
    <w:p w14:paraId="3A9A36D4" w14:textId="77777777" w:rsidR="0088707F" w:rsidRPr="0088707F" w:rsidRDefault="0088707F" w:rsidP="0088707F">
      <w:pPr>
        <w:spacing w:before="0" w:after="160" w:line="276" w:lineRule="auto"/>
        <w:ind w:left="0" w:firstLine="0"/>
        <w:rPr>
          <w:rFonts w:eastAsia="Calibri" w:cs="Helvetica"/>
          <w:szCs w:val="22"/>
          <w:lang w:val="es-ES_tradnl" w:eastAsia="es-ES_tradnl"/>
        </w:rPr>
      </w:pPr>
      <w:r w:rsidRPr="00E33173">
        <w:rPr>
          <w:rFonts w:eastAsia="Calibri" w:cs="Helvetica"/>
          <w:szCs w:val="22"/>
          <w:lang w:val="es-ES_tradnl" w:eastAsia="es-ES_tradnl"/>
        </w:rPr>
        <w:t xml:space="preserve">Estos valores quedan establecidos por la Orden TMA/851/2021 para aplicarse en </w:t>
      </w:r>
      <w:r w:rsidRPr="0088707F">
        <w:rPr>
          <w:rFonts w:eastAsia="Calibri" w:cs="Helvetica"/>
          <w:szCs w:val="22"/>
          <w:lang w:val="es-ES_tradnl" w:eastAsia="es-ES_tradnl"/>
        </w:rPr>
        <w:t xml:space="preserve">espacios urbanos de nueva construcción. </w:t>
      </w:r>
    </w:p>
    <w:p w14:paraId="0C35879F" w14:textId="38F50345" w:rsidR="009622B3" w:rsidRPr="00F748CF" w:rsidRDefault="009622B3" w:rsidP="00E33173">
      <w:pPr>
        <w:spacing w:line="276" w:lineRule="auto"/>
        <w:ind w:left="0" w:firstLine="0"/>
        <w:rPr>
          <w:b/>
          <w:bCs/>
          <w:color w:val="00CAF8"/>
          <w:lang w:val="es-ES_tradnl"/>
        </w:rPr>
      </w:pPr>
      <w:r>
        <w:rPr>
          <w:noProof/>
        </w:rPr>
        <w:drawing>
          <wp:inline distT="0" distB="0" distL="0" distR="0" wp14:anchorId="1BFDB039" wp14:editId="52179508">
            <wp:extent cx="5746750" cy="3038475"/>
            <wp:effectExtent l="0" t="0" r="0" b="0"/>
            <wp:docPr id="109713" name="image99.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9713" name="image99.jpg">
                      <a:extLst>
                        <a:ext uri="{C183D7F6-B498-43B3-948B-1728B52AA6E4}">
                          <adec:decorative xmlns:adec="http://schemas.microsoft.com/office/drawing/2017/decorative" val="1"/>
                        </a:ext>
                      </a:extLst>
                    </pic:cNvPr>
                    <pic:cNvPicPr preferRelativeResize="0"/>
                  </pic:nvPicPr>
                  <pic:blipFill>
                    <a:blip r:embed="rId17" cstate="email">
                      <a:extLst>
                        <a:ext uri="{28A0092B-C50C-407E-A947-70E740481C1C}">
                          <a14:useLocalDpi xmlns:a14="http://schemas.microsoft.com/office/drawing/2010/main"/>
                        </a:ext>
                      </a:extLst>
                    </a:blip>
                    <a:srcRect/>
                    <a:stretch>
                      <a:fillRect/>
                    </a:stretch>
                  </pic:blipFill>
                  <pic:spPr>
                    <a:xfrm>
                      <a:off x="0" y="0"/>
                      <a:ext cx="5746750" cy="3038475"/>
                    </a:xfrm>
                    <a:prstGeom prst="rect">
                      <a:avLst/>
                    </a:prstGeom>
                    <a:ln/>
                  </pic:spPr>
                </pic:pic>
              </a:graphicData>
            </a:graphic>
          </wp:inline>
        </w:drawing>
      </w:r>
      <w:r w:rsidRPr="00F748CF">
        <w:rPr>
          <w:color w:val="1F4E79"/>
          <w:sz w:val="18"/>
          <w:szCs w:val="18"/>
        </w:rPr>
        <w:t>Imagen 6. Esquema de las pendientes longitudinal y transversal en el itinerario peatonal accesible</w:t>
      </w:r>
    </w:p>
    <w:p w14:paraId="4DCB8853" w14:textId="25B51554" w:rsidR="009622B3" w:rsidRPr="00B62B62" w:rsidRDefault="009622B3">
      <w:pPr>
        <w:pStyle w:val="Prrafodelista"/>
        <w:numPr>
          <w:ilvl w:val="0"/>
          <w:numId w:val="6"/>
        </w:numPr>
        <w:spacing w:before="360"/>
        <w:ind w:left="357" w:hanging="357"/>
        <w:contextualSpacing w:val="0"/>
        <w:rPr>
          <w:b/>
          <w:bCs/>
          <w:color w:val="0070C0"/>
          <w:lang w:val="es-ES_tradnl"/>
        </w:rPr>
      </w:pPr>
      <w:r w:rsidRPr="00630599">
        <w:rPr>
          <w:rStyle w:val="Referenciaintensa"/>
        </w:rPr>
        <w:t>Recomendaciones de buenas prácticas</w:t>
      </w:r>
    </w:p>
    <w:p w14:paraId="625EB790" w14:textId="0E337438" w:rsidR="00646E65" w:rsidRDefault="009622B3" w:rsidP="00646E65">
      <w:pPr>
        <w:pStyle w:val="Citadestacada"/>
        <w:rPr>
          <w:lang w:val="es-ES_tradnl" w:eastAsia="es-ES_tradnl"/>
        </w:rPr>
      </w:pPr>
      <w:r w:rsidRPr="009622B3">
        <w:rPr>
          <w:lang w:val="es-ES_tradnl" w:eastAsia="es-ES_tradnl"/>
        </w:rPr>
        <w:t>Habitualmente no es posible modificar las pendientes de las calles</w:t>
      </w:r>
      <w:sdt>
        <w:sdtPr>
          <w:rPr>
            <w:lang w:val="es-ES_tradnl" w:eastAsia="es-ES_tradnl"/>
          </w:rPr>
          <w:tag w:val="goog_rdk_3"/>
          <w:id w:val="839131267"/>
        </w:sdtPr>
        <w:sdtContent>
          <w:r w:rsidRPr="009622B3">
            <w:rPr>
              <w:lang w:val="es-ES_tradnl" w:eastAsia="es-ES_tradnl"/>
            </w:rPr>
            <w:t xml:space="preserve"> existentes</w:t>
          </w:r>
        </w:sdtContent>
      </w:sdt>
      <w:r w:rsidRPr="009622B3">
        <w:rPr>
          <w:lang w:val="es-ES_tradnl" w:eastAsia="es-ES_tradnl"/>
        </w:rPr>
        <w:t>, pero no por ello debe renunciarse a la mejora de las condiciones de accesibilidad en el entorno, mediante la búsqueda de un posible itinerario alternativo.</w:t>
      </w:r>
    </w:p>
    <w:p w14:paraId="66FE42A3" w14:textId="434F4D31" w:rsidR="0087566F" w:rsidRDefault="0087566F" w:rsidP="0087566F">
      <w:pPr>
        <w:rPr>
          <w:lang w:val="es-ES_tradnl" w:eastAsia="es-ES_tradnl"/>
        </w:rPr>
      </w:pPr>
    </w:p>
    <w:p w14:paraId="545132CE" w14:textId="02A30034" w:rsidR="0087566F" w:rsidRDefault="0087566F" w:rsidP="0087566F">
      <w:pPr>
        <w:rPr>
          <w:lang w:val="es-ES_tradnl" w:eastAsia="es-ES_tradnl"/>
        </w:rPr>
      </w:pPr>
    </w:p>
    <w:p w14:paraId="424B796C" w14:textId="77777777" w:rsidR="00D84926" w:rsidRDefault="00D84926" w:rsidP="0087566F">
      <w:pPr>
        <w:rPr>
          <w:lang w:val="es-ES_tradnl" w:eastAsia="es-ES_tradnl"/>
        </w:rPr>
      </w:pPr>
    </w:p>
    <w:p w14:paraId="15679284" w14:textId="77777777" w:rsidR="00F86C91" w:rsidRPr="0087566F" w:rsidRDefault="00F86C91" w:rsidP="0087566F">
      <w:pPr>
        <w:rPr>
          <w:lang w:val="es-ES_tradnl" w:eastAsia="es-ES_tradnl"/>
        </w:rPr>
      </w:pPr>
    </w:p>
    <w:p w14:paraId="565E40B9" w14:textId="0D7E9091" w:rsidR="009622B3" w:rsidRPr="00646E65" w:rsidRDefault="00646E65" w:rsidP="009C0EB5">
      <w:pPr>
        <w:pStyle w:val="Ttulo3"/>
      </w:pPr>
      <w:bookmarkStart w:id="5" w:name="_Toc115246793"/>
      <w:r w:rsidRPr="00646E65">
        <w:lastRenderedPageBreak/>
        <w:t>Pavimentos en el Itinerario Peatonal Accesible</w:t>
      </w:r>
      <w:bookmarkEnd w:id="5"/>
    </w:p>
    <w:p w14:paraId="699DAB36" w14:textId="77777777" w:rsidR="00646E65" w:rsidRPr="00646E65" w:rsidRDefault="00646E65" w:rsidP="00402FA2">
      <w:pPr>
        <w:spacing w:before="0" w:after="160" w:line="276" w:lineRule="auto"/>
        <w:ind w:left="0" w:firstLine="0"/>
        <w:rPr>
          <w:rFonts w:eastAsia="Calibri" w:cs="Helvetica"/>
          <w:szCs w:val="22"/>
          <w:lang w:val="es-ES_tradnl" w:eastAsia="es-ES_tradnl"/>
        </w:rPr>
      </w:pPr>
      <w:r w:rsidRPr="00646E65">
        <w:rPr>
          <w:rFonts w:eastAsia="Calibri" w:cs="Helvetica"/>
          <w:szCs w:val="22"/>
          <w:lang w:val="es-ES_tradnl" w:eastAsia="es-ES_tradnl"/>
        </w:rPr>
        <w:t>Los pavimentos tienen un papel muy destacado por estas razones:</w:t>
      </w:r>
    </w:p>
    <w:p w14:paraId="60BE2C07" w14:textId="77777777" w:rsidR="00646E65" w:rsidRPr="00646E65" w:rsidRDefault="00646E65">
      <w:pPr>
        <w:numPr>
          <w:ilvl w:val="0"/>
          <w:numId w:val="8"/>
        </w:numPr>
        <w:pBdr>
          <w:top w:val="nil"/>
          <w:left w:val="nil"/>
          <w:bottom w:val="nil"/>
          <w:right w:val="nil"/>
          <w:between w:val="nil"/>
        </w:pBdr>
        <w:spacing w:before="0" w:after="0" w:line="276" w:lineRule="auto"/>
        <w:rPr>
          <w:rFonts w:eastAsia="Calibri" w:cs="Helvetica"/>
          <w:szCs w:val="22"/>
          <w:lang w:val="es-ES_tradnl" w:eastAsia="es-ES_tradnl"/>
        </w:rPr>
      </w:pPr>
      <w:r w:rsidRPr="00646E65">
        <w:rPr>
          <w:rFonts w:eastAsia="Calibri" w:cs="Helvetica"/>
          <w:color w:val="000000"/>
          <w:szCs w:val="22"/>
          <w:lang w:val="es-ES_tradnl" w:eastAsia="es-ES_tradnl"/>
        </w:rPr>
        <w:t>Facilitan</w:t>
      </w:r>
      <w:r w:rsidRPr="00646E65">
        <w:rPr>
          <w:rFonts w:eastAsia="Calibri" w:cs="Helvetica"/>
          <w:b/>
          <w:color w:val="000000"/>
          <w:szCs w:val="22"/>
          <w:lang w:val="es-ES_tradnl" w:eastAsia="es-ES_tradnl"/>
        </w:rPr>
        <w:t xml:space="preserve"> </w:t>
      </w:r>
      <w:r w:rsidRPr="00646E65">
        <w:rPr>
          <w:rFonts w:eastAsia="Calibri" w:cs="Helvetica"/>
          <w:color w:val="000000"/>
          <w:szCs w:val="22"/>
          <w:lang w:val="es-ES_tradnl" w:eastAsia="es-ES_tradnl"/>
        </w:rPr>
        <w:t xml:space="preserve">la </w:t>
      </w:r>
      <w:r w:rsidRPr="00646E65">
        <w:rPr>
          <w:rFonts w:eastAsia="Calibri" w:cs="Helvetica"/>
          <w:b/>
          <w:color w:val="000000"/>
          <w:szCs w:val="22"/>
          <w:lang w:val="es-ES_tradnl" w:eastAsia="es-ES_tradnl"/>
        </w:rPr>
        <w:t xml:space="preserve">autonomía </w:t>
      </w:r>
      <w:r w:rsidRPr="00646E65">
        <w:rPr>
          <w:rFonts w:eastAsia="Calibri" w:cs="Helvetica"/>
          <w:color w:val="000000"/>
          <w:szCs w:val="22"/>
          <w:lang w:val="es-ES_tradnl" w:eastAsia="es-ES_tradnl"/>
        </w:rPr>
        <w:t>de las personas.</w:t>
      </w:r>
    </w:p>
    <w:p w14:paraId="7AABFA95" w14:textId="77777777" w:rsidR="00646E65" w:rsidRPr="00646E65" w:rsidRDefault="00646E65">
      <w:pPr>
        <w:numPr>
          <w:ilvl w:val="0"/>
          <w:numId w:val="8"/>
        </w:numPr>
        <w:pBdr>
          <w:top w:val="nil"/>
          <w:left w:val="nil"/>
          <w:bottom w:val="nil"/>
          <w:right w:val="nil"/>
          <w:between w:val="nil"/>
        </w:pBdr>
        <w:spacing w:before="0" w:after="0" w:line="276" w:lineRule="auto"/>
        <w:rPr>
          <w:rFonts w:eastAsia="Calibri" w:cs="Helvetica"/>
          <w:szCs w:val="22"/>
          <w:lang w:val="es-ES_tradnl" w:eastAsia="es-ES_tradnl"/>
        </w:rPr>
      </w:pPr>
      <w:r w:rsidRPr="00646E65">
        <w:rPr>
          <w:rFonts w:eastAsia="Calibri" w:cs="Helvetica"/>
          <w:color w:val="000000"/>
          <w:szCs w:val="22"/>
          <w:lang w:val="es-ES_tradnl" w:eastAsia="es-ES_tradnl"/>
        </w:rPr>
        <w:t>Protegen su</w:t>
      </w:r>
      <w:r w:rsidRPr="00646E65">
        <w:rPr>
          <w:rFonts w:eastAsia="Calibri" w:cs="Helvetica"/>
          <w:b/>
          <w:color w:val="000000"/>
          <w:szCs w:val="22"/>
          <w:lang w:val="es-ES_tradnl" w:eastAsia="es-ES_tradnl"/>
        </w:rPr>
        <w:t xml:space="preserve"> seguridad</w:t>
      </w:r>
      <w:r w:rsidRPr="00646E65">
        <w:rPr>
          <w:rFonts w:eastAsia="Calibri" w:cs="Helvetica"/>
          <w:color w:val="000000"/>
          <w:szCs w:val="22"/>
          <w:lang w:val="es-ES_tradnl" w:eastAsia="es-ES_tradnl"/>
        </w:rPr>
        <w:t xml:space="preserve"> ante el riesgo de caídas.</w:t>
      </w:r>
    </w:p>
    <w:p w14:paraId="32B91181" w14:textId="77777777" w:rsidR="00646E65" w:rsidRPr="00646E65" w:rsidRDefault="00646E65">
      <w:pPr>
        <w:numPr>
          <w:ilvl w:val="0"/>
          <w:numId w:val="8"/>
        </w:numPr>
        <w:pBdr>
          <w:top w:val="nil"/>
          <w:left w:val="nil"/>
          <w:bottom w:val="nil"/>
          <w:right w:val="nil"/>
          <w:between w:val="nil"/>
        </w:pBdr>
        <w:spacing w:before="0" w:after="0" w:line="276" w:lineRule="auto"/>
        <w:rPr>
          <w:rFonts w:eastAsia="Calibri" w:cs="Helvetica"/>
          <w:szCs w:val="22"/>
          <w:lang w:val="es-ES_tradnl" w:eastAsia="es-ES_tradnl"/>
        </w:rPr>
      </w:pPr>
      <w:r w:rsidRPr="00646E65">
        <w:rPr>
          <w:rFonts w:eastAsia="Calibri" w:cs="Helvetica"/>
          <w:color w:val="000000"/>
          <w:szCs w:val="22"/>
          <w:lang w:val="es-ES_tradnl" w:eastAsia="es-ES_tradnl"/>
        </w:rPr>
        <w:t xml:space="preserve">Proporcionan </w:t>
      </w:r>
      <w:r w:rsidRPr="00646E65">
        <w:rPr>
          <w:rFonts w:eastAsia="Calibri" w:cs="Helvetica"/>
          <w:b/>
          <w:color w:val="000000"/>
          <w:szCs w:val="22"/>
          <w:lang w:val="es-ES_tradnl" w:eastAsia="es-ES_tradnl"/>
        </w:rPr>
        <w:t>comodidad</w:t>
      </w:r>
      <w:r w:rsidRPr="00646E65">
        <w:rPr>
          <w:rFonts w:eastAsia="Calibri" w:cs="Helvetica"/>
          <w:color w:val="000000"/>
          <w:szCs w:val="22"/>
          <w:lang w:val="es-ES_tradnl" w:eastAsia="es-ES_tradnl"/>
        </w:rPr>
        <w:t xml:space="preserve"> en la deambulación de personas mayores o con problemas de movilidad.</w:t>
      </w:r>
    </w:p>
    <w:p w14:paraId="00E14095" w14:textId="77777777" w:rsidR="00646E65" w:rsidRPr="00646E65" w:rsidRDefault="00646E65">
      <w:pPr>
        <w:numPr>
          <w:ilvl w:val="0"/>
          <w:numId w:val="8"/>
        </w:numPr>
        <w:pBdr>
          <w:top w:val="nil"/>
          <w:left w:val="nil"/>
          <w:bottom w:val="nil"/>
          <w:right w:val="nil"/>
          <w:between w:val="nil"/>
        </w:pBdr>
        <w:spacing w:before="0" w:after="160" w:line="276" w:lineRule="auto"/>
        <w:rPr>
          <w:rFonts w:eastAsia="Calibri" w:cs="Helvetica"/>
          <w:szCs w:val="22"/>
          <w:lang w:val="es-ES_tradnl" w:eastAsia="es-ES_tradnl"/>
        </w:rPr>
      </w:pPr>
      <w:r w:rsidRPr="00646E65">
        <w:rPr>
          <w:rFonts w:eastAsia="Calibri" w:cs="Helvetica"/>
          <w:color w:val="000000"/>
          <w:szCs w:val="22"/>
          <w:lang w:val="es-ES_tradnl" w:eastAsia="es-ES_tradnl"/>
        </w:rPr>
        <w:t xml:space="preserve">Favorecen el uso del itinerario peatonal </w:t>
      </w:r>
      <w:r w:rsidRPr="00646E65">
        <w:rPr>
          <w:rFonts w:eastAsia="Calibri" w:cs="Helvetica"/>
          <w:b/>
          <w:color w:val="000000"/>
          <w:szCs w:val="22"/>
          <w:lang w:val="es-ES_tradnl" w:eastAsia="es-ES_tradnl"/>
        </w:rPr>
        <w:t>accesible</w:t>
      </w:r>
      <w:r w:rsidRPr="00646E65">
        <w:rPr>
          <w:rFonts w:eastAsia="Calibri" w:cs="Helvetica"/>
          <w:color w:val="000000"/>
          <w:szCs w:val="22"/>
          <w:lang w:val="es-ES_tradnl" w:eastAsia="es-ES_tradnl"/>
        </w:rPr>
        <w:t xml:space="preserve"> a personas con discapacidad visual o intelectual, gracias a sus diversas texturas y contrastes cromáticos.</w:t>
      </w:r>
    </w:p>
    <w:p w14:paraId="5C7748E1" w14:textId="0723FA87" w:rsidR="00646E65" w:rsidRPr="00E33173" w:rsidRDefault="00646E65" w:rsidP="00402FA2">
      <w:pPr>
        <w:spacing w:before="0" w:after="160" w:line="276" w:lineRule="auto"/>
        <w:ind w:left="0" w:firstLine="0"/>
        <w:rPr>
          <w:rFonts w:eastAsia="Calibri" w:cs="Helvetica"/>
          <w:b/>
          <w:szCs w:val="22"/>
          <w:lang w:val="es-ES_tradnl" w:eastAsia="es-ES_tradnl"/>
        </w:rPr>
      </w:pPr>
      <w:r w:rsidRPr="00646E65">
        <w:rPr>
          <w:rFonts w:eastAsia="Calibri" w:cs="Helvetica"/>
          <w:szCs w:val="22"/>
          <w:lang w:val="es-ES_tradnl" w:eastAsia="es-ES_tradnl"/>
        </w:rPr>
        <w:t>Así, se emplearán</w:t>
      </w:r>
      <w:r w:rsidRPr="00646E65">
        <w:rPr>
          <w:rFonts w:eastAsia="Calibri" w:cs="Helvetica"/>
          <w:b/>
          <w:szCs w:val="22"/>
          <w:lang w:val="es-ES_tradnl" w:eastAsia="es-ES_tradnl"/>
        </w:rPr>
        <w:t xml:space="preserve"> pavimentos continuos, sin resaltes, duros, estables y antideslizantes en seco y mojado. </w:t>
      </w:r>
      <w:r w:rsidRPr="00646E65">
        <w:rPr>
          <w:rFonts w:eastAsia="Calibri" w:cs="Helvetica"/>
          <w:szCs w:val="22"/>
          <w:lang w:val="es-ES_tradnl" w:eastAsia="es-ES_tradnl"/>
        </w:rPr>
        <w:t xml:space="preserve">(Para ampliar información, ver </w:t>
      </w:r>
      <w:r w:rsidR="00E33173">
        <w:rPr>
          <w:rFonts w:eastAsia="Calibri" w:cs="Helvetica"/>
          <w:szCs w:val="22"/>
          <w:lang w:val="es-ES_tradnl" w:eastAsia="es-ES_tradnl"/>
        </w:rPr>
        <w:t>apartado 3 “Pavimentos, rejillas y alcorques del capítulo “Vías públicas”)</w:t>
      </w:r>
    </w:p>
    <w:p w14:paraId="12B9E675" w14:textId="77777777" w:rsidR="0025201F" w:rsidRPr="00630599" w:rsidRDefault="0025201F">
      <w:pPr>
        <w:pStyle w:val="Prrafodelista"/>
        <w:numPr>
          <w:ilvl w:val="0"/>
          <w:numId w:val="6"/>
        </w:numPr>
        <w:spacing w:before="360"/>
        <w:ind w:left="357" w:hanging="357"/>
        <w:contextualSpacing w:val="0"/>
        <w:rPr>
          <w:rStyle w:val="Referenciaintensa"/>
        </w:rPr>
      </w:pPr>
      <w:r w:rsidRPr="00630599">
        <w:rPr>
          <w:rStyle w:val="Referenciaintensa"/>
        </w:rPr>
        <w:t>Recomendaciones de buenas prácticas</w:t>
      </w:r>
    </w:p>
    <w:p w14:paraId="1D5A41C7" w14:textId="27078643" w:rsidR="0025201F" w:rsidRDefault="0025201F" w:rsidP="0025201F">
      <w:pPr>
        <w:pStyle w:val="Citadestacada"/>
      </w:pPr>
      <w:r>
        <w:t>Es muy recomendable usar piezas de pavimentación sin bisel. El motivo es la presencia, cada vez más abundante, de elementos con ruedas sobre las aceras, como maletas, coches de bebé o sillas de ruedas.</w:t>
      </w:r>
    </w:p>
    <w:p w14:paraId="3340F5F3" w14:textId="5E24572F" w:rsidR="00415AC6" w:rsidRDefault="00415AC6" w:rsidP="009C0EB5">
      <w:pPr>
        <w:pStyle w:val="Ttulo3"/>
      </w:pPr>
      <w:bookmarkStart w:id="6" w:name="_Toc115246794"/>
      <w:r w:rsidRPr="00415AC6">
        <w:t>Condiciones de Iluminación</w:t>
      </w:r>
      <w:bookmarkEnd w:id="6"/>
    </w:p>
    <w:p w14:paraId="3F92582B" w14:textId="77777777" w:rsidR="00415AC6" w:rsidRPr="00415AC6" w:rsidRDefault="00415AC6" w:rsidP="00271A2A">
      <w:pPr>
        <w:spacing w:before="0" w:after="160" w:line="276" w:lineRule="auto"/>
        <w:ind w:left="0" w:firstLine="0"/>
        <w:rPr>
          <w:rFonts w:eastAsia="Calibri" w:cs="Helvetica"/>
          <w:szCs w:val="22"/>
          <w:lang w:val="es-ES_tradnl" w:eastAsia="es-ES_tradnl"/>
        </w:rPr>
      </w:pPr>
      <w:r w:rsidRPr="00415AC6">
        <w:rPr>
          <w:rFonts w:eastAsia="Calibri" w:cs="Helvetica"/>
          <w:szCs w:val="22"/>
          <w:lang w:val="es-ES_tradnl" w:eastAsia="es-ES_tradnl"/>
        </w:rPr>
        <w:t xml:space="preserve">La iluminación debe ser </w:t>
      </w:r>
      <w:r w:rsidRPr="00415AC6">
        <w:rPr>
          <w:rFonts w:eastAsia="Calibri" w:cs="Helvetica"/>
          <w:b/>
          <w:bCs/>
          <w:szCs w:val="22"/>
          <w:lang w:val="es-ES_tradnl" w:eastAsia="es-ES_tradnl"/>
        </w:rPr>
        <w:t>uniforme durante todo el itinerario peatonal</w:t>
      </w:r>
      <w:r w:rsidRPr="00415AC6">
        <w:rPr>
          <w:rFonts w:eastAsia="Calibri" w:cs="Helvetica"/>
          <w:szCs w:val="22"/>
          <w:lang w:val="es-ES_tradnl" w:eastAsia="es-ES_tradnl"/>
        </w:rPr>
        <w:t>. De esta manera, los usuarios pueden tener una percepción visual correcta de las vías y los espacios públicos, sin deslumbramientos. Es aconsejable reforzar la iluminación en los puntos de cruce y en las interacciones con vehículos (pasos de peatones, vados de acceso, cercanía a vías ciclistas, etc.)</w:t>
      </w:r>
    </w:p>
    <w:p w14:paraId="33318AA1" w14:textId="03BC45F8" w:rsidR="00415AC6" w:rsidRDefault="00415AC6" w:rsidP="00271A2A">
      <w:pPr>
        <w:spacing w:before="0" w:after="160" w:line="276" w:lineRule="auto"/>
        <w:ind w:left="0" w:firstLine="0"/>
        <w:rPr>
          <w:rFonts w:eastAsia="Calibri" w:cs="Helvetica"/>
          <w:szCs w:val="22"/>
          <w:lang w:val="es-ES_tradnl" w:eastAsia="es-ES_tradnl"/>
        </w:rPr>
      </w:pPr>
      <w:r w:rsidRPr="00415AC6">
        <w:rPr>
          <w:rFonts w:eastAsia="Calibri" w:cs="Helvetica"/>
          <w:szCs w:val="22"/>
          <w:lang w:val="es-ES_tradnl" w:eastAsia="es-ES_tradnl"/>
        </w:rPr>
        <w:t xml:space="preserve">Para ampliar información, </w:t>
      </w:r>
      <w:r w:rsidR="009949F2">
        <w:rPr>
          <w:rFonts w:eastAsia="Calibri" w:cs="Helvetica"/>
          <w:szCs w:val="22"/>
          <w:lang w:val="es-ES_tradnl" w:eastAsia="es-ES_tradnl"/>
        </w:rPr>
        <w:t>apartado 5 “Iluminación y señalización” del capítulo “Vías públicas”</w:t>
      </w:r>
    </w:p>
    <w:p w14:paraId="3300AE3C" w14:textId="77777777" w:rsidR="00F91D10" w:rsidRPr="00630599" w:rsidRDefault="00F91D10">
      <w:pPr>
        <w:pStyle w:val="Prrafodelista"/>
        <w:numPr>
          <w:ilvl w:val="0"/>
          <w:numId w:val="6"/>
        </w:numPr>
        <w:spacing w:before="360"/>
        <w:ind w:left="357" w:hanging="357"/>
        <w:contextualSpacing w:val="0"/>
        <w:rPr>
          <w:rStyle w:val="Referenciaintensa"/>
        </w:rPr>
      </w:pPr>
      <w:r w:rsidRPr="00630599">
        <w:rPr>
          <w:rStyle w:val="Referenciaintensa"/>
        </w:rPr>
        <w:t>Recomendaciones de buenas prácticas</w:t>
      </w:r>
    </w:p>
    <w:p w14:paraId="2C60AE4A" w14:textId="77777777" w:rsidR="00F91D10" w:rsidRDefault="00F91D10" w:rsidP="00F91D10">
      <w:pPr>
        <w:pStyle w:val="Citadestacada"/>
      </w:pPr>
      <w:r w:rsidRPr="00F91D10">
        <w:t>Los soportes de los elementos de iluminación no pueden obstaculizar el itinerario peatonal accesible en ningún punto.</w:t>
      </w:r>
    </w:p>
    <w:p w14:paraId="0AD53C3B" w14:textId="4873EB25" w:rsidR="00F91D10" w:rsidRDefault="00F91D10" w:rsidP="00F91D10">
      <w:pPr>
        <w:pStyle w:val="Citadestacada"/>
      </w:pPr>
      <w:r w:rsidRPr="00F91D10">
        <w:t xml:space="preserve">Las necesidades de iluminación tienen que compatibilizarse con los criterios de </w:t>
      </w:r>
      <w:r w:rsidRPr="00F91D10">
        <w:rPr>
          <w:b/>
        </w:rPr>
        <w:t>eficiencia energética</w:t>
      </w:r>
      <w:r w:rsidRPr="00F91D10">
        <w:t>.</w:t>
      </w:r>
    </w:p>
    <w:p w14:paraId="2210C2B6" w14:textId="416C7E50" w:rsidR="00271A2A" w:rsidRDefault="00271A2A" w:rsidP="00271A2A"/>
    <w:p w14:paraId="7A368AEA" w14:textId="647DF65B" w:rsidR="00F86C91" w:rsidRDefault="00F86C91" w:rsidP="00E62C45">
      <w:pPr>
        <w:ind w:left="0" w:firstLine="0"/>
      </w:pPr>
    </w:p>
    <w:p w14:paraId="4F60F4E6" w14:textId="77777777" w:rsidR="00D84926" w:rsidRPr="00271A2A" w:rsidRDefault="00D84926" w:rsidP="00E62C45">
      <w:pPr>
        <w:ind w:left="0" w:firstLine="0"/>
      </w:pPr>
    </w:p>
    <w:p w14:paraId="76995E69" w14:textId="3F002BFF" w:rsidR="00F91D10" w:rsidRPr="009A3DF5" w:rsidRDefault="004A2FB6" w:rsidP="005E50A3">
      <w:pPr>
        <w:pStyle w:val="Ttulo2"/>
        <w:ind w:left="426" w:hanging="426"/>
      </w:pPr>
      <w:bookmarkStart w:id="7" w:name="_Toc115246795"/>
      <w:r w:rsidRPr="009A3DF5">
        <w:lastRenderedPageBreak/>
        <w:t>ALTENATIVAS DE DISEÑO</w:t>
      </w:r>
      <w:bookmarkEnd w:id="7"/>
    </w:p>
    <w:p w14:paraId="3EF7D575" w14:textId="77777777" w:rsidR="00F91D10" w:rsidRPr="00F91D10" w:rsidRDefault="00F91D10" w:rsidP="00BB13AE">
      <w:pPr>
        <w:pStyle w:val="Ttulo3"/>
        <w:numPr>
          <w:ilvl w:val="0"/>
          <w:numId w:val="20"/>
        </w:numPr>
        <w:ind w:left="426" w:hanging="426"/>
      </w:pPr>
      <w:bookmarkStart w:id="8" w:name="_Toc115246796"/>
      <w:r w:rsidRPr="00F91D10">
        <w:t>Configuración de plataforma única</w:t>
      </w:r>
      <w:bookmarkEnd w:id="8"/>
    </w:p>
    <w:p w14:paraId="44C4ADC3" w14:textId="77777777" w:rsidR="00F91D10" w:rsidRPr="00F91D10" w:rsidRDefault="00F91D10" w:rsidP="008A6C06">
      <w:pPr>
        <w:spacing w:line="276" w:lineRule="auto"/>
        <w:ind w:left="0" w:firstLine="0"/>
        <w:rPr>
          <w:rFonts w:eastAsia="Calibri" w:cs="Helvetica"/>
          <w:szCs w:val="22"/>
          <w:lang w:val="es-ES_tradnl" w:eastAsia="es-ES_tradnl"/>
        </w:rPr>
      </w:pPr>
      <w:r w:rsidRPr="00F91D10">
        <w:rPr>
          <w:rFonts w:eastAsia="Calibri" w:cs="Helvetica"/>
          <w:szCs w:val="22"/>
          <w:lang w:val="es-ES_tradnl" w:eastAsia="es-ES_tradnl"/>
        </w:rPr>
        <w:t>Cuando el ancho o la morfología de la vía impidan la separación entre los itinerarios vehicular y peatonal a distintos niveles se podrá adoptar un diseño de plataforma única, bien de uso peatonal o de uso mixto. Así, la acera y la calzada estarán a un mismo nivel y la prioridad de circulación será del peatón, por lo que el itinerario peatonal accesible quedará claramente diferenciado.</w:t>
      </w:r>
    </w:p>
    <w:p w14:paraId="484AFDE3" w14:textId="77777777" w:rsidR="00F91D10" w:rsidRPr="00F91D10" w:rsidRDefault="00F91D10" w:rsidP="008A6C06">
      <w:pPr>
        <w:spacing w:line="276" w:lineRule="auto"/>
        <w:ind w:left="0" w:firstLine="0"/>
        <w:rPr>
          <w:rFonts w:eastAsia="Calibri" w:cs="Helvetica"/>
          <w:szCs w:val="22"/>
          <w:lang w:val="es-ES_tradnl" w:eastAsia="es-ES_tradnl"/>
        </w:rPr>
      </w:pPr>
      <w:r w:rsidRPr="00F91D10">
        <w:rPr>
          <w:rFonts w:eastAsia="Calibri" w:cs="Helvetica"/>
          <w:szCs w:val="22"/>
          <w:lang w:val="es-ES_tradnl" w:eastAsia="es-ES_tradnl"/>
        </w:rPr>
        <w:t>Esta configuración presenta ventajas para las personas con dificultades de movilidad, pero hay que adoptar las medidas necesarias para que no suponga un problema para las personas con discapacidad visual o discapacidad intelectual.</w:t>
      </w:r>
    </w:p>
    <w:p w14:paraId="7FFAC474" w14:textId="77777777" w:rsidR="00F91D10" w:rsidRPr="00F91D10" w:rsidRDefault="00F91D10" w:rsidP="008A6C06">
      <w:pPr>
        <w:spacing w:line="276" w:lineRule="auto"/>
        <w:ind w:left="0" w:firstLine="0"/>
        <w:rPr>
          <w:rFonts w:eastAsia="Calibri" w:cs="Helvetica"/>
          <w:szCs w:val="22"/>
          <w:lang w:val="es-ES_tradnl" w:eastAsia="es-ES_tradnl"/>
        </w:rPr>
      </w:pPr>
      <w:r w:rsidRPr="00F91D10">
        <w:rPr>
          <w:rFonts w:eastAsia="Calibri" w:cs="Helvetica"/>
          <w:szCs w:val="22"/>
          <w:lang w:val="es-ES_tradnl" w:eastAsia="es-ES_tradnl"/>
        </w:rPr>
        <w:t xml:space="preserve">Sin embargo, no en todas las vías se puede implantar este diseño. No se deben empeorar las condiciones de seguridad en un intento de mejorar las condiciones de accesibilidad. Resulta fundamental respetar los establecido a tal efecto en la ORDEN de 20 de enero de 2020, de la Consejería de Vivienda y Administración Local, por la que se modifica la Norma Técnica 2 aprobada por el Decreto 13/2007, de 15 de marzo, que regula el Reglamento Técnico de Desarrollo en Materia de Promoción de la Accesibilidad y Supresión de Barreras Arquitectónicas. </w:t>
      </w:r>
    </w:p>
    <w:p w14:paraId="3AFE5CC0" w14:textId="70E02E18" w:rsidR="0049345B" w:rsidRDefault="00F91D10" w:rsidP="009021D5">
      <w:pPr>
        <w:spacing w:line="276" w:lineRule="auto"/>
        <w:ind w:left="0" w:firstLine="0"/>
        <w:rPr>
          <w:rFonts w:eastAsia="Calibri" w:cs="Helvetica"/>
          <w:szCs w:val="22"/>
          <w:lang w:val="es-ES_tradnl" w:eastAsia="es-ES_tradnl"/>
        </w:rPr>
      </w:pPr>
      <w:r w:rsidRPr="00F91D10">
        <w:rPr>
          <w:rFonts w:eastAsia="Calibri" w:cs="Helvetica"/>
          <w:szCs w:val="22"/>
          <w:lang w:val="es-ES_tradnl" w:eastAsia="es-ES_tradnl"/>
        </w:rPr>
        <w:t xml:space="preserve">Puede consultarse en </w:t>
      </w:r>
      <w:hyperlink r:id="rId18" w:history="1">
        <w:r w:rsidR="005428A6">
          <w:rPr>
            <w:rStyle w:val="Hipervnculo"/>
            <w:rFonts w:eastAsia="Calibri" w:cs="Helvetica"/>
            <w:szCs w:val="22"/>
            <w:lang w:val="es-ES_tradnl" w:eastAsia="es-ES_tradnl"/>
          </w:rPr>
          <w:t>este</w:t>
        </w:r>
        <w:r w:rsidRPr="000B79DD">
          <w:rPr>
            <w:rStyle w:val="Hipervnculo"/>
            <w:rFonts w:eastAsia="Calibri" w:cs="Helvetica"/>
            <w:szCs w:val="22"/>
            <w:lang w:val="es-ES_tradnl" w:eastAsia="es-ES_tradnl"/>
          </w:rPr>
          <w:t xml:space="preserve"> enlace</w:t>
        </w:r>
      </w:hyperlink>
      <w:r w:rsidR="000B79DD">
        <w:rPr>
          <w:rFonts w:eastAsia="Calibri" w:cs="Helvetica"/>
          <w:szCs w:val="22"/>
          <w:lang w:val="es-ES_tradnl" w:eastAsia="es-ES_tradnl"/>
        </w:rPr>
        <w:t>.</w:t>
      </w:r>
      <w:r w:rsidRPr="00F91D10">
        <w:rPr>
          <w:rFonts w:eastAsia="Calibri" w:cs="Helvetica"/>
          <w:szCs w:val="22"/>
          <w:lang w:val="es-ES_tradnl" w:eastAsia="es-ES_tradnl"/>
        </w:rPr>
        <w:t xml:space="preserve"> </w:t>
      </w:r>
    </w:p>
    <w:p w14:paraId="63E51BDE" w14:textId="77777777" w:rsidR="00087AD4" w:rsidRPr="009021D5" w:rsidRDefault="00087AD4" w:rsidP="009021D5">
      <w:pPr>
        <w:spacing w:line="276" w:lineRule="auto"/>
        <w:ind w:left="0" w:firstLine="0"/>
        <w:rPr>
          <w:rFonts w:eastAsia="Calibri" w:cs="Helvetica"/>
          <w:szCs w:val="22"/>
          <w:lang w:val="es-ES_tradnl" w:eastAsia="es-ES_tradnl"/>
        </w:rPr>
      </w:pPr>
    </w:p>
    <w:p w14:paraId="66402B73" w14:textId="77777777" w:rsidR="0049345B" w:rsidRDefault="0049345B" w:rsidP="009949F2">
      <w:pPr>
        <w:spacing w:line="276" w:lineRule="auto"/>
      </w:pPr>
      <w:r>
        <w:rPr>
          <w:noProof/>
        </w:rPr>
        <w:drawing>
          <wp:inline distT="0" distB="0" distL="0" distR="0" wp14:anchorId="23D73D09" wp14:editId="1929ECAF">
            <wp:extent cx="3038475" cy="3512820"/>
            <wp:effectExtent l="0" t="0" r="0" b="0"/>
            <wp:docPr id="109716" name="image103.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9716" name="image103.jpg">
                      <a:extLst>
                        <a:ext uri="{C183D7F6-B498-43B3-948B-1728B52AA6E4}">
                          <adec:decorative xmlns:adec="http://schemas.microsoft.com/office/drawing/2017/decorative" val="1"/>
                        </a:ext>
                      </a:extLst>
                    </pic:cNvPr>
                    <pic:cNvPicPr preferRelativeResize="0"/>
                  </pic:nvPicPr>
                  <pic:blipFill>
                    <a:blip r:embed="rId19" cstate="email">
                      <a:extLst>
                        <a:ext uri="{28A0092B-C50C-407E-A947-70E740481C1C}">
                          <a14:useLocalDpi xmlns:a14="http://schemas.microsoft.com/office/drawing/2010/main"/>
                        </a:ext>
                      </a:extLst>
                    </a:blip>
                    <a:srcRect/>
                    <a:stretch>
                      <a:fillRect/>
                    </a:stretch>
                  </pic:blipFill>
                  <pic:spPr>
                    <a:xfrm>
                      <a:off x="0" y="0"/>
                      <a:ext cx="3038475" cy="3512820"/>
                    </a:xfrm>
                    <a:prstGeom prst="rect">
                      <a:avLst/>
                    </a:prstGeom>
                    <a:ln/>
                  </pic:spPr>
                </pic:pic>
              </a:graphicData>
            </a:graphic>
          </wp:inline>
        </w:drawing>
      </w:r>
    </w:p>
    <w:p w14:paraId="5061680B" w14:textId="392C6C49" w:rsidR="0049345B" w:rsidRPr="00F748CF" w:rsidRDefault="0049345B" w:rsidP="009949F2">
      <w:pPr>
        <w:spacing w:line="276" w:lineRule="auto"/>
        <w:rPr>
          <w:color w:val="1F4E79"/>
          <w:sz w:val="18"/>
          <w:szCs w:val="18"/>
        </w:rPr>
      </w:pPr>
      <w:r w:rsidRPr="00F748CF">
        <w:rPr>
          <w:color w:val="1F4E79"/>
          <w:sz w:val="18"/>
          <w:szCs w:val="18"/>
        </w:rPr>
        <w:t xml:space="preserve">Imagen </w:t>
      </w:r>
      <w:r w:rsidR="00A578ED">
        <w:rPr>
          <w:color w:val="1F4E79"/>
          <w:sz w:val="18"/>
          <w:szCs w:val="18"/>
        </w:rPr>
        <w:t>7</w:t>
      </w:r>
      <w:r w:rsidRPr="00F748CF">
        <w:rPr>
          <w:color w:val="1F4E79"/>
          <w:sz w:val="18"/>
          <w:szCs w:val="18"/>
        </w:rPr>
        <w:t>. Barrio de Las Letras</w:t>
      </w:r>
    </w:p>
    <w:p w14:paraId="365F42DA" w14:textId="77777777" w:rsidR="005A5BEB" w:rsidRPr="00630599" w:rsidRDefault="005A5BEB">
      <w:pPr>
        <w:pStyle w:val="Prrafodelista"/>
        <w:numPr>
          <w:ilvl w:val="0"/>
          <w:numId w:val="6"/>
        </w:numPr>
        <w:spacing w:before="360"/>
        <w:ind w:left="357" w:hanging="357"/>
        <w:contextualSpacing w:val="0"/>
        <w:rPr>
          <w:rStyle w:val="Referenciaintensa"/>
        </w:rPr>
      </w:pPr>
      <w:r w:rsidRPr="00630599">
        <w:rPr>
          <w:rStyle w:val="Referenciaintensa"/>
        </w:rPr>
        <w:lastRenderedPageBreak/>
        <w:t>Recomendaciones de buenas prácticas</w:t>
      </w:r>
    </w:p>
    <w:p w14:paraId="4BC333B3" w14:textId="38353984" w:rsidR="00F748CF" w:rsidRPr="00F748CF" w:rsidRDefault="00F748CF" w:rsidP="00F748CF">
      <w:pPr>
        <w:pStyle w:val="Citadestacada"/>
        <w:rPr>
          <w:i/>
        </w:rPr>
      </w:pPr>
      <w:r w:rsidRPr="00F748CF">
        <w:t xml:space="preserve">Más información sobre plataforma única en </w:t>
      </w:r>
      <w:r w:rsidRPr="00F748CF">
        <w:rPr>
          <w:b/>
        </w:rPr>
        <w:t>“Informe Técnico sobre la Accesibilidad de los Espacios de Plataforma Única de Convivencia”</w:t>
      </w:r>
      <w:r w:rsidRPr="00F748CF">
        <w:t xml:space="preserve">, elaborado por </w:t>
      </w:r>
      <w:proofErr w:type="spellStart"/>
      <w:r w:rsidRPr="00F748CF">
        <w:t>Ilunion</w:t>
      </w:r>
      <w:proofErr w:type="spellEnd"/>
      <w:r w:rsidRPr="00F748CF">
        <w:t xml:space="preserve"> Tecnología y Accesibilidad para el Comité Español de Representantes de personas con discapacidad (CERMI). Está disponible en</w:t>
      </w:r>
      <w:r w:rsidR="005428A6">
        <w:t xml:space="preserve"> e</w:t>
      </w:r>
      <w:hyperlink r:id="rId20" w:history="1">
        <w:r w:rsidRPr="00574335">
          <w:rPr>
            <w:rStyle w:val="Hipervnculo"/>
          </w:rPr>
          <w:t>ste enlace web</w:t>
        </w:r>
      </w:hyperlink>
      <w:r w:rsidR="00574335">
        <w:t>.</w:t>
      </w:r>
    </w:p>
    <w:p w14:paraId="03DB4860" w14:textId="3FB09102" w:rsidR="00F748CF" w:rsidRPr="009949F2" w:rsidRDefault="00F748CF" w:rsidP="00F748CF">
      <w:pPr>
        <w:pStyle w:val="Citadestacada"/>
        <w:rPr>
          <w:iCs/>
        </w:rPr>
      </w:pPr>
      <w:r w:rsidRPr="009949F2">
        <w:rPr>
          <w:iCs/>
        </w:rPr>
        <w:t xml:space="preserve">También es muy recomendable consultar la tesis doctoral de Delfín Jiménez Martín titulada </w:t>
      </w:r>
      <w:r w:rsidRPr="009949F2">
        <w:rPr>
          <w:b/>
          <w:iCs/>
        </w:rPr>
        <w:t>“La accesibilidad en los espacios públicos con plataforma única de convivencia”</w:t>
      </w:r>
      <w:r w:rsidRPr="009949F2">
        <w:rPr>
          <w:iCs/>
        </w:rPr>
        <w:t xml:space="preserve">. Disponible en </w:t>
      </w:r>
      <w:hyperlink r:id="rId21" w:history="1">
        <w:r w:rsidR="005428A6">
          <w:rPr>
            <w:rStyle w:val="Hipervnculo"/>
            <w:iCs/>
          </w:rPr>
          <w:t>es</w:t>
        </w:r>
        <w:r w:rsidRPr="00574335">
          <w:rPr>
            <w:rStyle w:val="Hipervnculo"/>
            <w:iCs/>
          </w:rPr>
          <w:t>te enlace web</w:t>
        </w:r>
      </w:hyperlink>
      <w:r w:rsidR="00574335">
        <w:rPr>
          <w:iCs/>
        </w:rPr>
        <w:t>.</w:t>
      </w:r>
    </w:p>
    <w:p w14:paraId="7C2DE48C" w14:textId="77777777" w:rsidR="00F748CF" w:rsidRPr="00F748CF" w:rsidRDefault="00F748CF" w:rsidP="00175B63">
      <w:pPr>
        <w:pStyle w:val="Ttulo3"/>
        <w:ind w:left="425" w:hanging="425"/>
      </w:pPr>
      <w:bookmarkStart w:id="9" w:name="_Toc115246797"/>
      <w:r w:rsidRPr="00F748CF">
        <w:t>Desplazamiento del itinerario peatonal accesible</w:t>
      </w:r>
      <w:bookmarkEnd w:id="9"/>
    </w:p>
    <w:p w14:paraId="7E8F8F06" w14:textId="1CB503ED" w:rsidR="009949F2" w:rsidRPr="00F748CF" w:rsidRDefault="00F748CF" w:rsidP="00F748CF">
      <w:pPr>
        <w:spacing w:before="0" w:after="160" w:line="276" w:lineRule="auto"/>
        <w:ind w:left="0" w:firstLine="0"/>
        <w:rPr>
          <w:rFonts w:eastAsia="Calibri" w:cstheme="minorHAnsi"/>
          <w:szCs w:val="22"/>
          <w:lang w:val="es-ES_tradnl" w:eastAsia="es-ES_tradnl"/>
        </w:rPr>
      </w:pPr>
      <w:r w:rsidRPr="00F748CF">
        <w:rPr>
          <w:rFonts w:eastAsia="Calibri" w:cstheme="minorHAnsi"/>
          <w:szCs w:val="22"/>
          <w:lang w:val="es-ES_tradnl" w:eastAsia="es-ES_tradnl"/>
        </w:rPr>
        <w:t>El itinerario peatonal accesible debe avanzar colindante a las fachadas para que estas sirvan de referencia a las personas usuarias de bastón blanco. Cuando el espacio más próximo a la fachada esté ocupado por elementos o por personas (por ejemplo, por una actividad comercial o cultural), el itinerario peatonal accesible se puede desplazar. Se hará así cuando su anchura lo permita, diferenciándolo de la franja de “frente de fachada” a través de un pavimento detectable para las personas con discapacidad visual.</w:t>
      </w:r>
    </w:p>
    <w:p w14:paraId="3CF6E709" w14:textId="719D5D87" w:rsidR="00F748CF" w:rsidRDefault="001D763A" w:rsidP="009949F2">
      <w:pPr>
        <w:spacing w:line="276" w:lineRule="auto"/>
        <w:ind w:left="0" w:firstLine="0"/>
        <w:rPr>
          <w:lang w:val="es-ES_tradnl"/>
        </w:rPr>
      </w:pPr>
      <w:r>
        <w:rPr>
          <w:noProof/>
          <w:color w:val="1F4E79"/>
          <w:sz w:val="18"/>
          <w:szCs w:val="18"/>
        </w:rPr>
        <w:drawing>
          <wp:inline distT="0" distB="0" distL="0" distR="0" wp14:anchorId="14EB09F7" wp14:editId="32A08D0D">
            <wp:extent cx="5287618" cy="3299792"/>
            <wp:effectExtent l="0" t="0" r="0" b="2540"/>
            <wp:docPr id="109717" name="image104.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9717" name="image104.png">
                      <a:extLst>
                        <a:ext uri="{C183D7F6-B498-43B3-948B-1728B52AA6E4}">
                          <adec:decorative xmlns:adec="http://schemas.microsoft.com/office/drawing/2017/decorative" val="1"/>
                        </a:ext>
                      </a:extLst>
                    </pic:cNvPr>
                    <pic:cNvPicPr preferRelativeResize="0"/>
                  </pic:nvPicPr>
                  <pic:blipFill>
                    <a:blip r:embed="rId22" cstate="email">
                      <a:extLst>
                        <a:ext uri="{28A0092B-C50C-407E-A947-70E740481C1C}">
                          <a14:useLocalDpi xmlns:a14="http://schemas.microsoft.com/office/drawing/2010/main"/>
                        </a:ext>
                      </a:extLst>
                    </a:blip>
                    <a:srcRect/>
                    <a:stretch>
                      <a:fillRect/>
                    </a:stretch>
                  </pic:blipFill>
                  <pic:spPr>
                    <a:xfrm>
                      <a:off x="0" y="0"/>
                      <a:ext cx="5314595" cy="3316627"/>
                    </a:xfrm>
                    <a:prstGeom prst="rect">
                      <a:avLst/>
                    </a:prstGeom>
                    <a:ln/>
                  </pic:spPr>
                </pic:pic>
              </a:graphicData>
            </a:graphic>
          </wp:inline>
        </w:drawing>
      </w:r>
    </w:p>
    <w:p w14:paraId="4D31F4AF" w14:textId="39BEDCFF" w:rsidR="001D763A" w:rsidRPr="001D763A" w:rsidRDefault="001D763A" w:rsidP="009021D5">
      <w:pPr>
        <w:spacing w:before="0" w:after="0" w:line="240" w:lineRule="auto"/>
        <w:ind w:left="0" w:firstLine="0"/>
        <w:rPr>
          <w:rFonts w:eastAsia="Calibri" w:cs="Helvetica"/>
          <w:color w:val="1F4E79"/>
          <w:sz w:val="18"/>
          <w:szCs w:val="18"/>
          <w:lang w:val="en-US" w:eastAsia="es-ES_tradnl"/>
        </w:rPr>
      </w:pPr>
      <w:r w:rsidRPr="001D763A">
        <w:rPr>
          <w:rFonts w:eastAsia="Calibri" w:cs="Helvetica"/>
          <w:color w:val="1F4E79"/>
          <w:sz w:val="18"/>
          <w:szCs w:val="18"/>
          <w:lang w:val="en-US" w:eastAsia="es-ES_tradnl"/>
        </w:rPr>
        <w:t>Fuente</w:t>
      </w:r>
      <w:r w:rsidR="00000000">
        <w:fldChar w:fldCharType="begin"/>
      </w:r>
      <w:r w:rsidR="00000000">
        <w:instrText xml:space="preserve"> HYPERLINK "https://issuu.com/bostontransportationdepartment/docs/23" </w:instrText>
      </w:r>
      <w:r w:rsidR="00000000">
        <w:fldChar w:fldCharType="separate"/>
      </w:r>
      <w:r w:rsidRPr="00574335">
        <w:rPr>
          <w:rStyle w:val="Hipervnculo"/>
          <w:rFonts w:eastAsia="Calibri" w:cs="Helvetica"/>
          <w:sz w:val="18"/>
          <w:szCs w:val="18"/>
          <w:lang w:val="en-US" w:eastAsia="es-ES_tradnl"/>
        </w:rPr>
        <w:t>: “Boston Complete Streets Guidelines”, Boston Transportation Department, 2013</w:t>
      </w:r>
      <w:r w:rsidR="00000000">
        <w:rPr>
          <w:rStyle w:val="Hipervnculo"/>
          <w:rFonts w:eastAsia="Calibri" w:cs="Helvetica"/>
          <w:sz w:val="18"/>
          <w:szCs w:val="18"/>
          <w:lang w:val="en-US" w:eastAsia="es-ES_tradnl"/>
        </w:rPr>
        <w:fldChar w:fldCharType="end"/>
      </w:r>
    </w:p>
    <w:p w14:paraId="2EF30BD1" w14:textId="70F44CCA" w:rsidR="00E62C45" w:rsidRDefault="001D763A" w:rsidP="00175B63">
      <w:pPr>
        <w:spacing w:before="0" w:after="0"/>
        <w:ind w:left="0" w:firstLine="0"/>
        <w:rPr>
          <w:rFonts w:eastAsia="Calibri" w:cs="Helvetica"/>
          <w:color w:val="1F4E79"/>
          <w:sz w:val="18"/>
          <w:szCs w:val="18"/>
          <w:lang w:val="es-ES_tradnl" w:eastAsia="es-ES_tradnl"/>
        </w:rPr>
      </w:pPr>
      <w:r w:rsidRPr="001D763A">
        <w:rPr>
          <w:rFonts w:eastAsia="Calibri" w:cs="Helvetica"/>
          <w:color w:val="1F4E79"/>
          <w:sz w:val="18"/>
          <w:szCs w:val="18"/>
          <w:lang w:val="es-ES_tradnl" w:eastAsia="es-ES_tradnl"/>
        </w:rPr>
        <w:t xml:space="preserve">Imagen </w:t>
      </w:r>
      <w:r w:rsidR="00A578ED">
        <w:rPr>
          <w:rFonts w:eastAsia="Calibri" w:cs="Helvetica"/>
          <w:color w:val="1F4E79"/>
          <w:sz w:val="18"/>
          <w:szCs w:val="18"/>
          <w:lang w:val="es-ES_tradnl" w:eastAsia="es-ES_tradnl"/>
        </w:rPr>
        <w:t>8</w:t>
      </w:r>
      <w:r w:rsidRPr="001D763A">
        <w:rPr>
          <w:rFonts w:eastAsia="Calibri" w:cs="Helvetica"/>
          <w:color w:val="1F4E79"/>
          <w:sz w:val="18"/>
          <w:szCs w:val="18"/>
          <w:lang w:val="es-ES_tradnl" w:eastAsia="es-ES_tradnl"/>
        </w:rPr>
        <w:t>. Composición de un espacio peatonal “en bandas”</w:t>
      </w:r>
    </w:p>
    <w:p w14:paraId="6732C376" w14:textId="21817D3B" w:rsidR="00574335" w:rsidRDefault="00574335" w:rsidP="00175B63">
      <w:pPr>
        <w:spacing w:before="0" w:after="0"/>
        <w:ind w:left="0" w:firstLine="0"/>
        <w:rPr>
          <w:rFonts w:eastAsia="Calibri" w:cs="Helvetica"/>
          <w:sz w:val="18"/>
          <w:szCs w:val="18"/>
          <w:lang w:eastAsia="es-ES_tradnl"/>
        </w:rPr>
      </w:pPr>
    </w:p>
    <w:p w14:paraId="7FAE0178" w14:textId="77777777" w:rsidR="00574335" w:rsidRPr="00455E8E" w:rsidRDefault="00574335" w:rsidP="00175B63">
      <w:pPr>
        <w:spacing w:before="0" w:after="0"/>
        <w:ind w:left="0" w:firstLine="0"/>
        <w:rPr>
          <w:rFonts w:eastAsia="Calibri" w:cs="Helvetica"/>
          <w:sz w:val="18"/>
          <w:szCs w:val="18"/>
          <w:lang w:eastAsia="es-ES_tradnl"/>
        </w:rPr>
      </w:pPr>
    </w:p>
    <w:p w14:paraId="29A2B609" w14:textId="2C893485" w:rsidR="004A2FB6" w:rsidRDefault="004A2FB6" w:rsidP="00175B63">
      <w:pPr>
        <w:pStyle w:val="Ttulo2"/>
        <w:ind w:left="284" w:hanging="284"/>
      </w:pPr>
      <w:bookmarkStart w:id="10" w:name="_Toc115246798"/>
      <w:r w:rsidRPr="00CF359A">
        <w:lastRenderedPageBreak/>
        <w:t>E</w:t>
      </w:r>
      <w:r>
        <w:t>JEMPLOS</w:t>
      </w:r>
      <w:bookmarkEnd w:id="10"/>
    </w:p>
    <w:p w14:paraId="4B0A5BCB" w14:textId="77777777" w:rsidR="001844EC" w:rsidRDefault="001D763A" w:rsidP="001844EC">
      <w:pPr>
        <w:spacing w:line="276" w:lineRule="auto"/>
        <w:ind w:left="0" w:firstLine="0"/>
        <w:rPr>
          <w:rStyle w:val="Referenciasutil"/>
        </w:rPr>
      </w:pPr>
      <w:r w:rsidRPr="00355A9A">
        <w:rPr>
          <w:rStyle w:val="Referenciasutil"/>
          <w:noProof/>
        </w:rPr>
        <w:drawing>
          <wp:inline distT="0" distB="0" distL="0" distR="0" wp14:anchorId="7F9F18CC" wp14:editId="0216365E">
            <wp:extent cx="5741035" cy="2743200"/>
            <wp:effectExtent l="0" t="0" r="0" b="0"/>
            <wp:docPr id="109696" name="image87.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9696" name="image87.jpg">
                      <a:extLst>
                        <a:ext uri="{C183D7F6-B498-43B3-948B-1728B52AA6E4}">
                          <adec:decorative xmlns:adec="http://schemas.microsoft.com/office/drawing/2017/decorative" val="1"/>
                        </a:ext>
                      </a:extLst>
                    </pic:cNvPr>
                    <pic:cNvPicPr preferRelativeResize="0"/>
                  </pic:nvPicPr>
                  <pic:blipFill>
                    <a:blip r:embed="rId23" cstate="email">
                      <a:extLst>
                        <a:ext uri="{28A0092B-C50C-407E-A947-70E740481C1C}">
                          <a14:useLocalDpi xmlns:a14="http://schemas.microsoft.com/office/drawing/2010/main"/>
                        </a:ext>
                      </a:extLst>
                    </a:blip>
                    <a:srcRect/>
                    <a:stretch>
                      <a:fillRect/>
                    </a:stretch>
                  </pic:blipFill>
                  <pic:spPr>
                    <a:xfrm>
                      <a:off x="0" y="0"/>
                      <a:ext cx="5741035" cy="2743200"/>
                    </a:xfrm>
                    <a:prstGeom prst="rect">
                      <a:avLst/>
                    </a:prstGeom>
                    <a:ln/>
                  </pic:spPr>
                </pic:pic>
              </a:graphicData>
            </a:graphic>
          </wp:inline>
        </w:drawing>
      </w:r>
    </w:p>
    <w:p w14:paraId="16158F64" w14:textId="7DA96815" w:rsidR="001D763A" w:rsidRDefault="001D763A" w:rsidP="001844EC">
      <w:pPr>
        <w:spacing w:line="276" w:lineRule="auto"/>
        <w:ind w:left="0" w:firstLine="0"/>
        <w:rPr>
          <w:rStyle w:val="Referenciasutil"/>
        </w:rPr>
      </w:pPr>
      <w:r w:rsidRPr="00355A9A">
        <w:rPr>
          <w:rStyle w:val="Referenciasutil"/>
        </w:rPr>
        <w:t xml:space="preserve">Imagen </w:t>
      </w:r>
      <w:r w:rsidR="00A578ED">
        <w:rPr>
          <w:rStyle w:val="Referenciasutil"/>
        </w:rPr>
        <w:t>9</w:t>
      </w:r>
      <w:r w:rsidRPr="00355A9A">
        <w:rPr>
          <w:rStyle w:val="Referenciasutil"/>
        </w:rPr>
        <w:t>. Configuración en bandas en la plaza de Castilla. Los pavimentos diferenciados delimitan las bandas de mobiliario y el itinerario peatonal accesible y, en este caso, una banda de borde de acera</w:t>
      </w:r>
    </w:p>
    <w:p w14:paraId="4A6C514C" w14:textId="77777777" w:rsidR="000B5FC5" w:rsidRPr="00355A9A" w:rsidRDefault="000B5FC5" w:rsidP="001844EC">
      <w:pPr>
        <w:spacing w:line="276" w:lineRule="auto"/>
        <w:ind w:left="0" w:firstLine="0"/>
        <w:rPr>
          <w:rStyle w:val="Referenciasutil"/>
        </w:rPr>
      </w:pPr>
    </w:p>
    <w:p w14:paraId="7DBC9B9A" w14:textId="110532E3" w:rsidR="001D763A" w:rsidRDefault="001D763A" w:rsidP="001844EC">
      <w:pPr>
        <w:ind w:left="0" w:firstLine="0"/>
      </w:pPr>
      <w:r>
        <w:rPr>
          <w:noProof/>
        </w:rPr>
        <w:drawing>
          <wp:inline distT="0" distB="0" distL="0" distR="0" wp14:anchorId="120EA721" wp14:editId="65FA44A2">
            <wp:extent cx="5752800" cy="3247200"/>
            <wp:effectExtent l="0" t="0" r="0" b="0"/>
            <wp:docPr id="109697" name="image98.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9697" name="image98.jpg">
                      <a:extLst>
                        <a:ext uri="{C183D7F6-B498-43B3-948B-1728B52AA6E4}">
                          <adec:decorative xmlns:adec="http://schemas.microsoft.com/office/drawing/2017/decorative" val="1"/>
                        </a:ext>
                      </a:extLst>
                    </pic:cNvPr>
                    <pic:cNvPicPr preferRelativeResize="0"/>
                  </pic:nvPicPr>
                  <pic:blipFill>
                    <a:blip r:embed="rId24" cstate="email">
                      <a:extLst>
                        <a:ext uri="{28A0092B-C50C-407E-A947-70E740481C1C}">
                          <a14:useLocalDpi xmlns:a14="http://schemas.microsoft.com/office/drawing/2010/main"/>
                        </a:ext>
                      </a:extLst>
                    </a:blip>
                    <a:srcRect/>
                    <a:stretch>
                      <a:fillRect/>
                    </a:stretch>
                  </pic:blipFill>
                  <pic:spPr>
                    <a:xfrm>
                      <a:off x="0" y="0"/>
                      <a:ext cx="5752800" cy="3247200"/>
                    </a:xfrm>
                    <a:prstGeom prst="rect">
                      <a:avLst/>
                    </a:prstGeom>
                    <a:ln/>
                  </pic:spPr>
                </pic:pic>
              </a:graphicData>
            </a:graphic>
          </wp:inline>
        </w:drawing>
      </w:r>
    </w:p>
    <w:p w14:paraId="0F7DEB89" w14:textId="26EE91C0" w:rsidR="001D763A" w:rsidRDefault="001D763A" w:rsidP="001D763A">
      <w:pPr>
        <w:spacing w:line="276" w:lineRule="auto"/>
        <w:ind w:left="0" w:firstLine="0"/>
        <w:rPr>
          <w:color w:val="1F4E79"/>
          <w:sz w:val="18"/>
          <w:szCs w:val="18"/>
        </w:rPr>
      </w:pPr>
      <w:r w:rsidRPr="001D763A">
        <w:rPr>
          <w:color w:val="1F4E79"/>
          <w:sz w:val="18"/>
          <w:szCs w:val="18"/>
        </w:rPr>
        <w:t>Imagen 1</w:t>
      </w:r>
      <w:r w:rsidR="00A578ED">
        <w:rPr>
          <w:color w:val="1F4E79"/>
          <w:sz w:val="18"/>
          <w:szCs w:val="18"/>
        </w:rPr>
        <w:t>0</w:t>
      </w:r>
      <w:r w:rsidRPr="001D763A">
        <w:rPr>
          <w:color w:val="1F4E79"/>
          <w:sz w:val="18"/>
          <w:szCs w:val="18"/>
        </w:rPr>
        <w:t>. Pavimentos en itinerario peatonal accesible en una calle de plataforma única en la calle del Pilar de Zaragoza. La zona de uso exclusivo de peatones se delimita de la zona compartida con el paso de vehículos a través del contraste cromático y de textura de los pavimentos</w:t>
      </w:r>
    </w:p>
    <w:p w14:paraId="5FAAAFC6" w14:textId="77777777" w:rsidR="00271A2A" w:rsidRDefault="00271A2A" w:rsidP="001D763A">
      <w:pPr>
        <w:spacing w:line="276" w:lineRule="auto"/>
        <w:ind w:left="0" w:firstLine="0"/>
        <w:rPr>
          <w:color w:val="1F4E79"/>
          <w:sz w:val="18"/>
          <w:szCs w:val="18"/>
        </w:rPr>
      </w:pPr>
    </w:p>
    <w:p w14:paraId="23218E27" w14:textId="5556AB7D" w:rsidR="001D763A" w:rsidRDefault="001D763A" w:rsidP="001D763A">
      <w:pPr>
        <w:spacing w:line="276" w:lineRule="auto"/>
        <w:ind w:left="0" w:firstLine="0"/>
      </w:pPr>
      <w:r>
        <w:rPr>
          <w:noProof/>
          <w:color w:val="1F4E79"/>
          <w:sz w:val="18"/>
          <w:szCs w:val="18"/>
        </w:rPr>
        <w:lastRenderedPageBreak/>
        <w:drawing>
          <wp:inline distT="0" distB="0" distL="0" distR="0" wp14:anchorId="49CC89B9" wp14:editId="77111BBD">
            <wp:extent cx="5760000" cy="3240000"/>
            <wp:effectExtent l="0" t="0" r="0" b="0"/>
            <wp:docPr id="109699" name="image100.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9699" name="image100.jpg">
                      <a:extLst>
                        <a:ext uri="{C183D7F6-B498-43B3-948B-1728B52AA6E4}">
                          <adec:decorative xmlns:adec="http://schemas.microsoft.com/office/drawing/2017/decorative" val="1"/>
                        </a:ext>
                      </a:extLst>
                    </pic:cNvPr>
                    <pic:cNvPicPr preferRelativeResize="0"/>
                  </pic:nvPicPr>
                  <pic:blipFill>
                    <a:blip r:embed="rId25" cstate="email">
                      <a:extLst>
                        <a:ext uri="{28A0092B-C50C-407E-A947-70E740481C1C}">
                          <a14:useLocalDpi xmlns:a14="http://schemas.microsoft.com/office/drawing/2010/main"/>
                        </a:ext>
                      </a:extLst>
                    </a:blip>
                    <a:srcRect/>
                    <a:stretch>
                      <a:fillRect/>
                    </a:stretch>
                  </pic:blipFill>
                  <pic:spPr>
                    <a:xfrm>
                      <a:off x="0" y="0"/>
                      <a:ext cx="5760000" cy="3240000"/>
                    </a:xfrm>
                    <a:prstGeom prst="rect">
                      <a:avLst/>
                    </a:prstGeom>
                    <a:ln/>
                  </pic:spPr>
                </pic:pic>
              </a:graphicData>
            </a:graphic>
          </wp:inline>
        </w:drawing>
      </w:r>
    </w:p>
    <w:p w14:paraId="78FDAEDA" w14:textId="03CF615B" w:rsidR="001D763A" w:rsidRDefault="001D763A" w:rsidP="001D763A">
      <w:pPr>
        <w:spacing w:line="276" w:lineRule="auto"/>
        <w:ind w:left="0" w:firstLine="0"/>
        <w:rPr>
          <w:color w:val="1F4E79"/>
          <w:sz w:val="18"/>
          <w:szCs w:val="18"/>
        </w:rPr>
      </w:pPr>
      <w:r w:rsidRPr="001D763A">
        <w:rPr>
          <w:color w:val="1F4E79"/>
          <w:sz w:val="18"/>
          <w:szCs w:val="18"/>
        </w:rPr>
        <w:t>Imagen 1</w:t>
      </w:r>
      <w:r w:rsidR="00A578ED">
        <w:rPr>
          <w:color w:val="1F4E79"/>
          <w:sz w:val="18"/>
          <w:szCs w:val="18"/>
        </w:rPr>
        <w:t>1</w:t>
      </w:r>
      <w:r w:rsidRPr="001D763A">
        <w:rPr>
          <w:color w:val="1F4E79"/>
          <w:sz w:val="18"/>
          <w:szCs w:val="18"/>
        </w:rPr>
        <w:t>. Paseo de la Chopera. El IPA claramente definido con pavimento diferenciado en textura y color con la banda de colocación de mobiliario</w:t>
      </w:r>
    </w:p>
    <w:p w14:paraId="78379E7F" w14:textId="77777777" w:rsidR="001D763A" w:rsidRDefault="001D763A" w:rsidP="001D763A">
      <w:pPr>
        <w:spacing w:before="240" w:after="0"/>
        <w:rPr>
          <w:color w:val="1F4E79"/>
          <w:sz w:val="18"/>
          <w:szCs w:val="18"/>
        </w:rPr>
      </w:pPr>
    </w:p>
    <w:p w14:paraId="00B40398" w14:textId="551492DC" w:rsidR="001D763A" w:rsidRDefault="001D763A" w:rsidP="001D763A">
      <w:pPr>
        <w:spacing w:before="240" w:after="0" w:line="276" w:lineRule="auto"/>
        <w:ind w:left="142" w:firstLine="0"/>
        <w:rPr>
          <w:color w:val="1F4E79"/>
          <w:sz w:val="18"/>
          <w:szCs w:val="18"/>
        </w:rPr>
      </w:pPr>
      <w:r w:rsidRPr="001D763A">
        <w:rPr>
          <w:noProof/>
        </w:rPr>
        <w:drawing>
          <wp:anchor distT="0" distB="0" distL="114300" distR="114300" simplePos="0" relativeHeight="251672576" behindDoc="0" locked="0" layoutInCell="1" hidden="0" allowOverlap="1" wp14:anchorId="17C1561E" wp14:editId="6662083C">
            <wp:simplePos x="0" y="0"/>
            <wp:positionH relativeFrom="column">
              <wp:posOffset>67733</wp:posOffset>
            </wp:positionH>
            <wp:positionV relativeFrom="paragraph">
              <wp:posOffset>635</wp:posOffset>
            </wp:positionV>
            <wp:extent cx="5752465" cy="3229610"/>
            <wp:effectExtent l="0" t="0" r="0" b="0"/>
            <wp:wrapTopAndBottom distT="0" distB="0"/>
            <wp:docPr id="109589" name="image12.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9589" name="image12.jpg">
                      <a:extLst>
                        <a:ext uri="{C183D7F6-B498-43B3-948B-1728B52AA6E4}">
                          <adec:decorative xmlns:adec="http://schemas.microsoft.com/office/drawing/2017/decorative" val="1"/>
                        </a:ext>
                      </a:extLst>
                    </pic:cNvPr>
                    <pic:cNvPicPr preferRelativeResize="0"/>
                  </pic:nvPicPr>
                  <pic:blipFill>
                    <a:blip r:embed="rId26" cstate="email">
                      <a:extLst>
                        <a:ext uri="{28A0092B-C50C-407E-A947-70E740481C1C}">
                          <a14:useLocalDpi xmlns:a14="http://schemas.microsoft.com/office/drawing/2010/main"/>
                        </a:ext>
                      </a:extLst>
                    </a:blip>
                    <a:srcRect/>
                    <a:stretch>
                      <a:fillRect/>
                    </a:stretch>
                  </pic:blipFill>
                  <pic:spPr>
                    <a:xfrm>
                      <a:off x="0" y="0"/>
                      <a:ext cx="5752465" cy="3229610"/>
                    </a:xfrm>
                    <a:prstGeom prst="rect">
                      <a:avLst/>
                    </a:prstGeom>
                    <a:ln/>
                  </pic:spPr>
                </pic:pic>
              </a:graphicData>
            </a:graphic>
          </wp:anchor>
        </w:drawing>
      </w:r>
      <w:r w:rsidRPr="001D763A">
        <w:rPr>
          <w:color w:val="1F4E79"/>
          <w:sz w:val="18"/>
          <w:szCs w:val="18"/>
        </w:rPr>
        <w:t>Imagen 1</w:t>
      </w:r>
      <w:r w:rsidR="00A578ED">
        <w:rPr>
          <w:color w:val="1F4E79"/>
          <w:sz w:val="18"/>
          <w:szCs w:val="18"/>
        </w:rPr>
        <w:t>2</w:t>
      </w:r>
      <w:r w:rsidRPr="001D763A">
        <w:rPr>
          <w:color w:val="1F4E79"/>
          <w:sz w:val="18"/>
          <w:szCs w:val="18"/>
        </w:rPr>
        <w:t>. Acera con elevada pendiente longitudinal en la calle de Santa Hortensia. En estas situaciones existe una evidente dificultad a la hora de compatibilizar los requerimientos del itinerario peatonal accesible, la topografía del entorno y el acceso a las fincas</w:t>
      </w:r>
    </w:p>
    <w:p w14:paraId="43D921B4" w14:textId="77777777" w:rsidR="00271A2A" w:rsidRPr="001D763A" w:rsidRDefault="00271A2A" w:rsidP="001D763A">
      <w:pPr>
        <w:spacing w:before="240" w:after="0" w:line="276" w:lineRule="auto"/>
        <w:ind w:left="142" w:firstLine="0"/>
        <w:rPr>
          <w:color w:val="1F4E79"/>
          <w:sz w:val="18"/>
          <w:szCs w:val="18"/>
        </w:rPr>
      </w:pPr>
    </w:p>
    <w:p w14:paraId="1F7335E5" w14:textId="5E236C83" w:rsidR="001D763A" w:rsidRDefault="001D763A" w:rsidP="001D763A">
      <w:pPr>
        <w:spacing w:line="276" w:lineRule="auto"/>
        <w:ind w:left="0" w:firstLine="0"/>
      </w:pPr>
      <w:r>
        <w:rPr>
          <w:noProof/>
        </w:rPr>
        <w:lastRenderedPageBreak/>
        <w:drawing>
          <wp:inline distT="0" distB="0" distL="0" distR="0" wp14:anchorId="5E8E95E4" wp14:editId="59E2D943">
            <wp:extent cx="5752465" cy="3229610"/>
            <wp:effectExtent l="0" t="0" r="0" b="0"/>
            <wp:docPr id="109701" name="image89.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9701" name="image89.jpg">
                      <a:extLst>
                        <a:ext uri="{C183D7F6-B498-43B3-948B-1728B52AA6E4}">
                          <adec:decorative xmlns:adec="http://schemas.microsoft.com/office/drawing/2017/decorative" val="1"/>
                        </a:ext>
                      </a:extLst>
                    </pic:cNvPr>
                    <pic:cNvPicPr preferRelativeResize="0"/>
                  </pic:nvPicPr>
                  <pic:blipFill>
                    <a:blip r:embed="rId27" cstate="email">
                      <a:extLst>
                        <a:ext uri="{28A0092B-C50C-407E-A947-70E740481C1C}">
                          <a14:useLocalDpi xmlns:a14="http://schemas.microsoft.com/office/drawing/2010/main"/>
                        </a:ext>
                      </a:extLst>
                    </a:blip>
                    <a:srcRect/>
                    <a:stretch>
                      <a:fillRect/>
                    </a:stretch>
                  </pic:blipFill>
                  <pic:spPr>
                    <a:xfrm>
                      <a:off x="0" y="0"/>
                      <a:ext cx="5752465" cy="3229610"/>
                    </a:xfrm>
                    <a:prstGeom prst="rect">
                      <a:avLst/>
                    </a:prstGeom>
                    <a:ln/>
                  </pic:spPr>
                </pic:pic>
              </a:graphicData>
            </a:graphic>
          </wp:inline>
        </w:drawing>
      </w:r>
    </w:p>
    <w:p w14:paraId="1006B4BC" w14:textId="36D90A91" w:rsidR="001D763A" w:rsidRDefault="001D763A" w:rsidP="001D763A">
      <w:pPr>
        <w:spacing w:line="276" w:lineRule="auto"/>
        <w:ind w:left="0" w:firstLine="0"/>
        <w:rPr>
          <w:color w:val="1F4E79"/>
          <w:sz w:val="18"/>
          <w:szCs w:val="18"/>
        </w:rPr>
      </w:pPr>
      <w:r w:rsidRPr="001D763A">
        <w:rPr>
          <w:color w:val="1F4E79"/>
          <w:sz w:val="18"/>
          <w:szCs w:val="18"/>
        </w:rPr>
        <w:t>Imagen 1</w:t>
      </w:r>
      <w:r w:rsidR="00A578ED">
        <w:rPr>
          <w:color w:val="1F4E79"/>
          <w:sz w:val="18"/>
          <w:szCs w:val="18"/>
        </w:rPr>
        <w:t>3</w:t>
      </w:r>
      <w:r w:rsidRPr="001D763A">
        <w:rPr>
          <w:color w:val="1F4E79"/>
          <w:sz w:val="18"/>
          <w:szCs w:val="18"/>
        </w:rPr>
        <w:t>. Detalle del itinerario peatonal accesible en la calle de la Beneficencia. Se observa una calle de plataforma única donde las áreas peatonales se delimitan respecto al área compartida con los vehículos mediante pavimentos diferenciados sin el empleo de bolardos</w:t>
      </w:r>
    </w:p>
    <w:p w14:paraId="0BDFEBE3" w14:textId="77777777" w:rsidR="000B5FC5" w:rsidRDefault="000B5FC5" w:rsidP="001D763A">
      <w:pPr>
        <w:spacing w:line="276" w:lineRule="auto"/>
        <w:ind w:left="0" w:firstLine="0"/>
        <w:rPr>
          <w:color w:val="1F4E79"/>
          <w:sz w:val="18"/>
          <w:szCs w:val="18"/>
        </w:rPr>
      </w:pPr>
    </w:p>
    <w:p w14:paraId="2DF4A644" w14:textId="253CF2F4" w:rsidR="001D763A" w:rsidRDefault="001D763A" w:rsidP="001D763A">
      <w:pPr>
        <w:spacing w:line="276" w:lineRule="auto"/>
        <w:ind w:left="0" w:firstLine="0"/>
      </w:pPr>
      <w:r>
        <w:rPr>
          <w:noProof/>
        </w:rPr>
        <w:drawing>
          <wp:inline distT="0" distB="0" distL="0" distR="0" wp14:anchorId="1225344F" wp14:editId="6EB5B5A8">
            <wp:extent cx="5883910" cy="3305974"/>
            <wp:effectExtent l="0" t="0" r="0" b="0"/>
            <wp:docPr id="109702" name="image91.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9702" name="image91.jpg">
                      <a:extLst>
                        <a:ext uri="{C183D7F6-B498-43B3-948B-1728B52AA6E4}">
                          <adec:decorative xmlns:adec="http://schemas.microsoft.com/office/drawing/2017/decorative" val="1"/>
                        </a:ext>
                      </a:extLst>
                    </pic:cNvPr>
                    <pic:cNvPicPr preferRelativeResize="0"/>
                  </pic:nvPicPr>
                  <pic:blipFill>
                    <a:blip r:embed="rId28" cstate="email">
                      <a:extLst>
                        <a:ext uri="{28A0092B-C50C-407E-A947-70E740481C1C}">
                          <a14:useLocalDpi xmlns:a14="http://schemas.microsoft.com/office/drawing/2010/main"/>
                        </a:ext>
                      </a:extLst>
                    </a:blip>
                    <a:srcRect/>
                    <a:stretch>
                      <a:fillRect/>
                    </a:stretch>
                  </pic:blipFill>
                  <pic:spPr>
                    <a:xfrm>
                      <a:off x="0" y="0"/>
                      <a:ext cx="5883910" cy="3305974"/>
                    </a:xfrm>
                    <a:prstGeom prst="rect">
                      <a:avLst/>
                    </a:prstGeom>
                    <a:ln/>
                  </pic:spPr>
                </pic:pic>
              </a:graphicData>
            </a:graphic>
          </wp:inline>
        </w:drawing>
      </w:r>
    </w:p>
    <w:p w14:paraId="05569190" w14:textId="75A60F19" w:rsidR="001844EC" w:rsidRDefault="001D763A" w:rsidP="001D763A">
      <w:pPr>
        <w:spacing w:line="276" w:lineRule="auto"/>
        <w:ind w:left="0" w:firstLine="0"/>
        <w:rPr>
          <w:color w:val="1F4E79"/>
          <w:sz w:val="18"/>
          <w:szCs w:val="18"/>
        </w:rPr>
      </w:pPr>
      <w:r w:rsidRPr="001D763A">
        <w:rPr>
          <w:color w:val="1F4E79"/>
          <w:sz w:val="18"/>
          <w:szCs w:val="18"/>
        </w:rPr>
        <w:t>Imagen 1</w:t>
      </w:r>
      <w:r w:rsidR="00A578ED">
        <w:rPr>
          <w:color w:val="1F4E79"/>
          <w:sz w:val="18"/>
          <w:szCs w:val="18"/>
        </w:rPr>
        <w:t>4</w:t>
      </w:r>
      <w:r w:rsidRPr="001D763A">
        <w:rPr>
          <w:color w:val="1F4E79"/>
          <w:sz w:val="18"/>
          <w:szCs w:val="18"/>
        </w:rPr>
        <w:t>. Calle de Saturnino Calleja. En este caso, ante la reducida anchura de la acera, se ha optado por el traslado de soportes de alumbrado público a la banda de aparcamiento</w:t>
      </w:r>
    </w:p>
    <w:p w14:paraId="7E9E191B" w14:textId="12349051" w:rsidR="0094524C" w:rsidRDefault="0094524C" w:rsidP="001D763A">
      <w:pPr>
        <w:spacing w:line="276" w:lineRule="auto"/>
        <w:ind w:left="0" w:firstLine="0"/>
        <w:rPr>
          <w:color w:val="1F4E79"/>
          <w:sz w:val="18"/>
          <w:szCs w:val="18"/>
        </w:rPr>
      </w:pPr>
    </w:p>
    <w:p w14:paraId="05912A81" w14:textId="77777777" w:rsidR="00175B63" w:rsidRDefault="00175B63" w:rsidP="001D763A">
      <w:pPr>
        <w:spacing w:line="276" w:lineRule="auto"/>
        <w:ind w:left="0" w:firstLine="0"/>
        <w:rPr>
          <w:color w:val="1F4E79"/>
          <w:sz w:val="18"/>
          <w:szCs w:val="18"/>
        </w:rPr>
      </w:pPr>
    </w:p>
    <w:p w14:paraId="29C1213A" w14:textId="7C3EA9D2" w:rsidR="00925A7E" w:rsidRPr="00B62B62" w:rsidRDefault="00B62B62" w:rsidP="000860C8">
      <w:pPr>
        <w:pStyle w:val="Ttulo2"/>
        <w:ind w:left="426" w:hanging="426"/>
      </w:pPr>
      <w:bookmarkStart w:id="11" w:name="_Toc115246799"/>
      <w:r w:rsidRPr="00B62B62">
        <w:lastRenderedPageBreak/>
        <w:t>NORMATIVA DE APLICACIÓN</w:t>
      </w:r>
      <w:bookmarkEnd w:id="11"/>
    </w:p>
    <w:p w14:paraId="5DEAF1A7" w14:textId="6B708718" w:rsidR="009543B1" w:rsidRPr="009C0EB5" w:rsidRDefault="0038760A" w:rsidP="003D509C">
      <w:pPr>
        <w:pStyle w:val="Ttulo3"/>
        <w:numPr>
          <w:ilvl w:val="0"/>
          <w:numId w:val="21"/>
        </w:numPr>
        <w:ind w:left="567" w:hanging="578"/>
      </w:pPr>
      <w:bookmarkStart w:id="12" w:name="_Toc115246800"/>
      <w:r w:rsidRPr="009C0EB5">
        <w:t>Ámbito estatal</w:t>
      </w:r>
      <w:bookmarkEnd w:id="12"/>
    </w:p>
    <w:p w14:paraId="712471A7" w14:textId="151B9334" w:rsidR="00925A7E" w:rsidRPr="009949F2" w:rsidRDefault="00925A7E" w:rsidP="000860C8">
      <w:pPr>
        <w:ind w:left="567" w:firstLine="0"/>
        <w:rPr>
          <w:highlight w:val="red"/>
        </w:rPr>
      </w:pPr>
      <w:r w:rsidRPr="009949F2">
        <w:t>Orden TMA/851/2021</w:t>
      </w:r>
    </w:p>
    <w:p w14:paraId="1E290DBB" w14:textId="7535C107" w:rsidR="00925A7E" w:rsidRPr="009949F2" w:rsidRDefault="00925A7E" w:rsidP="000860C8">
      <w:pPr>
        <w:ind w:left="567" w:firstLine="0"/>
      </w:pPr>
      <w:r w:rsidRPr="009949F2">
        <w:t>Art.4</w:t>
      </w:r>
      <w:r w:rsidRPr="009949F2">
        <w:tab/>
        <w:t>Zonas de uso peatonal</w:t>
      </w:r>
    </w:p>
    <w:p w14:paraId="28006E5D" w14:textId="2A3B246D" w:rsidR="00925A7E" w:rsidRPr="009949F2" w:rsidRDefault="00925A7E" w:rsidP="000860C8">
      <w:pPr>
        <w:ind w:left="567" w:firstLine="0"/>
      </w:pPr>
      <w:r w:rsidRPr="009949F2">
        <w:t>Art.5</w:t>
      </w:r>
      <w:r w:rsidRPr="009949F2">
        <w:tab/>
        <w:t>Itinerarios peatonales accesibles</w:t>
      </w:r>
    </w:p>
    <w:p w14:paraId="3396BECD" w14:textId="39F13F3E" w:rsidR="00925A7E" w:rsidRPr="009949F2" w:rsidRDefault="00925A7E" w:rsidP="000860C8">
      <w:pPr>
        <w:ind w:left="567" w:firstLine="0"/>
      </w:pPr>
      <w:r w:rsidRPr="009949F2">
        <w:t xml:space="preserve">Art.11 </w:t>
      </w:r>
      <w:r w:rsidRPr="009949F2">
        <w:tab/>
        <w:t>Pavimentos</w:t>
      </w:r>
    </w:p>
    <w:p w14:paraId="39229038" w14:textId="7713F899" w:rsidR="00925A7E" w:rsidRPr="009949F2" w:rsidRDefault="00925A7E" w:rsidP="000860C8">
      <w:pPr>
        <w:ind w:left="567" w:firstLine="0"/>
      </w:pPr>
      <w:r w:rsidRPr="009949F2">
        <w:t>Art.12</w:t>
      </w:r>
      <w:r w:rsidRPr="009949F2">
        <w:tab/>
        <w:t>Rejillas, tapas de instalación y alcorques</w:t>
      </w:r>
    </w:p>
    <w:p w14:paraId="7E0394B3" w14:textId="543505EF" w:rsidR="00925A7E" w:rsidRPr="009949F2" w:rsidRDefault="00925A7E" w:rsidP="000860C8">
      <w:pPr>
        <w:ind w:left="567" w:firstLine="0"/>
        <w:rPr>
          <w:lang w:val="en-US"/>
        </w:rPr>
      </w:pPr>
      <w:r w:rsidRPr="009949F2">
        <w:rPr>
          <w:lang w:val="en-US"/>
        </w:rPr>
        <w:t>Art.14</w:t>
      </w:r>
      <w:r w:rsidRPr="009949F2">
        <w:rPr>
          <w:lang w:val="en-US"/>
        </w:rPr>
        <w:tab/>
      </w:r>
      <w:proofErr w:type="spellStart"/>
      <w:r w:rsidRPr="009949F2">
        <w:rPr>
          <w:lang w:val="en-US"/>
        </w:rPr>
        <w:t>Rampas</w:t>
      </w:r>
      <w:proofErr w:type="spellEnd"/>
    </w:p>
    <w:p w14:paraId="6A6C877E" w14:textId="11318183" w:rsidR="00925A7E" w:rsidRPr="009949F2" w:rsidRDefault="00925A7E" w:rsidP="000860C8">
      <w:pPr>
        <w:ind w:left="567" w:firstLine="0"/>
        <w:rPr>
          <w:lang w:val="en-US"/>
        </w:rPr>
      </w:pPr>
      <w:r w:rsidRPr="009949F2">
        <w:rPr>
          <w:lang w:val="en-US"/>
        </w:rPr>
        <w:t>Art.15</w:t>
      </w:r>
      <w:r w:rsidRPr="009949F2">
        <w:rPr>
          <w:lang w:val="en-US"/>
        </w:rPr>
        <w:tab/>
      </w:r>
      <w:proofErr w:type="spellStart"/>
      <w:r w:rsidRPr="009949F2">
        <w:rPr>
          <w:lang w:val="en-US"/>
        </w:rPr>
        <w:t>Escaleras</w:t>
      </w:r>
      <w:proofErr w:type="spellEnd"/>
    </w:p>
    <w:p w14:paraId="6096DF56" w14:textId="33423058" w:rsidR="00925A7E" w:rsidRPr="009949F2" w:rsidRDefault="00925A7E" w:rsidP="000860C8">
      <w:pPr>
        <w:ind w:left="567" w:firstLine="0"/>
        <w:rPr>
          <w:lang w:val="en-US"/>
        </w:rPr>
      </w:pPr>
      <w:r w:rsidRPr="009949F2">
        <w:rPr>
          <w:lang w:val="en-US"/>
        </w:rPr>
        <w:t>Art.16</w:t>
      </w:r>
      <w:r w:rsidRPr="009949F2">
        <w:rPr>
          <w:lang w:val="en-US"/>
        </w:rPr>
        <w:tab/>
        <w:t>Ascensores</w:t>
      </w:r>
    </w:p>
    <w:p w14:paraId="5AD037BE" w14:textId="75EF785A" w:rsidR="00B62B62" w:rsidRDefault="00925A7E" w:rsidP="000860C8">
      <w:pPr>
        <w:pStyle w:val="Ttulo5"/>
        <w:numPr>
          <w:ilvl w:val="0"/>
          <w:numId w:val="0"/>
        </w:numPr>
        <w:ind w:left="567"/>
        <w:rPr>
          <w:b w:val="0"/>
          <w:bCs w:val="0"/>
          <w:color w:val="auto"/>
        </w:rPr>
      </w:pPr>
      <w:r w:rsidRPr="009949F2">
        <w:rPr>
          <w:b w:val="0"/>
          <w:bCs w:val="0"/>
          <w:color w:val="auto"/>
        </w:rPr>
        <w:t>Art.17</w:t>
      </w:r>
      <w:r w:rsidRPr="009949F2">
        <w:rPr>
          <w:b w:val="0"/>
          <w:bCs w:val="0"/>
          <w:color w:val="auto"/>
        </w:rPr>
        <w:tab/>
        <w:t>Andenes móviles y escaleras mecánicas</w:t>
      </w:r>
    </w:p>
    <w:p w14:paraId="5E1EEE9A" w14:textId="77777777" w:rsidR="009949F2" w:rsidRPr="009949F2" w:rsidRDefault="009949F2" w:rsidP="009949F2">
      <w:pPr>
        <w:rPr>
          <w:lang w:eastAsia="es-ES_tradnl"/>
        </w:rPr>
      </w:pPr>
    </w:p>
    <w:p w14:paraId="1DEE75F6" w14:textId="3898CD72" w:rsidR="009949F2" w:rsidRDefault="0038760A" w:rsidP="00BB13AE">
      <w:pPr>
        <w:pStyle w:val="Ttulo3"/>
        <w:numPr>
          <w:ilvl w:val="0"/>
          <w:numId w:val="21"/>
        </w:numPr>
        <w:ind w:left="426" w:hanging="426"/>
      </w:pPr>
      <w:bookmarkStart w:id="13" w:name="_Toc115246801"/>
      <w:r>
        <w:t>Ámbito autonómico</w:t>
      </w:r>
      <w:bookmarkEnd w:id="13"/>
    </w:p>
    <w:p w14:paraId="54102794" w14:textId="63B47B63" w:rsidR="00925A7E" w:rsidRPr="009949F2" w:rsidRDefault="00925A7E" w:rsidP="000860C8">
      <w:pPr>
        <w:ind w:left="851"/>
      </w:pPr>
      <w:r w:rsidRPr="009949F2">
        <w:t>Decreto 13/2007 de la Comunidad de Madrid</w:t>
      </w:r>
    </w:p>
    <w:p w14:paraId="0ACB3FA5" w14:textId="2D183762" w:rsidR="00925A7E" w:rsidRDefault="00925A7E" w:rsidP="000860C8">
      <w:pPr>
        <w:ind w:left="851"/>
      </w:pPr>
      <w:r>
        <w:t>Norma 2</w:t>
      </w:r>
      <w:r>
        <w:tab/>
        <w:t>Itinerario exterior</w:t>
      </w:r>
    </w:p>
    <w:p w14:paraId="15117E00" w14:textId="77777777" w:rsidR="00175B63" w:rsidRDefault="00175B63" w:rsidP="000860C8">
      <w:pPr>
        <w:ind w:left="851"/>
      </w:pPr>
    </w:p>
    <w:p w14:paraId="103CB08D" w14:textId="155D7AD5" w:rsidR="00925A7E" w:rsidRPr="00F84D05" w:rsidRDefault="00925A7E" w:rsidP="00F84D05">
      <w:pPr>
        <w:ind w:left="0" w:firstLine="0"/>
        <w:jc w:val="center"/>
        <w:rPr>
          <w:b/>
          <w:color w:val="000000"/>
        </w:rPr>
      </w:pPr>
      <w:r w:rsidRPr="00F84D05">
        <w:rPr>
          <w:b/>
          <w:color w:val="000000"/>
        </w:rPr>
        <w:t>CUADRO RESUMEN DE PARÁMETROS NORMATIVOS</w:t>
      </w:r>
    </w:p>
    <w:tbl>
      <w:tblPr>
        <w:tblW w:w="9213"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573"/>
        <w:gridCol w:w="3849"/>
        <w:gridCol w:w="1791"/>
      </w:tblGrid>
      <w:tr w:rsidR="00927043" w:rsidRPr="00492CF1" w14:paraId="19D32A0A" w14:textId="77777777" w:rsidTr="004512AD">
        <w:trPr>
          <w:trHeight w:val="271"/>
        </w:trPr>
        <w:tc>
          <w:tcPr>
            <w:tcW w:w="3573" w:type="dxa"/>
            <w:tcBorders>
              <w:top w:val="single" w:sz="4" w:space="0" w:color="000000"/>
            </w:tcBorders>
            <w:shd w:val="clear" w:color="auto" w:fill="F2F2F2" w:themeFill="background1" w:themeFillShade="F2"/>
            <w:vAlign w:val="center"/>
          </w:tcPr>
          <w:p w14:paraId="034DD3EA" w14:textId="77777777" w:rsidR="00925A7E" w:rsidRPr="00492CF1" w:rsidRDefault="00925A7E" w:rsidP="00AC2975">
            <w:pPr>
              <w:jc w:val="center"/>
              <w:rPr>
                <w:b/>
                <w:sz w:val="18"/>
                <w:szCs w:val="18"/>
              </w:rPr>
            </w:pPr>
            <w:r w:rsidRPr="00492CF1">
              <w:rPr>
                <w:b/>
                <w:sz w:val="18"/>
                <w:szCs w:val="18"/>
              </w:rPr>
              <w:t>DESCRIPCIÓN</w:t>
            </w:r>
          </w:p>
        </w:tc>
        <w:tc>
          <w:tcPr>
            <w:tcW w:w="3849" w:type="dxa"/>
            <w:tcBorders>
              <w:top w:val="single" w:sz="4" w:space="0" w:color="000000"/>
            </w:tcBorders>
            <w:shd w:val="clear" w:color="auto" w:fill="F2F2F2" w:themeFill="background1" w:themeFillShade="F2"/>
            <w:vAlign w:val="center"/>
          </w:tcPr>
          <w:p w14:paraId="5BC75E72" w14:textId="77777777" w:rsidR="00925A7E" w:rsidRPr="00492CF1" w:rsidRDefault="00925A7E" w:rsidP="00416905">
            <w:pPr>
              <w:ind w:left="881" w:right="62" w:hanging="820"/>
              <w:jc w:val="center"/>
              <w:rPr>
                <w:b/>
                <w:sz w:val="18"/>
                <w:szCs w:val="18"/>
              </w:rPr>
            </w:pPr>
            <w:r w:rsidRPr="00492CF1">
              <w:rPr>
                <w:b/>
                <w:sz w:val="18"/>
                <w:szCs w:val="18"/>
              </w:rPr>
              <w:t>VALOR NORMATIVO</w:t>
            </w:r>
          </w:p>
          <w:p w14:paraId="0A7F1C3A" w14:textId="600D9D86" w:rsidR="00925A7E" w:rsidRPr="00492CF1" w:rsidRDefault="00925A7E" w:rsidP="00416905">
            <w:pPr>
              <w:ind w:hanging="678"/>
              <w:jc w:val="center"/>
              <w:rPr>
                <w:b/>
                <w:sz w:val="18"/>
                <w:szCs w:val="18"/>
              </w:rPr>
            </w:pPr>
            <w:r w:rsidRPr="00492CF1">
              <w:rPr>
                <w:b/>
                <w:sz w:val="18"/>
                <w:szCs w:val="18"/>
              </w:rPr>
              <w:t>(ORDEN TMA/851/2021)</w:t>
            </w:r>
          </w:p>
        </w:tc>
        <w:tc>
          <w:tcPr>
            <w:tcW w:w="1791" w:type="dxa"/>
            <w:tcBorders>
              <w:top w:val="single" w:sz="4" w:space="0" w:color="000000"/>
            </w:tcBorders>
            <w:shd w:val="clear" w:color="auto" w:fill="F2F2F2" w:themeFill="background1" w:themeFillShade="F2"/>
            <w:vAlign w:val="center"/>
          </w:tcPr>
          <w:p w14:paraId="496A9B43" w14:textId="77777777" w:rsidR="00925A7E" w:rsidRPr="00492CF1" w:rsidRDefault="00925A7E" w:rsidP="00416905">
            <w:pPr>
              <w:ind w:left="150" w:firstLine="0"/>
              <w:jc w:val="center"/>
              <w:rPr>
                <w:b/>
                <w:sz w:val="18"/>
                <w:szCs w:val="18"/>
              </w:rPr>
            </w:pPr>
            <w:r w:rsidRPr="00492CF1">
              <w:rPr>
                <w:b/>
                <w:sz w:val="18"/>
                <w:szCs w:val="18"/>
              </w:rPr>
              <w:t>REFERENCIA NORMATIVA</w:t>
            </w:r>
          </w:p>
        </w:tc>
      </w:tr>
      <w:tr w:rsidR="00927043" w:rsidRPr="00492CF1" w14:paraId="11343B55" w14:textId="77777777" w:rsidTr="00AC2975">
        <w:trPr>
          <w:trHeight w:val="675"/>
        </w:trPr>
        <w:tc>
          <w:tcPr>
            <w:tcW w:w="9213" w:type="dxa"/>
            <w:gridSpan w:val="3"/>
            <w:shd w:val="clear" w:color="auto" w:fill="C9E4FF"/>
            <w:vAlign w:val="center"/>
          </w:tcPr>
          <w:p w14:paraId="55008D29" w14:textId="77777777" w:rsidR="00925A7E" w:rsidRPr="00492CF1" w:rsidRDefault="00925A7E" w:rsidP="00AC2975">
            <w:pPr>
              <w:rPr>
                <w:sz w:val="18"/>
                <w:szCs w:val="18"/>
              </w:rPr>
            </w:pPr>
            <w:r w:rsidRPr="00492CF1">
              <w:rPr>
                <w:b/>
                <w:sz w:val="18"/>
                <w:szCs w:val="18"/>
              </w:rPr>
              <w:t>1.-Características generales</w:t>
            </w:r>
          </w:p>
        </w:tc>
      </w:tr>
      <w:tr w:rsidR="00927043" w:rsidRPr="00492CF1" w14:paraId="1FC54105" w14:textId="77777777" w:rsidTr="00141D32">
        <w:trPr>
          <w:trHeight w:val="180"/>
        </w:trPr>
        <w:tc>
          <w:tcPr>
            <w:tcW w:w="3573" w:type="dxa"/>
            <w:vAlign w:val="center"/>
          </w:tcPr>
          <w:p w14:paraId="1BD4F2C3" w14:textId="77777777" w:rsidR="00925A7E" w:rsidRPr="00492CF1" w:rsidRDefault="00925A7E" w:rsidP="009C0EB5">
            <w:pPr>
              <w:spacing w:before="0" w:after="0"/>
              <w:rPr>
                <w:sz w:val="18"/>
                <w:szCs w:val="18"/>
              </w:rPr>
            </w:pPr>
          </w:p>
          <w:p w14:paraId="5371F63C" w14:textId="77777777" w:rsidR="00925A7E" w:rsidRPr="00492CF1" w:rsidRDefault="00925A7E" w:rsidP="009C0EB5">
            <w:pPr>
              <w:spacing w:before="0" w:after="0"/>
              <w:rPr>
                <w:sz w:val="18"/>
                <w:szCs w:val="18"/>
              </w:rPr>
            </w:pPr>
            <w:r w:rsidRPr="00492CF1">
              <w:rPr>
                <w:sz w:val="18"/>
                <w:szCs w:val="18"/>
              </w:rPr>
              <w:t>Anchura mínima banda libre de paso</w:t>
            </w:r>
          </w:p>
          <w:p w14:paraId="56003C01" w14:textId="77777777" w:rsidR="00925A7E" w:rsidRPr="00492CF1" w:rsidRDefault="00925A7E" w:rsidP="009C0EB5">
            <w:pPr>
              <w:spacing w:before="0" w:after="0"/>
              <w:rPr>
                <w:sz w:val="18"/>
                <w:szCs w:val="18"/>
              </w:rPr>
            </w:pPr>
          </w:p>
        </w:tc>
        <w:tc>
          <w:tcPr>
            <w:tcW w:w="3849" w:type="dxa"/>
            <w:vAlign w:val="center"/>
          </w:tcPr>
          <w:p w14:paraId="620AD4E4" w14:textId="77777777" w:rsidR="00925A7E" w:rsidRPr="00492CF1" w:rsidRDefault="00925A7E" w:rsidP="00141D32">
            <w:pPr>
              <w:spacing w:before="0" w:after="0"/>
              <w:jc w:val="center"/>
              <w:rPr>
                <w:sz w:val="18"/>
                <w:szCs w:val="18"/>
              </w:rPr>
            </w:pPr>
            <w:r w:rsidRPr="00492CF1">
              <w:rPr>
                <w:sz w:val="18"/>
                <w:szCs w:val="18"/>
              </w:rPr>
              <w:t>180 cm</w:t>
            </w:r>
          </w:p>
        </w:tc>
        <w:tc>
          <w:tcPr>
            <w:tcW w:w="1791" w:type="dxa"/>
            <w:shd w:val="clear" w:color="auto" w:fill="auto"/>
            <w:vAlign w:val="center"/>
          </w:tcPr>
          <w:p w14:paraId="5496298F" w14:textId="77777777" w:rsidR="00925A7E" w:rsidRPr="00492CF1" w:rsidRDefault="00925A7E" w:rsidP="00141D32">
            <w:pPr>
              <w:spacing w:before="0" w:after="0"/>
              <w:jc w:val="center"/>
              <w:rPr>
                <w:sz w:val="18"/>
                <w:szCs w:val="18"/>
              </w:rPr>
            </w:pPr>
            <w:r w:rsidRPr="00492CF1">
              <w:rPr>
                <w:sz w:val="18"/>
                <w:szCs w:val="18"/>
              </w:rPr>
              <w:t>Art.5.2</w:t>
            </w:r>
          </w:p>
        </w:tc>
      </w:tr>
      <w:tr w:rsidR="00927043" w:rsidRPr="00492CF1" w14:paraId="0A9981E2" w14:textId="77777777" w:rsidTr="00141D32">
        <w:trPr>
          <w:trHeight w:val="150"/>
        </w:trPr>
        <w:tc>
          <w:tcPr>
            <w:tcW w:w="3573" w:type="dxa"/>
            <w:vAlign w:val="center"/>
          </w:tcPr>
          <w:p w14:paraId="6D5C3022" w14:textId="77777777" w:rsidR="00925A7E" w:rsidRPr="00492CF1" w:rsidRDefault="00925A7E" w:rsidP="009C0EB5">
            <w:pPr>
              <w:spacing w:before="0" w:after="0"/>
              <w:rPr>
                <w:sz w:val="18"/>
                <w:szCs w:val="18"/>
              </w:rPr>
            </w:pPr>
          </w:p>
          <w:p w14:paraId="04AF87F5" w14:textId="77777777" w:rsidR="00925A7E" w:rsidRPr="00492CF1" w:rsidRDefault="00925A7E" w:rsidP="009C0EB5">
            <w:pPr>
              <w:spacing w:before="0" w:after="0"/>
              <w:rPr>
                <w:sz w:val="18"/>
                <w:szCs w:val="18"/>
              </w:rPr>
            </w:pPr>
            <w:r w:rsidRPr="00492CF1">
              <w:rPr>
                <w:sz w:val="18"/>
                <w:szCs w:val="18"/>
              </w:rPr>
              <w:t>Altura mínima banda libre de paso</w:t>
            </w:r>
          </w:p>
          <w:p w14:paraId="5CFF825E" w14:textId="77777777" w:rsidR="00925A7E" w:rsidRPr="00492CF1" w:rsidRDefault="00925A7E" w:rsidP="009C0EB5">
            <w:pPr>
              <w:spacing w:before="0" w:after="0"/>
              <w:rPr>
                <w:sz w:val="18"/>
                <w:szCs w:val="18"/>
              </w:rPr>
            </w:pPr>
          </w:p>
        </w:tc>
        <w:tc>
          <w:tcPr>
            <w:tcW w:w="3849" w:type="dxa"/>
            <w:vAlign w:val="center"/>
          </w:tcPr>
          <w:p w14:paraId="51392B1C" w14:textId="77777777" w:rsidR="00925A7E" w:rsidRPr="00492CF1" w:rsidRDefault="00925A7E" w:rsidP="00141D32">
            <w:pPr>
              <w:spacing w:before="0" w:after="0"/>
              <w:jc w:val="center"/>
              <w:rPr>
                <w:sz w:val="18"/>
                <w:szCs w:val="18"/>
              </w:rPr>
            </w:pPr>
            <w:r w:rsidRPr="00492CF1">
              <w:rPr>
                <w:sz w:val="18"/>
                <w:szCs w:val="18"/>
              </w:rPr>
              <w:lastRenderedPageBreak/>
              <w:t>220 cm</w:t>
            </w:r>
          </w:p>
        </w:tc>
        <w:tc>
          <w:tcPr>
            <w:tcW w:w="1791" w:type="dxa"/>
            <w:shd w:val="clear" w:color="auto" w:fill="auto"/>
            <w:vAlign w:val="center"/>
          </w:tcPr>
          <w:p w14:paraId="1937BEA5" w14:textId="77777777" w:rsidR="00925A7E" w:rsidRPr="00492CF1" w:rsidRDefault="00925A7E" w:rsidP="00141D32">
            <w:pPr>
              <w:spacing w:before="0" w:after="0"/>
              <w:jc w:val="center"/>
              <w:rPr>
                <w:sz w:val="18"/>
                <w:szCs w:val="18"/>
              </w:rPr>
            </w:pPr>
            <w:r w:rsidRPr="00492CF1">
              <w:rPr>
                <w:sz w:val="18"/>
                <w:szCs w:val="18"/>
              </w:rPr>
              <w:t>Art.5.2</w:t>
            </w:r>
          </w:p>
        </w:tc>
      </w:tr>
      <w:tr w:rsidR="00927043" w:rsidRPr="00492CF1" w14:paraId="686C0189" w14:textId="77777777" w:rsidTr="00141D32">
        <w:trPr>
          <w:trHeight w:val="150"/>
        </w:trPr>
        <w:tc>
          <w:tcPr>
            <w:tcW w:w="3573" w:type="dxa"/>
            <w:vAlign w:val="center"/>
          </w:tcPr>
          <w:p w14:paraId="59215FAD" w14:textId="77777777" w:rsidR="00925A7E" w:rsidRPr="00492CF1" w:rsidRDefault="00925A7E" w:rsidP="009C0EB5">
            <w:pPr>
              <w:spacing w:before="0" w:after="0"/>
              <w:rPr>
                <w:sz w:val="18"/>
                <w:szCs w:val="18"/>
              </w:rPr>
            </w:pPr>
          </w:p>
          <w:p w14:paraId="706063E6" w14:textId="77777777" w:rsidR="00925A7E" w:rsidRPr="00492CF1" w:rsidRDefault="00925A7E" w:rsidP="009C0EB5">
            <w:pPr>
              <w:spacing w:before="0" w:after="0"/>
              <w:rPr>
                <w:sz w:val="18"/>
                <w:szCs w:val="18"/>
              </w:rPr>
            </w:pPr>
            <w:r w:rsidRPr="00492CF1">
              <w:rPr>
                <w:sz w:val="18"/>
                <w:szCs w:val="18"/>
              </w:rPr>
              <w:t>Pendiente longitudinal</w:t>
            </w:r>
          </w:p>
          <w:p w14:paraId="3CE56D55" w14:textId="77777777" w:rsidR="00925A7E" w:rsidRPr="00492CF1" w:rsidRDefault="00925A7E" w:rsidP="009C0EB5">
            <w:pPr>
              <w:spacing w:before="0" w:after="0"/>
              <w:rPr>
                <w:sz w:val="18"/>
                <w:szCs w:val="18"/>
              </w:rPr>
            </w:pPr>
          </w:p>
        </w:tc>
        <w:tc>
          <w:tcPr>
            <w:tcW w:w="3849" w:type="dxa"/>
            <w:vAlign w:val="center"/>
          </w:tcPr>
          <w:p w14:paraId="48A03C9B" w14:textId="23105827" w:rsidR="00925A7E" w:rsidRPr="00492CF1" w:rsidRDefault="00000000" w:rsidP="00141D32">
            <w:pPr>
              <w:spacing w:before="0" w:after="0"/>
              <w:jc w:val="center"/>
              <w:rPr>
                <w:sz w:val="18"/>
                <w:szCs w:val="18"/>
              </w:rPr>
            </w:pPr>
            <w:sdt>
              <w:sdtPr>
                <w:rPr>
                  <w:sz w:val="18"/>
                  <w:szCs w:val="18"/>
                </w:rPr>
                <w:tag w:val="goog_rdk_34"/>
                <w:id w:val="-1480462113"/>
              </w:sdtPr>
              <w:sdtContent>
                <w:r w:rsidR="00925A7E" w:rsidRPr="00492CF1">
                  <w:rPr>
                    <w:rFonts w:eastAsia="Arial Unicode MS" w:cs="Arial Unicode MS"/>
                    <w:sz w:val="18"/>
                    <w:szCs w:val="18"/>
                  </w:rPr>
                  <w:t>≤ 6 %</w:t>
                </w:r>
              </w:sdtContent>
            </w:sdt>
          </w:p>
        </w:tc>
        <w:tc>
          <w:tcPr>
            <w:tcW w:w="1791" w:type="dxa"/>
            <w:shd w:val="clear" w:color="auto" w:fill="auto"/>
            <w:vAlign w:val="center"/>
          </w:tcPr>
          <w:p w14:paraId="4641E145" w14:textId="77777777" w:rsidR="00925A7E" w:rsidRPr="00492CF1" w:rsidRDefault="00925A7E" w:rsidP="00141D32">
            <w:pPr>
              <w:spacing w:before="0" w:after="0"/>
              <w:jc w:val="center"/>
              <w:rPr>
                <w:sz w:val="18"/>
                <w:szCs w:val="18"/>
              </w:rPr>
            </w:pPr>
            <w:r w:rsidRPr="00492CF1">
              <w:rPr>
                <w:sz w:val="18"/>
                <w:szCs w:val="18"/>
              </w:rPr>
              <w:t>Art.5.2</w:t>
            </w:r>
          </w:p>
        </w:tc>
      </w:tr>
      <w:tr w:rsidR="00927043" w:rsidRPr="00492CF1" w14:paraId="006E6C60" w14:textId="77777777" w:rsidTr="00141D32">
        <w:trPr>
          <w:trHeight w:val="276"/>
        </w:trPr>
        <w:tc>
          <w:tcPr>
            <w:tcW w:w="3573" w:type="dxa"/>
            <w:vAlign w:val="center"/>
          </w:tcPr>
          <w:p w14:paraId="1283CD13" w14:textId="77777777" w:rsidR="00925A7E" w:rsidRPr="00492CF1" w:rsidRDefault="00925A7E" w:rsidP="009C0EB5">
            <w:pPr>
              <w:spacing w:before="0" w:after="0"/>
              <w:rPr>
                <w:sz w:val="18"/>
                <w:szCs w:val="18"/>
              </w:rPr>
            </w:pPr>
          </w:p>
          <w:p w14:paraId="655EFF62" w14:textId="77777777" w:rsidR="00925A7E" w:rsidRPr="00492CF1" w:rsidRDefault="00925A7E" w:rsidP="009C0EB5">
            <w:pPr>
              <w:spacing w:before="0" w:after="0"/>
              <w:rPr>
                <w:sz w:val="18"/>
                <w:szCs w:val="18"/>
              </w:rPr>
            </w:pPr>
            <w:r w:rsidRPr="00492CF1">
              <w:rPr>
                <w:sz w:val="18"/>
                <w:szCs w:val="18"/>
              </w:rPr>
              <w:t>Pendiente transversal</w:t>
            </w:r>
          </w:p>
          <w:p w14:paraId="08783643" w14:textId="77777777" w:rsidR="00925A7E" w:rsidRPr="00492CF1" w:rsidRDefault="00925A7E" w:rsidP="009C0EB5">
            <w:pPr>
              <w:spacing w:before="0" w:after="0"/>
              <w:rPr>
                <w:sz w:val="18"/>
                <w:szCs w:val="18"/>
              </w:rPr>
            </w:pPr>
          </w:p>
        </w:tc>
        <w:tc>
          <w:tcPr>
            <w:tcW w:w="3849" w:type="dxa"/>
            <w:shd w:val="clear" w:color="auto" w:fill="auto"/>
            <w:vAlign w:val="center"/>
          </w:tcPr>
          <w:p w14:paraId="06C64BC9" w14:textId="3239991F" w:rsidR="00925A7E" w:rsidRPr="00492CF1" w:rsidRDefault="00000000" w:rsidP="00141D32">
            <w:pPr>
              <w:spacing w:before="0" w:after="0"/>
              <w:jc w:val="center"/>
              <w:rPr>
                <w:sz w:val="18"/>
                <w:szCs w:val="18"/>
              </w:rPr>
            </w:pPr>
            <w:sdt>
              <w:sdtPr>
                <w:rPr>
                  <w:sz w:val="18"/>
                  <w:szCs w:val="18"/>
                </w:rPr>
                <w:tag w:val="goog_rdk_35"/>
                <w:id w:val="-930819878"/>
              </w:sdtPr>
              <w:sdtContent>
                <w:r w:rsidR="00925A7E" w:rsidRPr="00492CF1">
                  <w:rPr>
                    <w:rFonts w:eastAsia="Arial Unicode MS" w:cs="Arial Unicode MS"/>
                    <w:sz w:val="18"/>
                    <w:szCs w:val="18"/>
                  </w:rPr>
                  <w:t>≤ 2 %</w:t>
                </w:r>
              </w:sdtContent>
            </w:sdt>
          </w:p>
        </w:tc>
        <w:tc>
          <w:tcPr>
            <w:tcW w:w="1791" w:type="dxa"/>
            <w:shd w:val="clear" w:color="auto" w:fill="auto"/>
            <w:vAlign w:val="center"/>
          </w:tcPr>
          <w:p w14:paraId="00560E47" w14:textId="77777777" w:rsidR="00925A7E" w:rsidRPr="00492CF1" w:rsidRDefault="00925A7E" w:rsidP="00141D32">
            <w:pPr>
              <w:spacing w:before="0" w:after="0"/>
              <w:jc w:val="center"/>
              <w:rPr>
                <w:sz w:val="18"/>
                <w:szCs w:val="18"/>
              </w:rPr>
            </w:pPr>
            <w:r w:rsidRPr="00492CF1">
              <w:rPr>
                <w:sz w:val="18"/>
                <w:szCs w:val="18"/>
              </w:rPr>
              <w:t>Art.5.2</w:t>
            </w:r>
          </w:p>
        </w:tc>
      </w:tr>
      <w:tr w:rsidR="00927043" w:rsidRPr="00492CF1" w14:paraId="24B472DC" w14:textId="77777777" w:rsidTr="00141D32">
        <w:trPr>
          <w:trHeight w:val="275"/>
        </w:trPr>
        <w:tc>
          <w:tcPr>
            <w:tcW w:w="3573" w:type="dxa"/>
            <w:vAlign w:val="center"/>
          </w:tcPr>
          <w:p w14:paraId="2740434B" w14:textId="77777777" w:rsidR="00925A7E" w:rsidRPr="00492CF1" w:rsidRDefault="00925A7E" w:rsidP="009C0EB5">
            <w:pPr>
              <w:spacing w:before="0" w:after="0"/>
              <w:rPr>
                <w:sz w:val="18"/>
                <w:szCs w:val="18"/>
              </w:rPr>
            </w:pPr>
          </w:p>
          <w:p w14:paraId="676260BC" w14:textId="77777777" w:rsidR="00925A7E" w:rsidRPr="00492CF1" w:rsidRDefault="00925A7E" w:rsidP="009C0EB5">
            <w:pPr>
              <w:spacing w:before="0" w:after="0"/>
              <w:rPr>
                <w:sz w:val="18"/>
                <w:szCs w:val="18"/>
              </w:rPr>
            </w:pPr>
            <w:r w:rsidRPr="00492CF1">
              <w:rPr>
                <w:sz w:val="18"/>
                <w:szCs w:val="18"/>
              </w:rPr>
              <w:t>Resaltes en el pavimento</w:t>
            </w:r>
          </w:p>
          <w:p w14:paraId="4425EC35" w14:textId="77777777" w:rsidR="00925A7E" w:rsidRPr="00492CF1" w:rsidRDefault="00925A7E" w:rsidP="009C0EB5">
            <w:pPr>
              <w:spacing w:before="0" w:after="0"/>
              <w:rPr>
                <w:sz w:val="18"/>
                <w:szCs w:val="18"/>
              </w:rPr>
            </w:pPr>
          </w:p>
        </w:tc>
        <w:tc>
          <w:tcPr>
            <w:tcW w:w="3849" w:type="dxa"/>
            <w:shd w:val="clear" w:color="auto" w:fill="auto"/>
            <w:vAlign w:val="center"/>
          </w:tcPr>
          <w:p w14:paraId="7DE373E8" w14:textId="4BED5E09" w:rsidR="00925A7E" w:rsidRPr="00492CF1" w:rsidRDefault="00000000" w:rsidP="00141D32">
            <w:pPr>
              <w:spacing w:before="0" w:after="0"/>
              <w:jc w:val="center"/>
              <w:rPr>
                <w:sz w:val="18"/>
                <w:szCs w:val="18"/>
              </w:rPr>
            </w:pPr>
            <w:sdt>
              <w:sdtPr>
                <w:rPr>
                  <w:sz w:val="18"/>
                  <w:szCs w:val="18"/>
                </w:rPr>
                <w:tag w:val="goog_rdk_36"/>
                <w:id w:val="-534347950"/>
              </w:sdtPr>
              <w:sdtContent>
                <w:r w:rsidR="00925A7E" w:rsidRPr="00492CF1">
                  <w:rPr>
                    <w:rFonts w:eastAsia="Arial Unicode MS" w:cs="Arial Unicode MS"/>
                    <w:sz w:val="18"/>
                    <w:szCs w:val="18"/>
                  </w:rPr>
                  <w:t>≤4 mm</w:t>
                </w:r>
              </w:sdtContent>
            </w:sdt>
          </w:p>
        </w:tc>
        <w:tc>
          <w:tcPr>
            <w:tcW w:w="1791" w:type="dxa"/>
            <w:shd w:val="clear" w:color="auto" w:fill="auto"/>
            <w:vAlign w:val="center"/>
          </w:tcPr>
          <w:p w14:paraId="19E29680" w14:textId="77777777" w:rsidR="00925A7E" w:rsidRPr="00492CF1" w:rsidRDefault="00925A7E" w:rsidP="00141D32">
            <w:pPr>
              <w:spacing w:before="0" w:after="0"/>
              <w:jc w:val="center"/>
              <w:rPr>
                <w:sz w:val="18"/>
                <w:szCs w:val="18"/>
              </w:rPr>
            </w:pPr>
            <w:r w:rsidRPr="00492CF1">
              <w:rPr>
                <w:sz w:val="18"/>
                <w:szCs w:val="18"/>
              </w:rPr>
              <w:t>Art.11.1</w:t>
            </w:r>
          </w:p>
        </w:tc>
      </w:tr>
      <w:tr w:rsidR="00927043" w:rsidRPr="00492CF1" w14:paraId="53D245B4" w14:textId="77777777" w:rsidTr="00141D32">
        <w:trPr>
          <w:trHeight w:val="580"/>
        </w:trPr>
        <w:tc>
          <w:tcPr>
            <w:tcW w:w="3573" w:type="dxa"/>
            <w:vAlign w:val="center"/>
          </w:tcPr>
          <w:p w14:paraId="39A72AE7" w14:textId="77777777" w:rsidR="00925A7E" w:rsidRPr="00492CF1" w:rsidRDefault="00925A7E" w:rsidP="009C0EB5">
            <w:pPr>
              <w:spacing w:before="0" w:after="0"/>
              <w:rPr>
                <w:sz w:val="18"/>
                <w:szCs w:val="18"/>
              </w:rPr>
            </w:pPr>
          </w:p>
          <w:p w14:paraId="5D25B69C" w14:textId="77777777" w:rsidR="00925A7E" w:rsidRPr="00492CF1" w:rsidRDefault="00925A7E" w:rsidP="009C0EB5">
            <w:pPr>
              <w:spacing w:before="0" w:after="0"/>
              <w:rPr>
                <w:sz w:val="18"/>
                <w:szCs w:val="18"/>
              </w:rPr>
            </w:pPr>
            <w:r w:rsidRPr="00492CF1">
              <w:rPr>
                <w:sz w:val="18"/>
                <w:szCs w:val="18"/>
              </w:rPr>
              <w:t xml:space="preserve">Pueden existir escalones aislados </w:t>
            </w:r>
          </w:p>
          <w:p w14:paraId="0ADB5E95" w14:textId="77777777" w:rsidR="00925A7E" w:rsidRPr="00492CF1" w:rsidRDefault="00925A7E" w:rsidP="009C0EB5">
            <w:pPr>
              <w:spacing w:before="0" w:after="0"/>
              <w:rPr>
                <w:sz w:val="18"/>
                <w:szCs w:val="18"/>
              </w:rPr>
            </w:pPr>
          </w:p>
        </w:tc>
        <w:tc>
          <w:tcPr>
            <w:tcW w:w="3849" w:type="dxa"/>
            <w:vAlign w:val="center"/>
          </w:tcPr>
          <w:p w14:paraId="1CC840CA" w14:textId="77777777" w:rsidR="00925A7E" w:rsidRPr="00492CF1" w:rsidRDefault="00925A7E" w:rsidP="00141D32">
            <w:pPr>
              <w:spacing w:before="0" w:after="0"/>
              <w:jc w:val="center"/>
              <w:rPr>
                <w:sz w:val="18"/>
                <w:szCs w:val="18"/>
              </w:rPr>
            </w:pPr>
            <w:r w:rsidRPr="00492CF1">
              <w:rPr>
                <w:sz w:val="18"/>
                <w:szCs w:val="18"/>
              </w:rPr>
              <w:t>NO</w:t>
            </w:r>
          </w:p>
        </w:tc>
        <w:tc>
          <w:tcPr>
            <w:tcW w:w="1791" w:type="dxa"/>
            <w:shd w:val="clear" w:color="auto" w:fill="auto"/>
            <w:vAlign w:val="center"/>
          </w:tcPr>
          <w:p w14:paraId="496A43DF" w14:textId="77777777" w:rsidR="00925A7E" w:rsidRPr="00492CF1" w:rsidRDefault="00925A7E" w:rsidP="00141D32">
            <w:pPr>
              <w:spacing w:before="0" w:after="0"/>
              <w:jc w:val="center"/>
              <w:rPr>
                <w:sz w:val="18"/>
                <w:szCs w:val="18"/>
              </w:rPr>
            </w:pPr>
          </w:p>
          <w:p w14:paraId="0CBAAE96" w14:textId="77777777" w:rsidR="00925A7E" w:rsidRPr="00492CF1" w:rsidRDefault="00925A7E" w:rsidP="00141D32">
            <w:pPr>
              <w:spacing w:before="0" w:after="0"/>
              <w:jc w:val="center"/>
              <w:rPr>
                <w:sz w:val="18"/>
                <w:szCs w:val="18"/>
              </w:rPr>
            </w:pPr>
            <w:r w:rsidRPr="00492CF1">
              <w:rPr>
                <w:sz w:val="18"/>
                <w:szCs w:val="18"/>
              </w:rPr>
              <w:t>Art.5.2</w:t>
            </w:r>
          </w:p>
          <w:p w14:paraId="70C86B88" w14:textId="77777777" w:rsidR="00925A7E" w:rsidRPr="00492CF1" w:rsidRDefault="00925A7E" w:rsidP="00141D32">
            <w:pPr>
              <w:spacing w:before="0" w:after="0"/>
              <w:jc w:val="center"/>
              <w:rPr>
                <w:sz w:val="18"/>
                <w:szCs w:val="18"/>
              </w:rPr>
            </w:pPr>
          </w:p>
        </w:tc>
      </w:tr>
      <w:tr w:rsidR="00927043" w:rsidRPr="00492CF1" w14:paraId="68D41319" w14:textId="77777777" w:rsidTr="00141D32">
        <w:trPr>
          <w:trHeight w:val="150"/>
        </w:trPr>
        <w:tc>
          <w:tcPr>
            <w:tcW w:w="3573" w:type="dxa"/>
            <w:tcBorders>
              <w:top w:val="single" w:sz="4" w:space="0" w:color="000000"/>
              <w:left w:val="single" w:sz="4" w:space="0" w:color="000000"/>
              <w:bottom w:val="single" w:sz="4" w:space="0" w:color="000000"/>
              <w:right w:val="single" w:sz="4" w:space="0" w:color="000000"/>
            </w:tcBorders>
            <w:vAlign w:val="center"/>
          </w:tcPr>
          <w:p w14:paraId="44C8E9A0" w14:textId="77777777" w:rsidR="00925A7E" w:rsidRPr="00492CF1" w:rsidRDefault="00925A7E" w:rsidP="009C0EB5">
            <w:pPr>
              <w:spacing w:before="0" w:after="0"/>
              <w:rPr>
                <w:sz w:val="18"/>
                <w:szCs w:val="18"/>
              </w:rPr>
            </w:pPr>
          </w:p>
          <w:p w14:paraId="6AB773CB" w14:textId="77777777" w:rsidR="00925A7E" w:rsidRPr="00492CF1" w:rsidRDefault="00925A7E" w:rsidP="009C0EB5">
            <w:pPr>
              <w:pBdr>
                <w:top w:val="nil"/>
                <w:left w:val="nil"/>
                <w:bottom w:val="nil"/>
                <w:right w:val="nil"/>
                <w:between w:val="nil"/>
              </w:pBdr>
              <w:spacing w:before="0" w:after="0" w:line="240" w:lineRule="auto"/>
              <w:rPr>
                <w:rFonts w:eastAsia="Arimo" w:cs="Arimo"/>
                <w:sz w:val="18"/>
                <w:szCs w:val="18"/>
              </w:rPr>
            </w:pPr>
          </w:p>
          <w:p w14:paraId="1AE21654" w14:textId="77777777" w:rsidR="00925A7E" w:rsidRPr="00492CF1" w:rsidRDefault="00925A7E" w:rsidP="009C0EB5">
            <w:pPr>
              <w:spacing w:before="0" w:after="0"/>
              <w:rPr>
                <w:sz w:val="18"/>
                <w:szCs w:val="18"/>
              </w:rPr>
            </w:pPr>
            <w:r w:rsidRPr="00492CF1">
              <w:rPr>
                <w:sz w:val="18"/>
                <w:szCs w:val="18"/>
              </w:rPr>
              <w:t>Iluminación</w:t>
            </w:r>
          </w:p>
          <w:p w14:paraId="6E7F5759" w14:textId="77777777" w:rsidR="00925A7E" w:rsidRPr="00492CF1" w:rsidRDefault="00925A7E" w:rsidP="009C0EB5">
            <w:pPr>
              <w:spacing w:before="0" w:after="0"/>
              <w:rPr>
                <w:sz w:val="18"/>
                <w:szCs w:val="18"/>
              </w:rPr>
            </w:pPr>
          </w:p>
        </w:tc>
        <w:tc>
          <w:tcPr>
            <w:tcW w:w="3849" w:type="dxa"/>
            <w:tcBorders>
              <w:top w:val="single" w:sz="4" w:space="0" w:color="000000"/>
              <w:left w:val="single" w:sz="4" w:space="0" w:color="000000"/>
              <w:bottom w:val="single" w:sz="4" w:space="0" w:color="000000"/>
              <w:right w:val="single" w:sz="4" w:space="0" w:color="000000"/>
            </w:tcBorders>
            <w:vAlign w:val="center"/>
          </w:tcPr>
          <w:p w14:paraId="0BE4072E" w14:textId="5A116095" w:rsidR="00925A7E" w:rsidRPr="00492CF1" w:rsidRDefault="00925A7E" w:rsidP="00141D32">
            <w:pPr>
              <w:spacing w:before="0" w:after="0"/>
              <w:ind w:left="0" w:firstLine="0"/>
              <w:jc w:val="center"/>
              <w:rPr>
                <w:sz w:val="18"/>
                <w:szCs w:val="18"/>
              </w:rPr>
            </w:pPr>
          </w:p>
          <w:p w14:paraId="45F42715" w14:textId="77777777" w:rsidR="00925A7E" w:rsidRPr="00492CF1" w:rsidRDefault="00925A7E" w:rsidP="00141D32">
            <w:pPr>
              <w:spacing w:before="0" w:after="0"/>
              <w:ind w:left="178" w:firstLine="0"/>
              <w:jc w:val="center"/>
              <w:rPr>
                <w:sz w:val="18"/>
                <w:szCs w:val="18"/>
              </w:rPr>
            </w:pPr>
            <w:r w:rsidRPr="00492CF1">
              <w:rPr>
                <w:sz w:val="18"/>
                <w:szCs w:val="18"/>
              </w:rPr>
              <w:t>En todo su desarrollo se ajustarán los niveles de iluminación del recorrido a los especificados en el Real Decreto 1890/2008, de 14 de noviembre, por el que se aprueba el Reglamento de eficiencia energética en instalaciones de alumbrado exterior y sus Instrucciones técnicas complementarias EA-01 a EA-07.</w:t>
            </w:r>
          </w:p>
          <w:p w14:paraId="428C3362" w14:textId="77777777" w:rsidR="00925A7E" w:rsidRPr="00492CF1" w:rsidRDefault="00925A7E" w:rsidP="00141D32">
            <w:pPr>
              <w:spacing w:before="0" w:after="0"/>
              <w:jc w:val="center"/>
              <w:rPr>
                <w:sz w:val="18"/>
                <w:szCs w:val="18"/>
              </w:rPr>
            </w:pPr>
          </w:p>
        </w:tc>
        <w:tc>
          <w:tcPr>
            <w:tcW w:w="179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687FF6" w14:textId="531125B0" w:rsidR="00925A7E" w:rsidRPr="00492CF1" w:rsidRDefault="00925A7E" w:rsidP="00141D32">
            <w:pPr>
              <w:spacing w:before="0" w:after="0"/>
              <w:ind w:left="0" w:firstLine="0"/>
              <w:jc w:val="center"/>
              <w:rPr>
                <w:sz w:val="18"/>
                <w:szCs w:val="18"/>
              </w:rPr>
            </w:pPr>
          </w:p>
          <w:p w14:paraId="75020057" w14:textId="1567C913" w:rsidR="00925A7E" w:rsidRPr="00492CF1" w:rsidRDefault="00925A7E" w:rsidP="00141D32">
            <w:pPr>
              <w:spacing w:before="0" w:after="0"/>
              <w:jc w:val="center"/>
              <w:rPr>
                <w:sz w:val="18"/>
                <w:szCs w:val="18"/>
              </w:rPr>
            </w:pPr>
            <w:r w:rsidRPr="00492CF1">
              <w:rPr>
                <w:sz w:val="18"/>
                <w:szCs w:val="18"/>
              </w:rPr>
              <w:t>Art.5.2</w:t>
            </w:r>
            <w:r w:rsidR="00962BF1" w:rsidRPr="00492CF1">
              <w:rPr>
                <w:sz w:val="18"/>
                <w:szCs w:val="18"/>
              </w:rPr>
              <w:t xml:space="preserve"> h)</w:t>
            </w:r>
          </w:p>
        </w:tc>
      </w:tr>
    </w:tbl>
    <w:p w14:paraId="5189ADFA" w14:textId="5D35387A" w:rsidR="00CA6CA6" w:rsidRDefault="004A2FB6" w:rsidP="005E50A3">
      <w:pPr>
        <w:pStyle w:val="Ttulo2"/>
        <w:ind w:left="426" w:hanging="426"/>
      </w:pPr>
      <w:bookmarkStart w:id="14" w:name="_Toc115246802"/>
      <w:r>
        <w:t>FICHAS</w:t>
      </w:r>
      <w:r w:rsidR="000860C8">
        <w:t xml:space="preserve"> TÉCNICAS</w:t>
      </w:r>
      <w:bookmarkEnd w:id="14"/>
    </w:p>
    <w:p w14:paraId="628CE118" w14:textId="495E383A" w:rsidR="000B3151" w:rsidRDefault="000B3151" w:rsidP="00705E64">
      <w:r>
        <w:t>01</w:t>
      </w:r>
      <w:r>
        <w:tab/>
      </w:r>
      <w:proofErr w:type="gramStart"/>
      <w:r>
        <w:t>Esquema</w:t>
      </w:r>
      <w:proofErr w:type="gramEnd"/>
      <w:r>
        <w:t xml:space="preserve"> general</w:t>
      </w:r>
    </w:p>
    <w:p w14:paraId="7726BB5E" w14:textId="652FF969" w:rsidR="00CA6CA6" w:rsidRDefault="000B3151" w:rsidP="000B3151">
      <w:r>
        <w:t>0</w:t>
      </w:r>
      <w:r w:rsidR="00B52A10">
        <w:t>2</w:t>
      </w:r>
      <w:r>
        <w:tab/>
      </w:r>
      <w:proofErr w:type="gramStart"/>
      <w:r>
        <w:t>Interacción</w:t>
      </w:r>
      <w:proofErr w:type="gramEnd"/>
      <w:r>
        <w:t xml:space="preserve"> con plazas y ajardinamientos</w:t>
      </w:r>
    </w:p>
    <w:p w14:paraId="4BD4D140" w14:textId="77777777" w:rsidR="00CA6CA6" w:rsidRDefault="00CA6CA6">
      <w:r>
        <w:rPr>
          <w:rFonts w:asciiTheme="minorHAnsi" w:hAnsiTheme="minorHAnsi"/>
          <w:sz w:val="24"/>
        </w:rPr>
        <w:br w:type="page"/>
      </w:r>
    </w:p>
    <w:p w14:paraId="390AA6B6" w14:textId="691CA76D" w:rsidR="00E968BD" w:rsidRPr="00271A2A" w:rsidRDefault="00770C2B" w:rsidP="0074030F">
      <w:pPr>
        <w:pStyle w:val="Ttulo1"/>
      </w:pPr>
      <w:bookmarkStart w:id="15" w:name="_Toc115246803"/>
      <w:r>
        <w:lastRenderedPageBreak/>
        <w:t>Plazas, parques y jardines</w:t>
      </w:r>
      <w:bookmarkEnd w:id="15"/>
    </w:p>
    <w:p w14:paraId="0F197AEA" w14:textId="01EB4811" w:rsidR="00925A7E" w:rsidRPr="00925A7E" w:rsidRDefault="00925A7E" w:rsidP="008A6C06">
      <w:pPr>
        <w:spacing w:line="276" w:lineRule="auto"/>
        <w:ind w:left="0" w:firstLine="0"/>
        <w:rPr>
          <w:szCs w:val="22"/>
        </w:rPr>
      </w:pPr>
      <w:r w:rsidRPr="00925A7E">
        <w:rPr>
          <w:szCs w:val="22"/>
        </w:rPr>
        <w:t xml:space="preserve">Las plazas y los parques son elementos clave en la vida urbana. Permiten </w:t>
      </w:r>
      <w:r w:rsidRPr="00925A7E">
        <w:rPr>
          <w:b/>
          <w:szCs w:val="22"/>
        </w:rPr>
        <w:t>actividades de encuentro y socialización</w:t>
      </w:r>
      <w:r w:rsidRPr="00925A7E">
        <w:rPr>
          <w:szCs w:val="22"/>
        </w:rPr>
        <w:t xml:space="preserve"> de los ciudadanos, gracias a las áreas de estancia. Estos espacios pueden surgir a partir del diseño urbano o como resultado de zonas residuales del entramado de calles. Por ello </w:t>
      </w:r>
      <w:r w:rsidRPr="00925A7E">
        <w:rPr>
          <w:b/>
          <w:szCs w:val="22"/>
        </w:rPr>
        <w:t>pueden tener cierta irregularidad,</w:t>
      </w:r>
      <w:r w:rsidRPr="00925A7E">
        <w:rPr>
          <w:szCs w:val="22"/>
        </w:rPr>
        <w:t xml:space="preserve"> aunque cumplen su función como lugares de esparcimiento y encuentro. Su </w:t>
      </w:r>
      <w:r w:rsidRPr="00925A7E">
        <w:rPr>
          <w:b/>
          <w:szCs w:val="22"/>
        </w:rPr>
        <w:t>uso puede ser muy variado:</w:t>
      </w:r>
      <w:r w:rsidRPr="00925A7E">
        <w:rPr>
          <w:szCs w:val="22"/>
        </w:rPr>
        <w:t xml:space="preserve"> deporte, estancia, paseo, juegos infantiles, actuaciones al aire libre, pequeñas ferias, comerciales, etc. Los recorridos entre estos elementos contarán con itinerarios peatonales accesibles (características especificadas en el </w:t>
      </w:r>
      <w:r w:rsidR="0014473C">
        <w:rPr>
          <w:szCs w:val="22"/>
        </w:rPr>
        <w:t>apartado 1 “itinerarios peatonales accesibles</w:t>
      </w:r>
      <w:r w:rsidRPr="00925A7E">
        <w:rPr>
          <w:szCs w:val="22"/>
        </w:rPr>
        <w:t>”</w:t>
      </w:r>
      <w:r w:rsidR="0014473C">
        <w:rPr>
          <w:szCs w:val="22"/>
        </w:rPr>
        <w:t xml:space="preserve"> del capítulo “Vías públicas”</w:t>
      </w:r>
      <w:r w:rsidRPr="00925A7E">
        <w:rPr>
          <w:szCs w:val="22"/>
        </w:rPr>
        <w:t xml:space="preserve">), que permitan la circulación en distintas direcciones. </w:t>
      </w:r>
    </w:p>
    <w:p w14:paraId="5F8D09E5" w14:textId="0FE945A5" w:rsidR="00925A7E" w:rsidRPr="0014473C" w:rsidRDefault="00925A7E" w:rsidP="008A6C06">
      <w:pPr>
        <w:spacing w:line="276" w:lineRule="auto"/>
        <w:ind w:left="0" w:firstLine="0"/>
        <w:rPr>
          <w:szCs w:val="22"/>
        </w:rPr>
      </w:pPr>
      <w:r w:rsidRPr="00925A7E">
        <w:rPr>
          <w:szCs w:val="22"/>
        </w:rPr>
        <w:t xml:space="preserve">En las agrupaciones de mobiliario, la vegetación y la jardinería, entre otros elementos, se tendrán en cuenta las especificaciones del </w:t>
      </w:r>
      <w:r w:rsidR="0014473C" w:rsidRPr="0014473C">
        <w:rPr>
          <w:szCs w:val="22"/>
        </w:rPr>
        <w:t>apartado</w:t>
      </w:r>
      <w:r w:rsidRPr="0014473C">
        <w:rPr>
          <w:szCs w:val="22"/>
        </w:rPr>
        <w:t xml:space="preserve"> 4 “Mobiliario, equipamiento urbano y ocupación temporal de la vía pública</w:t>
      </w:r>
      <w:r w:rsidR="0014473C" w:rsidRPr="0014473C">
        <w:rPr>
          <w:szCs w:val="22"/>
        </w:rPr>
        <w:t xml:space="preserve"> del capítulo “Vías públicas</w:t>
      </w:r>
      <w:r w:rsidRPr="0014473C">
        <w:rPr>
          <w:szCs w:val="22"/>
        </w:rPr>
        <w:t>”.</w:t>
      </w:r>
    </w:p>
    <w:p w14:paraId="40C17A72" w14:textId="68AA64E3" w:rsidR="00925A7E" w:rsidRDefault="00925A7E" w:rsidP="008A6C06">
      <w:pPr>
        <w:spacing w:line="276" w:lineRule="auto"/>
        <w:ind w:left="0" w:firstLine="0"/>
        <w:rPr>
          <w:szCs w:val="22"/>
        </w:rPr>
      </w:pPr>
      <w:r w:rsidRPr="00925A7E">
        <w:rPr>
          <w:szCs w:val="22"/>
        </w:rPr>
        <w:t xml:space="preserve">Por último, en su condición de espacios de grandes dimensiones y nodos o cruce de caminos, </w:t>
      </w:r>
      <w:r w:rsidRPr="00925A7E">
        <w:rPr>
          <w:b/>
          <w:szCs w:val="22"/>
        </w:rPr>
        <w:t>requieren de elementos que permitan orientarse.</w:t>
      </w:r>
      <w:r w:rsidRPr="00925A7E">
        <w:rPr>
          <w:szCs w:val="22"/>
        </w:rPr>
        <w:t xml:space="preserve"> Para ello puede utilizarse una señalización expresa, usar pavimentos tacto-visuales o emplear elementos singulares, como estatuas o fuentes, que sirvan de referencia y permitan al usuario identificar su posición en el entorno.</w:t>
      </w:r>
    </w:p>
    <w:p w14:paraId="6BED5152" w14:textId="77777777" w:rsidR="00E968BD" w:rsidRDefault="00E968BD" w:rsidP="008A6C06">
      <w:pPr>
        <w:spacing w:line="276" w:lineRule="auto"/>
        <w:ind w:left="0" w:firstLine="0"/>
        <w:rPr>
          <w:szCs w:val="22"/>
        </w:rPr>
      </w:pPr>
    </w:p>
    <w:p w14:paraId="21643D16" w14:textId="3B3F8813" w:rsidR="00E56097" w:rsidRDefault="00E56097" w:rsidP="0014473C">
      <w:pPr>
        <w:spacing w:line="276" w:lineRule="auto"/>
        <w:ind w:left="0" w:firstLine="0"/>
        <w:rPr>
          <w:szCs w:val="22"/>
        </w:rPr>
      </w:pPr>
      <w:r>
        <w:rPr>
          <w:noProof/>
          <w:color w:val="1F4E79"/>
          <w:sz w:val="18"/>
          <w:szCs w:val="18"/>
        </w:rPr>
        <w:drawing>
          <wp:inline distT="0" distB="0" distL="0" distR="0" wp14:anchorId="0F034D0C" wp14:editId="4C06D176">
            <wp:extent cx="5760000" cy="2772000"/>
            <wp:effectExtent l="0" t="0" r="0" b="0"/>
            <wp:docPr id="109704" name="image88.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9704" name="image88.jpg">
                      <a:extLst>
                        <a:ext uri="{C183D7F6-B498-43B3-948B-1728B52AA6E4}">
                          <adec:decorative xmlns:adec="http://schemas.microsoft.com/office/drawing/2017/decorative" val="1"/>
                        </a:ext>
                      </a:extLst>
                    </pic:cNvPr>
                    <pic:cNvPicPr preferRelativeResize="0"/>
                  </pic:nvPicPr>
                  <pic:blipFill>
                    <a:blip r:embed="rId29" cstate="email">
                      <a:extLst>
                        <a:ext uri="{28A0092B-C50C-407E-A947-70E740481C1C}">
                          <a14:useLocalDpi xmlns:a14="http://schemas.microsoft.com/office/drawing/2010/main"/>
                        </a:ext>
                      </a:extLst>
                    </a:blip>
                    <a:srcRect/>
                    <a:stretch>
                      <a:fillRect/>
                    </a:stretch>
                  </pic:blipFill>
                  <pic:spPr>
                    <a:xfrm>
                      <a:off x="0" y="0"/>
                      <a:ext cx="5760000" cy="2772000"/>
                    </a:xfrm>
                    <a:prstGeom prst="rect">
                      <a:avLst/>
                    </a:prstGeom>
                    <a:ln/>
                  </pic:spPr>
                </pic:pic>
              </a:graphicData>
            </a:graphic>
          </wp:inline>
        </w:drawing>
      </w:r>
    </w:p>
    <w:p w14:paraId="127A3B74" w14:textId="702E11EE" w:rsidR="008A6C06" w:rsidRDefault="008A6C06" w:rsidP="0014473C">
      <w:pPr>
        <w:spacing w:line="276" w:lineRule="auto"/>
        <w:ind w:left="0" w:firstLine="0"/>
        <w:rPr>
          <w:color w:val="1F4E79"/>
          <w:sz w:val="18"/>
          <w:szCs w:val="18"/>
        </w:rPr>
      </w:pPr>
      <w:r w:rsidRPr="008A6C06">
        <w:rPr>
          <w:color w:val="1F4E79"/>
          <w:sz w:val="18"/>
          <w:szCs w:val="18"/>
        </w:rPr>
        <w:t>Imagen 1. Vista general de la Plaza de Isabel II, en la que se aprecia el uso de pavimentos tacto-visuales a modo de encaminamientos que permiten la circulación entre los distintos modos de transporte del espacio</w:t>
      </w:r>
    </w:p>
    <w:p w14:paraId="7B8C1C1A" w14:textId="3272D125" w:rsidR="009F5274" w:rsidRDefault="009F5274" w:rsidP="008A6C06">
      <w:pPr>
        <w:spacing w:after="0" w:line="276" w:lineRule="auto"/>
        <w:ind w:left="0" w:firstLine="0"/>
        <w:rPr>
          <w:color w:val="1F4E79"/>
          <w:sz w:val="18"/>
          <w:szCs w:val="18"/>
        </w:rPr>
      </w:pPr>
    </w:p>
    <w:p w14:paraId="79CE51AE" w14:textId="77777777" w:rsidR="0014473C" w:rsidRPr="008A6C06" w:rsidRDefault="0014473C" w:rsidP="008A6C06">
      <w:pPr>
        <w:spacing w:after="0" w:line="276" w:lineRule="auto"/>
        <w:ind w:left="0" w:firstLine="0"/>
        <w:rPr>
          <w:color w:val="1F4E79"/>
          <w:sz w:val="18"/>
          <w:szCs w:val="18"/>
        </w:rPr>
      </w:pPr>
    </w:p>
    <w:p w14:paraId="60D32CEC" w14:textId="77777777" w:rsidR="008A6C06" w:rsidRPr="008A6C06" w:rsidRDefault="008A6C06" w:rsidP="008A6C06">
      <w:pPr>
        <w:spacing w:before="0" w:after="160" w:line="276" w:lineRule="auto"/>
        <w:ind w:left="0" w:firstLine="0"/>
        <w:rPr>
          <w:rFonts w:eastAsia="Calibri" w:cs="Helvetica"/>
          <w:szCs w:val="22"/>
          <w:lang w:val="es-ES_tradnl" w:eastAsia="es-ES_tradnl"/>
        </w:rPr>
      </w:pPr>
      <w:r w:rsidRPr="008A6C06">
        <w:rPr>
          <w:rFonts w:eastAsia="Calibri" w:cs="Helvetica"/>
          <w:szCs w:val="22"/>
          <w:lang w:val="es-ES_tradnl" w:eastAsia="es-ES_tradnl"/>
        </w:rPr>
        <w:t>Desde el punto de vista de la accesibilidad universal, hay pocas diferencias a la hora de calificar un espacio urbano como plaza, parque o jardín. Todos ellos se consideran espacios urbanos no lineales y, por lo general, de grandes dimensiones.</w:t>
      </w:r>
    </w:p>
    <w:p w14:paraId="206F48B5" w14:textId="77777777" w:rsidR="008A6C06" w:rsidRPr="008A6C06" w:rsidRDefault="008A6C06" w:rsidP="008A6C06">
      <w:pPr>
        <w:spacing w:before="0" w:after="160" w:line="276" w:lineRule="auto"/>
        <w:ind w:left="0" w:firstLine="0"/>
        <w:rPr>
          <w:rFonts w:eastAsia="Calibri" w:cs="Helvetica"/>
          <w:szCs w:val="22"/>
          <w:lang w:val="es-ES_tradnl" w:eastAsia="es-ES_tradnl"/>
        </w:rPr>
      </w:pPr>
      <w:r w:rsidRPr="008A6C06">
        <w:rPr>
          <w:rFonts w:eastAsia="Calibri" w:cs="Helvetica"/>
          <w:szCs w:val="22"/>
          <w:lang w:val="es-ES_tradnl" w:eastAsia="es-ES_tradnl"/>
        </w:rPr>
        <w:t xml:space="preserve">En los parques y jardines hay presencia mayoritaria de elementos vegetales, con arbolado de mayor porte y </w:t>
      </w:r>
      <w:r w:rsidRPr="008A6C06">
        <w:rPr>
          <w:rFonts w:eastAsia="Calibri" w:cs="Helvetica"/>
          <w:b/>
          <w:szCs w:val="22"/>
          <w:lang w:val="es-ES_tradnl" w:eastAsia="es-ES_tradnl"/>
        </w:rPr>
        <w:t xml:space="preserve">suelos sin pavimentar de materiales compactados o similares. </w:t>
      </w:r>
      <w:r w:rsidRPr="008A6C06">
        <w:rPr>
          <w:rFonts w:eastAsia="Calibri" w:cs="Helvetica"/>
          <w:szCs w:val="22"/>
          <w:lang w:val="es-ES_tradnl" w:eastAsia="es-ES_tradnl"/>
        </w:rPr>
        <w:t>Su uso es recreativo, estancial y contemplativo de la naturaleza, pero rara vez de intercambio de circulación entre las calles a las que sirve de unión.</w:t>
      </w:r>
    </w:p>
    <w:p w14:paraId="79FC2258" w14:textId="2B61CA9E" w:rsidR="00770C2B" w:rsidRPr="009D7B9B" w:rsidRDefault="008A6C06" w:rsidP="009D7B9B">
      <w:pPr>
        <w:spacing w:before="0" w:after="160" w:line="276" w:lineRule="auto"/>
        <w:ind w:left="0" w:firstLine="0"/>
        <w:rPr>
          <w:rFonts w:eastAsia="Calibri" w:cs="Helvetica"/>
          <w:szCs w:val="22"/>
          <w:lang w:val="es-ES_tradnl" w:eastAsia="es-ES_tradnl"/>
        </w:rPr>
      </w:pPr>
      <w:r w:rsidRPr="008A6C06">
        <w:rPr>
          <w:rFonts w:eastAsia="Calibri" w:cs="Helvetica"/>
          <w:szCs w:val="22"/>
          <w:lang w:val="es-ES_tradnl" w:eastAsia="es-ES_tradnl"/>
        </w:rPr>
        <w:t xml:space="preserve">Las plazas, sin embargo, son un espacio urbano amplio y descubierto. En ellas hay flujos peatonales de las calles circundantes y actividades de otros usos. En el interior, </w:t>
      </w:r>
      <w:r w:rsidRPr="008A6C06">
        <w:rPr>
          <w:rFonts w:eastAsia="Calibri" w:cs="Helvetica"/>
          <w:b/>
          <w:szCs w:val="22"/>
          <w:lang w:val="es-ES_tradnl" w:eastAsia="es-ES_tradnl"/>
        </w:rPr>
        <w:t>los jardines se tratan como un elemento más del mobiliario,</w:t>
      </w:r>
      <w:r w:rsidRPr="008A6C06">
        <w:rPr>
          <w:rFonts w:eastAsia="Calibri" w:cs="Helvetica"/>
          <w:szCs w:val="22"/>
          <w:lang w:val="es-ES_tradnl" w:eastAsia="es-ES_tradnl"/>
        </w:rPr>
        <w:t xml:space="preserve"> cuya función es generalmente ornamental y de protección solar para las áreas estanciales.</w:t>
      </w:r>
    </w:p>
    <w:p w14:paraId="7F137348" w14:textId="4388C3B6" w:rsidR="00770C2B" w:rsidRDefault="00770C2B" w:rsidP="00C361D0">
      <w:pPr>
        <w:pStyle w:val="Ttulo2"/>
        <w:ind w:left="426" w:hanging="426"/>
      </w:pPr>
      <w:bookmarkStart w:id="16" w:name="_Toc115246804"/>
      <w:r w:rsidRPr="00CF359A">
        <w:t>DETALLES DE DISEÑO</w:t>
      </w:r>
      <w:bookmarkEnd w:id="16"/>
    </w:p>
    <w:p w14:paraId="78BFE7D3" w14:textId="77777777" w:rsidR="009D7B9B" w:rsidRPr="00716DB5" w:rsidRDefault="009D7B9B" w:rsidP="009D7B9B">
      <w:pPr>
        <w:spacing w:before="0" w:after="160" w:line="276" w:lineRule="auto"/>
        <w:ind w:left="0" w:firstLine="0"/>
        <w:jc w:val="both"/>
        <w:rPr>
          <w:rFonts w:eastAsia="Calibri" w:cs="Helvetica"/>
          <w:szCs w:val="22"/>
          <w:lang w:val="es-ES_tradnl" w:eastAsia="es-ES_tradnl"/>
        </w:rPr>
      </w:pPr>
      <w:r w:rsidRPr="00716DB5">
        <w:rPr>
          <w:rFonts w:eastAsia="Calibri" w:cs="Helvetica"/>
          <w:szCs w:val="22"/>
          <w:lang w:val="es-ES_tradnl" w:eastAsia="es-ES_tradnl"/>
        </w:rPr>
        <w:t>Al diseñar una plaza, un parque o un jardín hay que prestar especial atención a:</w:t>
      </w:r>
    </w:p>
    <w:p w14:paraId="67095C99" w14:textId="7B2066DC" w:rsidR="00C770E5" w:rsidRPr="00271A2A" w:rsidRDefault="00C0340F">
      <w:pPr>
        <w:pStyle w:val="Prrafodelista"/>
        <w:numPr>
          <w:ilvl w:val="0"/>
          <w:numId w:val="9"/>
        </w:numPr>
        <w:pBdr>
          <w:top w:val="nil"/>
          <w:left w:val="nil"/>
          <w:bottom w:val="nil"/>
          <w:right w:val="nil"/>
          <w:between w:val="nil"/>
        </w:pBdr>
        <w:spacing w:before="240" w:after="240"/>
        <w:ind w:left="709"/>
        <w:jc w:val="both"/>
        <w:rPr>
          <w:rFonts w:eastAsia="Calibri" w:cs="Helvetica"/>
          <w:szCs w:val="22"/>
          <w:lang w:val="es-ES_tradnl" w:eastAsia="es-ES_tradnl"/>
        </w:rPr>
      </w:pPr>
      <w:r w:rsidRPr="00271A2A">
        <w:rPr>
          <w:rFonts w:eastAsia="Calibri" w:cs="Helvetica"/>
          <w:szCs w:val="22"/>
          <w:lang w:val="es-ES_tradnl" w:eastAsia="es-ES_tradnl"/>
        </w:rPr>
        <w:t>Conexión con el entorno y t</w:t>
      </w:r>
      <w:r w:rsidR="00100918" w:rsidRPr="00271A2A">
        <w:rPr>
          <w:rFonts w:eastAsia="Calibri" w:cs="Helvetica"/>
          <w:szCs w:val="22"/>
          <w:lang w:val="es-ES_tradnl" w:eastAsia="es-ES_tradnl"/>
        </w:rPr>
        <w:t>o</w:t>
      </w:r>
      <w:r w:rsidRPr="00271A2A">
        <w:rPr>
          <w:rFonts w:eastAsia="Calibri" w:cs="Helvetica"/>
          <w:szCs w:val="22"/>
          <w:lang w:val="es-ES_tradnl" w:eastAsia="es-ES_tradnl"/>
        </w:rPr>
        <w:t>pografía</w:t>
      </w:r>
      <w:r w:rsidR="0014473C">
        <w:rPr>
          <w:rFonts w:eastAsia="Calibri" w:cs="Helvetica"/>
          <w:szCs w:val="22"/>
          <w:lang w:val="es-ES_tradnl" w:eastAsia="es-ES_tradnl"/>
        </w:rPr>
        <w:t>.</w:t>
      </w:r>
    </w:p>
    <w:p w14:paraId="5B326F1F" w14:textId="2517006E" w:rsidR="00C770E5" w:rsidRPr="00271A2A" w:rsidRDefault="00100918">
      <w:pPr>
        <w:pStyle w:val="Prrafodelista"/>
        <w:numPr>
          <w:ilvl w:val="0"/>
          <w:numId w:val="9"/>
        </w:numPr>
        <w:pBdr>
          <w:top w:val="nil"/>
          <w:left w:val="nil"/>
          <w:bottom w:val="nil"/>
          <w:right w:val="nil"/>
          <w:between w:val="nil"/>
        </w:pBdr>
        <w:spacing w:before="240" w:after="240"/>
        <w:ind w:left="709"/>
        <w:jc w:val="both"/>
        <w:rPr>
          <w:rFonts w:eastAsia="Calibri" w:cs="Helvetica"/>
          <w:szCs w:val="22"/>
          <w:lang w:val="es-ES_tradnl" w:eastAsia="es-ES_tradnl"/>
        </w:rPr>
      </w:pPr>
      <w:r w:rsidRPr="00271A2A">
        <w:rPr>
          <w:rFonts w:eastAsia="Calibri" w:cs="Helvetica"/>
          <w:szCs w:val="22"/>
          <w:lang w:val="es-ES_tradnl" w:eastAsia="es-ES_tradnl"/>
        </w:rPr>
        <w:t>Trazado de i</w:t>
      </w:r>
      <w:r w:rsidR="00C0340F" w:rsidRPr="00271A2A">
        <w:rPr>
          <w:rFonts w:eastAsia="Calibri" w:cs="Helvetica"/>
          <w:szCs w:val="22"/>
          <w:lang w:val="es-ES_tradnl" w:eastAsia="es-ES_tradnl"/>
        </w:rPr>
        <w:t>tinerarios y zonas estanciales</w:t>
      </w:r>
      <w:r w:rsidR="0014473C">
        <w:rPr>
          <w:rFonts w:eastAsia="Calibri" w:cs="Helvetica"/>
          <w:szCs w:val="22"/>
          <w:lang w:val="es-ES_tradnl" w:eastAsia="es-ES_tradnl"/>
        </w:rPr>
        <w:t>.</w:t>
      </w:r>
      <w:r w:rsidR="00C0340F" w:rsidRPr="00271A2A">
        <w:rPr>
          <w:rFonts w:eastAsia="Calibri" w:cs="Helvetica"/>
          <w:szCs w:val="22"/>
          <w:lang w:val="es-ES_tradnl" w:eastAsia="es-ES_tradnl"/>
        </w:rPr>
        <w:t xml:space="preserve"> </w:t>
      </w:r>
    </w:p>
    <w:p w14:paraId="11B4A3DA" w14:textId="7E785532" w:rsidR="00C770E5" w:rsidRPr="00271A2A" w:rsidRDefault="00C0340F">
      <w:pPr>
        <w:pStyle w:val="Prrafodelista"/>
        <w:numPr>
          <w:ilvl w:val="0"/>
          <w:numId w:val="9"/>
        </w:numPr>
        <w:pBdr>
          <w:top w:val="nil"/>
          <w:left w:val="nil"/>
          <w:bottom w:val="nil"/>
          <w:right w:val="nil"/>
          <w:between w:val="nil"/>
        </w:pBdr>
        <w:spacing w:before="240" w:after="240"/>
        <w:ind w:left="709"/>
        <w:jc w:val="both"/>
        <w:rPr>
          <w:rFonts w:eastAsia="Calibri" w:cs="Helvetica"/>
          <w:szCs w:val="22"/>
          <w:lang w:val="es-ES_tradnl" w:eastAsia="es-ES_tradnl"/>
        </w:rPr>
      </w:pPr>
      <w:r w:rsidRPr="00271A2A">
        <w:rPr>
          <w:rFonts w:eastAsia="Calibri" w:cs="Helvetica"/>
          <w:szCs w:val="22"/>
          <w:lang w:val="es-ES_tradnl" w:eastAsia="es-ES_tradnl"/>
        </w:rPr>
        <w:t>Pavimentación y encaminamientos</w:t>
      </w:r>
      <w:r w:rsidR="0014473C">
        <w:rPr>
          <w:rFonts w:eastAsia="Calibri" w:cs="Helvetica"/>
          <w:szCs w:val="22"/>
          <w:lang w:val="es-ES_tradnl" w:eastAsia="es-ES_tradnl"/>
        </w:rPr>
        <w:t>.</w:t>
      </w:r>
    </w:p>
    <w:p w14:paraId="074686AD" w14:textId="0C67F4DC" w:rsidR="00C770E5" w:rsidRPr="00271A2A" w:rsidRDefault="00C0340F">
      <w:pPr>
        <w:pStyle w:val="Prrafodelista"/>
        <w:numPr>
          <w:ilvl w:val="0"/>
          <w:numId w:val="9"/>
        </w:numPr>
        <w:pBdr>
          <w:top w:val="nil"/>
          <w:left w:val="nil"/>
          <w:bottom w:val="nil"/>
          <w:right w:val="nil"/>
          <w:between w:val="nil"/>
        </w:pBdr>
        <w:spacing w:before="240" w:after="240"/>
        <w:ind w:left="709"/>
        <w:jc w:val="both"/>
        <w:rPr>
          <w:rFonts w:eastAsia="Calibri" w:cs="Helvetica"/>
          <w:szCs w:val="22"/>
          <w:lang w:val="es-ES_tradnl" w:eastAsia="es-ES_tradnl"/>
        </w:rPr>
      </w:pPr>
      <w:r w:rsidRPr="00271A2A">
        <w:rPr>
          <w:rFonts w:eastAsia="Calibri" w:cs="Helvetica"/>
          <w:szCs w:val="22"/>
          <w:lang w:val="es-ES_tradnl" w:eastAsia="es-ES_tradnl"/>
        </w:rPr>
        <w:t>Señalización y comunicación</w:t>
      </w:r>
      <w:r w:rsidR="0014473C">
        <w:rPr>
          <w:rFonts w:eastAsia="Calibri" w:cs="Helvetica"/>
          <w:szCs w:val="22"/>
          <w:lang w:val="es-ES_tradnl" w:eastAsia="es-ES_tradnl"/>
        </w:rPr>
        <w:t>.</w:t>
      </w:r>
    </w:p>
    <w:p w14:paraId="5B2F15A5" w14:textId="69696C2D" w:rsidR="00C770E5" w:rsidRPr="00271A2A" w:rsidRDefault="00C0340F">
      <w:pPr>
        <w:pStyle w:val="Prrafodelista"/>
        <w:numPr>
          <w:ilvl w:val="0"/>
          <w:numId w:val="9"/>
        </w:numPr>
        <w:pBdr>
          <w:top w:val="nil"/>
          <w:left w:val="nil"/>
          <w:bottom w:val="nil"/>
          <w:right w:val="nil"/>
          <w:between w:val="nil"/>
        </w:pBdr>
        <w:spacing w:before="240" w:after="240"/>
        <w:ind w:left="709"/>
        <w:jc w:val="both"/>
        <w:rPr>
          <w:rFonts w:eastAsia="Calibri" w:cs="Helvetica"/>
          <w:szCs w:val="22"/>
          <w:lang w:val="es-ES_tradnl" w:eastAsia="es-ES_tradnl"/>
        </w:rPr>
      </w:pPr>
      <w:r w:rsidRPr="00271A2A">
        <w:rPr>
          <w:rFonts w:eastAsia="Calibri" w:cs="Helvetica"/>
          <w:szCs w:val="22"/>
          <w:lang w:val="es-ES_tradnl" w:eastAsia="es-ES_tradnl"/>
        </w:rPr>
        <w:t>Iluminación</w:t>
      </w:r>
      <w:r w:rsidR="0014473C">
        <w:rPr>
          <w:rFonts w:eastAsia="Calibri" w:cs="Helvetica"/>
          <w:szCs w:val="22"/>
          <w:lang w:val="es-ES_tradnl" w:eastAsia="es-ES_tradnl"/>
        </w:rPr>
        <w:t>.</w:t>
      </w:r>
    </w:p>
    <w:p w14:paraId="2537E459" w14:textId="0B294EBA" w:rsidR="00C770E5" w:rsidRPr="00271A2A" w:rsidRDefault="00C0340F">
      <w:pPr>
        <w:pStyle w:val="Prrafodelista"/>
        <w:numPr>
          <w:ilvl w:val="0"/>
          <w:numId w:val="9"/>
        </w:numPr>
        <w:pBdr>
          <w:top w:val="nil"/>
          <w:left w:val="nil"/>
          <w:bottom w:val="nil"/>
          <w:right w:val="nil"/>
          <w:between w:val="nil"/>
        </w:pBdr>
        <w:spacing w:before="240" w:after="240"/>
        <w:ind w:left="709"/>
        <w:jc w:val="both"/>
        <w:rPr>
          <w:rFonts w:eastAsia="Calibri" w:cs="Helvetica"/>
          <w:szCs w:val="22"/>
          <w:lang w:val="es-ES_tradnl" w:eastAsia="es-ES_tradnl"/>
        </w:rPr>
      </w:pPr>
      <w:r w:rsidRPr="00271A2A">
        <w:rPr>
          <w:rFonts w:eastAsia="Calibri" w:cs="Helvetica"/>
          <w:szCs w:val="22"/>
          <w:lang w:val="es-ES_tradnl" w:eastAsia="es-ES_tradnl"/>
        </w:rPr>
        <w:t>Jardines y vegetación</w:t>
      </w:r>
      <w:r w:rsidR="0014473C">
        <w:rPr>
          <w:rFonts w:eastAsia="Calibri" w:cs="Helvetica"/>
          <w:szCs w:val="22"/>
          <w:lang w:val="es-ES_tradnl" w:eastAsia="es-ES_tradnl"/>
        </w:rPr>
        <w:t>.</w:t>
      </w:r>
    </w:p>
    <w:p w14:paraId="6709BB5E" w14:textId="4ABDEEE4" w:rsidR="00C770E5" w:rsidRPr="00271A2A" w:rsidRDefault="00C0340F">
      <w:pPr>
        <w:pStyle w:val="Prrafodelista"/>
        <w:numPr>
          <w:ilvl w:val="0"/>
          <w:numId w:val="9"/>
        </w:numPr>
        <w:pBdr>
          <w:top w:val="nil"/>
          <w:left w:val="nil"/>
          <w:bottom w:val="nil"/>
          <w:right w:val="nil"/>
          <w:between w:val="nil"/>
        </w:pBdr>
        <w:spacing w:before="240" w:after="240"/>
        <w:ind w:left="709"/>
        <w:jc w:val="both"/>
        <w:rPr>
          <w:rFonts w:eastAsia="Calibri" w:cs="Helvetica"/>
          <w:szCs w:val="22"/>
          <w:lang w:val="es-ES_tradnl" w:eastAsia="es-ES_tradnl"/>
        </w:rPr>
      </w:pPr>
      <w:r w:rsidRPr="00271A2A">
        <w:rPr>
          <w:rFonts w:eastAsia="Calibri" w:cs="Helvetica"/>
          <w:szCs w:val="22"/>
          <w:lang w:val="es-ES_tradnl" w:eastAsia="es-ES_tradnl"/>
        </w:rPr>
        <w:t>Juegos infantiles</w:t>
      </w:r>
      <w:r w:rsidR="0014473C">
        <w:rPr>
          <w:rFonts w:eastAsia="Calibri" w:cs="Helvetica"/>
          <w:szCs w:val="22"/>
          <w:lang w:val="es-ES_tradnl" w:eastAsia="es-ES_tradnl"/>
        </w:rPr>
        <w:t>.</w:t>
      </w:r>
    </w:p>
    <w:p w14:paraId="742EF072" w14:textId="738278F1" w:rsidR="00BB4A1C" w:rsidRPr="00271A2A" w:rsidRDefault="00C0340F">
      <w:pPr>
        <w:pStyle w:val="Prrafodelista"/>
        <w:numPr>
          <w:ilvl w:val="0"/>
          <w:numId w:val="9"/>
        </w:numPr>
        <w:pBdr>
          <w:top w:val="nil"/>
          <w:left w:val="nil"/>
          <w:bottom w:val="nil"/>
          <w:right w:val="nil"/>
          <w:between w:val="nil"/>
        </w:pBdr>
        <w:ind w:left="709" w:hanging="357"/>
        <w:jc w:val="both"/>
        <w:rPr>
          <w:rFonts w:eastAsia="Calibri" w:cs="Helvetica"/>
          <w:szCs w:val="22"/>
          <w:lang w:val="es-ES_tradnl" w:eastAsia="es-ES_tradnl"/>
        </w:rPr>
      </w:pPr>
      <w:r w:rsidRPr="00271A2A">
        <w:rPr>
          <w:rFonts w:eastAsia="Calibri" w:cs="Helvetica"/>
          <w:szCs w:val="22"/>
          <w:lang w:val="es-ES_tradnl" w:eastAsia="es-ES_tradnl"/>
        </w:rPr>
        <w:t>Instalaciones, tapas, registros y recogida de aguas</w:t>
      </w:r>
      <w:r w:rsidR="0014473C">
        <w:rPr>
          <w:rFonts w:eastAsia="Calibri" w:cs="Helvetica"/>
          <w:szCs w:val="22"/>
          <w:lang w:val="es-ES_tradnl" w:eastAsia="es-ES_tradnl"/>
        </w:rPr>
        <w:t>.</w:t>
      </w:r>
    </w:p>
    <w:p w14:paraId="70C8E50C" w14:textId="4AAB20F3" w:rsidR="00CB362E" w:rsidRPr="007F7BA3" w:rsidRDefault="00C70C66" w:rsidP="00BB13AE">
      <w:pPr>
        <w:pStyle w:val="Ttulo3"/>
        <w:numPr>
          <w:ilvl w:val="0"/>
          <w:numId w:val="22"/>
        </w:numPr>
        <w:ind w:left="426" w:hanging="426"/>
      </w:pPr>
      <w:bookmarkStart w:id="17" w:name="_Toc115246805"/>
      <w:r w:rsidRPr="007F7BA3">
        <w:t>Conexión con el entorno y topografía</w:t>
      </w:r>
      <w:bookmarkEnd w:id="17"/>
    </w:p>
    <w:p w14:paraId="1D615B8F" w14:textId="77777777" w:rsidR="007F7BA3" w:rsidRPr="007F7BA3" w:rsidRDefault="007F7BA3" w:rsidP="007F7BA3">
      <w:pPr>
        <w:spacing w:line="276" w:lineRule="auto"/>
        <w:ind w:left="0" w:firstLine="0"/>
        <w:rPr>
          <w:szCs w:val="22"/>
        </w:rPr>
      </w:pPr>
      <w:r w:rsidRPr="007F7BA3">
        <w:rPr>
          <w:szCs w:val="22"/>
        </w:rPr>
        <w:t xml:space="preserve">Al diseñar estos espacios públicos hay que tener en cuenta la topografía, impuesta por las conexiones con el entorno de las calles circundantes, especialmente si se trata de un entorno consolidado. </w:t>
      </w:r>
    </w:p>
    <w:p w14:paraId="3B0234B2" w14:textId="77777777" w:rsidR="007F7BA3" w:rsidRPr="007F7BA3" w:rsidRDefault="007F7BA3" w:rsidP="007F7BA3">
      <w:pPr>
        <w:spacing w:line="276" w:lineRule="auto"/>
        <w:ind w:left="0" w:firstLine="0"/>
        <w:rPr>
          <w:szCs w:val="22"/>
        </w:rPr>
      </w:pPr>
      <w:r w:rsidRPr="007F7BA3">
        <w:rPr>
          <w:szCs w:val="22"/>
        </w:rPr>
        <w:t>El acceso desde vías públicas existentes debe considerar las condiciones topográficas de contorno, que influyen en las pendientes del interior de la plaza, el parque o el jardín.</w:t>
      </w:r>
    </w:p>
    <w:p w14:paraId="5EAC6FE5" w14:textId="77777777" w:rsidR="007F7BA3" w:rsidRPr="007F7BA3" w:rsidRDefault="007F7BA3" w:rsidP="007F7BA3">
      <w:pPr>
        <w:spacing w:line="276" w:lineRule="auto"/>
        <w:ind w:left="0" w:firstLine="0"/>
        <w:rPr>
          <w:szCs w:val="22"/>
        </w:rPr>
      </w:pPr>
      <w:r w:rsidRPr="007F7BA3">
        <w:rPr>
          <w:szCs w:val="22"/>
        </w:rPr>
        <w:lastRenderedPageBreak/>
        <w:t xml:space="preserve">En una plaza “ideal”, la </w:t>
      </w:r>
      <w:r w:rsidRPr="007F7BA3">
        <w:rPr>
          <w:b/>
          <w:szCs w:val="22"/>
        </w:rPr>
        <w:t>pendiente máxima</w:t>
      </w:r>
      <w:r w:rsidRPr="007F7BA3">
        <w:rPr>
          <w:szCs w:val="22"/>
        </w:rPr>
        <w:t xml:space="preserve"> en cualquier dirección sería del 2%.</w:t>
      </w:r>
      <w:r w:rsidRPr="007F7BA3">
        <w:rPr>
          <w:color w:val="00B050"/>
          <w:szCs w:val="22"/>
        </w:rPr>
        <w:t xml:space="preserve"> </w:t>
      </w:r>
      <w:r w:rsidRPr="007F7BA3">
        <w:rPr>
          <w:szCs w:val="22"/>
        </w:rPr>
        <w:t>La pendiente se debe limitar al máximo transversal permitido para un itinerario peatonal accesible, de no existir una dirección predominante de desplazamiento longitudinal.</w:t>
      </w:r>
    </w:p>
    <w:p w14:paraId="184D9F3A" w14:textId="525FD126" w:rsidR="007F7BA3" w:rsidRPr="00624CB2" w:rsidRDefault="007F7BA3" w:rsidP="007F7BA3">
      <w:pPr>
        <w:spacing w:line="276" w:lineRule="auto"/>
        <w:ind w:left="0" w:firstLine="0"/>
        <w:rPr>
          <w:szCs w:val="22"/>
        </w:rPr>
      </w:pPr>
      <w:r w:rsidRPr="007F7BA3">
        <w:rPr>
          <w:szCs w:val="22"/>
        </w:rPr>
        <w:t xml:space="preserve">En ocasiones, es preciso generar plataformas a distinto nivel. El desplazamiento vertical entre ellas debe ser accesible, lo que se logra mediante escaleras y rampas (sus condiciones de accesibilidad están en </w:t>
      </w:r>
      <w:r w:rsidRPr="00624CB2">
        <w:rPr>
          <w:szCs w:val="22"/>
        </w:rPr>
        <w:t xml:space="preserve">los </w:t>
      </w:r>
      <w:r w:rsidR="00624CB2" w:rsidRPr="00624CB2">
        <w:rPr>
          <w:szCs w:val="22"/>
        </w:rPr>
        <w:t>apartados</w:t>
      </w:r>
      <w:r w:rsidRPr="00624CB2">
        <w:rPr>
          <w:szCs w:val="22"/>
        </w:rPr>
        <w:t xml:space="preserve"> 6 y 7 de este manual).</w:t>
      </w:r>
    </w:p>
    <w:p w14:paraId="0A4C1907" w14:textId="77777777" w:rsidR="007F7BA3" w:rsidRPr="00630599" w:rsidRDefault="007F7BA3">
      <w:pPr>
        <w:pStyle w:val="Prrafodelista"/>
        <w:numPr>
          <w:ilvl w:val="0"/>
          <w:numId w:val="6"/>
        </w:numPr>
        <w:spacing w:before="360"/>
        <w:ind w:left="357" w:hanging="357"/>
        <w:contextualSpacing w:val="0"/>
        <w:rPr>
          <w:rStyle w:val="Referenciaintensa"/>
        </w:rPr>
      </w:pPr>
      <w:r w:rsidRPr="00630599">
        <w:rPr>
          <w:rStyle w:val="Referenciaintensa"/>
        </w:rPr>
        <w:t>Recomendaciones de buenas prácticas</w:t>
      </w:r>
    </w:p>
    <w:p w14:paraId="1A60C6A9" w14:textId="09CE9083" w:rsidR="007F7BA3" w:rsidRDefault="007F7BA3" w:rsidP="007F7BA3">
      <w:pPr>
        <w:pStyle w:val="Citadestacada"/>
        <w:rPr>
          <w:sz w:val="20"/>
          <w:szCs w:val="20"/>
        </w:rPr>
      </w:pPr>
      <w:r>
        <w:t>Al diseñar las pendientes de una plaza hay que tener en cuenta el drenaje superficial de la misma y la canalización de aguas de lluvia hasta los puntos de sumidero</w:t>
      </w:r>
      <w:r>
        <w:rPr>
          <w:sz w:val="20"/>
          <w:szCs w:val="20"/>
        </w:rPr>
        <w:t>.</w:t>
      </w:r>
    </w:p>
    <w:p w14:paraId="548AA524" w14:textId="5EEAB122" w:rsidR="007F7BA3" w:rsidRDefault="007F7BA3" w:rsidP="00624CB2">
      <w:pPr>
        <w:spacing w:line="276" w:lineRule="auto"/>
        <w:ind w:left="0" w:firstLine="0"/>
      </w:pPr>
      <w:r>
        <w:rPr>
          <w:noProof/>
          <w:sz w:val="18"/>
          <w:szCs w:val="18"/>
        </w:rPr>
        <w:drawing>
          <wp:anchor distT="0" distB="0" distL="114300" distR="114300" simplePos="0" relativeHeight="251673600" behindDoc="0" locked="0" layoutInCell="1" allowOverlap="1" wp14:anchorId="35B14B75" wp14:editId="264FEFD7">
            <wp:simplePos x="0" y="0"/>
            <wp:positionH relativeFrom="column">
              <wp:posOffset>2616835</wp:posOffset>
            </wp:positionH>
            <wp:positionV relativeFrom="paragraph">
              <wp:posOffset>3175</wp:posOffset>
            </wp:positionV>
            <wp:extent cx="2390140" cy="3235325"/>
            <wp:effectExtent l="0" t="0" r="0" b="3175"/>
            <wp:wrapThrough wrapText="bothSides">
              <wp:wrapPolygon edited="0">
                <wp:start x="0" y="0"/>
                <wp:lineTo x="0" y="21536"/>
                <wp:lineTo x="21462" y="21536"/>
                <wp:lineTo x="21462" y="0"/>
                <wp:lineTo x="0" y="0"/>
              </wp:wrapPolygon>
            </wp:wrapThrough>
            <wp:docPr id="109584" name="image9.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9584" name="image9.jpg">
                      <a:extLst>
                        <a:ext uri="{C183D7F6-B498-43B3-948B-1728B52AA6E4}">
                          <adec:decorative xmlns:adec="http://schemas.microsoft.com/office/drawing/2017/decorative" val="1"/>
                        </a:ext>
                      </a:extLst>
                    </pic:cNvPr>
                    <pic:cNvPicPr preferRelativeResize="0"/>
                  </pic:nvPicPr>
                  <pic:blipFill>
                    <a:blip r:embed="rId30" cstate="email">
                      <a:extLst>
                        <a:ext uri="{28A0092B-C50C-407E-A947-70E740481C1C}">
                          <a14:useLocalDpi xmlns:a14="http://schemas.microsoft.com/office/drawing/2010/main"/>
                        </a:ext>
                      </a:extLst>
                    </a:blip>
                    <a:srcRect/>
                    <a:stretch>
                      <a:fillRect/>
                    </a:stretch>
                  </pic:blipFill>
                  <pic:spPr>
                    <a:xfrm>
                      <a:off x="0" y="0"/>
                      <a:ext cx="2390140" cy="3235325"/>
                    </a:xfrm>
                    <a:prstGeom prst="rect">
                      <a:avLst/>
                    </a:prstGeom>
                    <a:ln/>
                  </pic:spPr>
                </pic:pic>
              </a:graphicData>
            </a:graphic>
            <wp14:sizeRelH relativeFrom="page">
              <wp14:pctWidth>0</wp14:pctWidth>
            </wp14:sizeRelH>
            <wp14:sizeRelV relativeFrom="page">
              <wp14:pctHeight>0</wp14:pctHeight>
            </wp14:sizeRelV>
          </wp:anchor>
        </w:drawing>
      </w:r>
      <w:r>
        <w:rPr>
          <w:noProof/>
          <w:sz w:val="18"/>
          <w:szCs w:val="18"/>
        </w:rPr>
        <w:drawing>
          <wp:inline distT="0" distB="0" distL="0" distR="0" wp14:anchorId="7D831E1C" wp14:editId="3C9E7735">
            <wp:extent cx="2425065" cy="3235325"/>
            <wp:effectExtent l="0" t="0" r="0" b="0"/>
            <wp:docPr id="109583" name="image2.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9583" name="image2.jpg">
                      <a:extLst>
                        <a:ext uri="{C183D7F6-B498-43B3-948B-1728B52AA6E4}">
                          <adec:decorative xmlns:adec="http://schemas.microsoft.com/office/drawing/2017/decorative" val="1"/>
                        </a:ext>
                      </a:extLst>
                    </pic:cNvPr>
                    <pic:cNvPicPr preferRelativeResize="0"/>
                  </pic:nvPicPr>
                  <pic:blipFill>
                    <a:blip r:embed="rId31" cstate="email">
                      <a:extLst>
                        <a:ext uri="{28A0092B-C50C-407E-A947-70E740481C1C}">
                          <a14:useLocalDpi xmlns:a14="http://schemas.microsoft.com/office/drawing/2010/main"/>
                        </a:ext>
                      </a:extLst>
                    </a:blip>
                    <a:srcRect/>
                    <a:stretch>
                      <a:fillRect/>
                    </a:stretch>
                  </pic:blipFill>
                  <pic:spPr>
                    <a:xfrm>
                      <a:off x="0" y="0"/>
                      <a:ext cx="2425065" cy="3235325"/>
                    </a:xfrm>
                    <a:prstGeom prst="rect">
                      <a:avLst/>
                    </a:prstGeom>
                    <a:ln/>
                  </pic:spPr>
                </pic:pic>
              </a:graphicData>
            </a:graphic>
          </wp:inline>
        </w:drawing>
      </w:r>
    </w:p>
    <w:p w14:paraId="63170031" w14:textId="259C117A" w:rsidR="007F7BA3" w:rsidRPr="007F7BA3" w:rsidRDefault="007F7BA3" w:rsidP="00624CB2">
      <w:pPr>
        <w:spacing w:before="0" w:after="0" w:line="276" w:lineRule="auto"/>
        <w:ind w:left="0" w:firstLine="0"/>
        <w:rPr>
          <w:rFonts w:eastAsia="Calibri" w:cs="Helvetica"/>
          <w:color w:val="1F4E79"/>
          <w:sz w:val="18"/>
          <w:szCs w:val="18"/>
          <w:lang w:val="es-ES_tradnl" w:eastAsia="es-ES_tradnl"/>
        </w:rPr>
      </w:pPr>
      <w:r w:rsidRPr="007F7BA3">
        <w:rPr>
          <w:rFonts w:eastAsia="Calibri" w:cs="Helvetica"/>
          <w:color w:val="1F4E79"/>
          <w:sz w:val="18"/>
          <w:szCs w:val="18"/>
          <w:lang w:val="es-ES_tradnl" w:eastAsia="es-ES_tradnl"/>
        </w:rPr>
        <w:t>Imagen 2. Espacio público resuelto en dos plataformas diferenciadas, comunicadas en uno de sus laterales mediante una escalera. En este caso se emplean los pasamanos, no solo como medios de sujeción y seguridad sino también para señalizar y proteger de posibles caídas allí donde los escalones enrasan con el nivel de las plataformas. Esta medida debería complementarse con la señalización mediante pavimento de color contrastado</w:t>
      </w:r>
    </w:p>
    <w:p w14:paraId="2870CBCB" w14:textId="77777777" w:rsidR="007F7BA3" w:rsidRPr="00630599" w:rsidRDefault="007F7BA3">
      <w:pPr>
        <w:pStyle w:val="Prrafodelista"/>
        <w:numPr>
          <w:ilvl w:val="0"/>
          <w:numId w:val="6"/>
        </w:numPr>
        <w:spacing w:before="360"/>
        <w:ind w:left="357" w:hanging="357"/>
        <w:contextualSpacing w:val="0"/>
        <w:rPr>
          <w:rStyle w:val="Referenciaintensa"/>
        </w:rPr>
      </w:pPr>
      <w:r w:rsidRPr="00630599">
        <w:rPr>
          <w:rStyle w:val="Referenciaintensa"/>
        </w:rPr>
        <w:t>Recomendaciones de buenas prácticas</w:t>
      </w:r>
    </w:p>
    <w:p w14:paraId="7896950E" w14:textId="77777777" w:rsidR="007F7BA3" w:rsidRDefault="007F7BA3" w:rsidP="00516916">
      <w:pPr>
        <w:pStyle w:val="Citadestacada"/>
      </w:pPr>
      <w:r>
        <w:t xml:space="preserve">La comunicación de la plaza con las calles que la definen debe hacerse de manera accesible desde el punto de vista espacial y topográfico. Puede hacer falta un estudio de la confluencia de pendientes para evitar que aparezcan escalones aislados o rampas de excesiva pendiente. </w:t>
      </w:r>
    </w:p>
    <w:p w14:paraId="43E14394" w14:textId="4E01216B" w:rsidR="007F7BA3" w:rsidRDefault="007F7BA3" w:rsidP="00516916">
      <w:pPr>
        <w:pStyle w:val="Citadestacada"/>
      </w:pPr>
      <w:r>
        <w:lastRenderedPageBreak/>
        <w:t>Si se colocan escaleras, siempre habrá una rampa accesible como alternativa de itinerario para personas con movilidad reducida.</w:t>
      </w:r>
    </w:p>
    <w:p w14:paraId="19F12F97" w14:textId="60B91E5F" w:rsidR="007F7BA3" w:rsidRDefault="00516916" w:rsidP="00E9388D">
      <w:pPr>
        <w:spacing w:line="276" w:lineRule="auto"/>
        <w:ind w:left="0" w:firstLine="0"/>
      </w:pPr>
      <w:r>
        <w:rPr>
          <w:noProof/>
          <w:sz w:val="18"/>
          <w:szCs w:val="18"/>
        </w:rPr>
        <w:drawing>
          <wp:inline distT="0" distB="0" distL="0" distR="0" wp14:anchorId="7D07AE3F" wp14:editId="63B0DECC">
            <wp:extent cx="5758180" cy="3200400"/>
            <wp:effectExtent l="0" t="0" r="0" b="0"/>
            <wp:docPr id="109585" name="image6.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9585" name="image6.jpg">
                      <a:extLst>
                        <a:ext uri="{C183D7F6-B498-43B3-948B-1728B52AA6E4}">
                          <adec:decorative xmlns:adec="http://schemas.microsoft.com/office/drawing/2017/decorative" val="1"/>
                        </a:ext>
                      </a:extLst>
                    </pic:cNvPr>
                    <pic:cNvPicPr preferRelativeResize="0"/>
                  </pic:nvPicPr>
                  <pic:blipFill>
                    <a:blip r:embed="rId32" cstate="email">
                      <a:extLst>
                        <a:ext uri="{28A0092B-C50C-407E-A947-70E740481C1C}">
                          <a14:useLocalDpi xmlns:a14="http://schemas.microsoft.com/office/drawing/2010/main"/>
                        </a:ext>
                      </a:extLst>
                    </a:blip>
                    <a:srcRect/>
                    <a:stretch>
                      <a:fillRect/>
                    </a:stretch>
                  </pic:blipFill>
                  <pic:spPr>
                    <a:xfrm>
                      <a:off x="0" y="0"/>
                      <a:ext cx="5758180" cy="3200400"/>
                    </a:xfrm>
                    <a:prstGeom prst="rect">
                      <a:avLst/>
                    </a:prstGeom>
                    <a:ln/>
                  </pic:spPr>
                </pic:pic>
              </a:graphicData>
            </a:graphic>
          </wp:inline>
        </w:drawing>
      </w:r>
    </w:p>
    <w:p w14:paraId="2589DF59" w14:textId="7C72C312" w:rsidR="00D80577" w:rsidRPr="00D80577" w:rsidRDefault="00516916" w:rsidP="00E9388D">
      <w:pPr>
        <w:spacing w:line="276" w:lineRule="auto"/>
        <w:ind w:left="0" w:firstLine="0"/>
        <w:rPr>
          <w:color w:val="1F4E79"/>
          <w:sz w:val="18"/>
          <w:szCs w:val="18"/>
          <w:lang w:val="es-ES_tradnl"/>
        </w:rPr>
      </w:pPr>
      <w:r w:rsidRPr="00516916">
        <w:rPr>
          <w:color w:val="1F4E79"/>
          <w:sz w:val="18"/>
          <w:szCs w:val="18"/>
        </w:rPr>
        <w:t>Imagen 3. Resolución de desniveles mediante el uso de rampa, acompañada de barandilla y de un</w:t>
      </w:r>
      <w:r w:rsidR="008D6F02">
        <w:rPr>
          <w:color w:val="1F4E79"/>
          <w:sz w:val="18"/>
          <w:szCs w:val="18"/>
        </w:rPr>
        <w:t xml:space="preserve"> </w:t>
      </w:r>
      <w:r w:rsidR="008D6F02" w:rsidRPr="008D6F02">
        <w:rPr>
          <w:color w:val="1F4E79"/>
          <w:sz w:val="18"/>
          <w:szCs w:val="18"/>
          <w:lang w:val="es-ES_tradnl"/>
        </w:rPr>
        <w:t>diseño que permite hacerla atractiva a todos los usuarios, junto a escalera integrada en un mismo ambiente arquitectónico. Destaca el empleo de pavimentos tacto-visuales y contraste cromático con el entorno inmediato</w:t>
      </w:r>
    </w:p>
    <w:p w14:paraId="1F47C619" w14:textId="0C805A51" w:rsidR="008D6F02" w:rsidRPr="00550979" w:rsidRDefault="008D6F02" w:rsidP="009C0EB5">
      <w:pPr>
        <w:pStyle w:val="Ttulo3"/>
      </w:pPr>
      <w:bookmarkStart w:id="18" w:name="_Toc115246806"/>
      <w:r w:rsidRPr="00550979">
        <w:t>Trazado de itinerarios y zonas estanciales</w:t>
      </w:r>
      <w:bookmarkEnd w:id="18"/>
    </w:p>
    <w:p w14:paraId="6E947FD1" w14:textId="77777777" w:rsidR="008D6F02" w:rsidRPr="008D6F02" w:rsidRDefault="008D6F02" w:rsidP="008D6F02">
      <w:pPr>
        <w:spacing w:line="276" w:lineRule="auto"/>
        <w:ind w:left="0" w:firstLine="0"/>
        <w:rPr>
          <w:szCs w:val="22"/>
        </w:rPr>
      </w:pPr>
      <w:r w:rsidRPr="008D6F02">
        <w:rPr>
          <w:szCs w:val="22"/>
        </w:rPr>
        <w:t>La topografía puede condicionar el trazado de itinerarios peatonales y zonas de usos diferenciados.</w:t>
      </w:r>
    </w:p>
    <w:p w14:paraId="51F871D5" w14:textId="77777777" w:rsidR="008D6F02" w:rsidRPr="008D6F02" w:rsidRDefault="008D6F02" w:rsidP="008D6F02">
      <w:pPr>
        <w:spacing w:line="276" w:lineRule="auto"/>
        <w:ind w:left="0" w:firstLine="0"/>
        <w:rPr>
          <w:szCs w:val="22"/>
        </w:rPr>
      </w:pPr>
      <w:r w:rsidRPr="008D6F02">
        <w:rPr>
          <w:szCs w:val="22"/>
        </w:rPr>
        <w:t xml:space="preserve">Al trazar itinerarios peatonales accesibles hay que </w:t>
      </w:r>
      <w:r w:rsidRPr="008D6F02">
        <w:rPr>
          <w:b/>
          <w:szCs w:val="22"/>
        </w:rPr>
        <w:t xml:space="preserve">tener en cuenta todos los elementos de uso público </w:t>
      </w:r>
      <w:r w:rsidRPr="008D6F02">
        <w:rPr>
          <w:szCs w:val="22"/>
        </w:rPr>
        <w:t xml:space="preserve">y garantizar el acceso desde cualquiera de las calles que acometen a la plaza, el parque o el jardín. Así se distinguirán áreas estanciales, ajardinadas o de juegos, ya sea </w:t>
      </w:r>
      <w:r w:rsidRPr="008D6F02">
        <w:rPr>
          <w:b/>
          <w:szCs w:val="22"/>
        </w:rPr>
        <w:t>en bandas o de forma aislada,</w:t>
      </w:r>
      <w:r w:rsidRPr="008D6F02">
        <w:rPr>
          <w:szCs w:val="22"/>
        </w:rPr>
        <w:t xml:space="preserve"> pero conectadas mediante itinerarios peatonales accesibles.</w:t>
      </w:r>
    </w:p>
    <w:p w14:paraId="4333CA6D" w14:textId="77777777" w:rsidR="008D6F02" w:rsidRPr="008D6F02" w:rsidRDefault="008D6F02" w:rsidP="008D6F02">
      <w:pPr>
        <w:spacing w:line="276" w:lineRule="auto"/>
        <w:ind w:left="0" w:firstLine="0"/>
        <w:rPr>
          <w:szCs w:val="22"/>
        </w:rPr>
      </w:pPr>
      <w:r w:rsidRPr="008D6F02">
        <w:rPr>
          <w:szCs w:val="22"/>
        </w:rPr>
        <w:t xml:space="preserve">Un correcto diseño de estas conexiones debe considerar las posibles </w:t>
      </w:r>
      <w:r w:rsidRPr="008D6F02">
        <w:rPr>
          <w:b/>
          <w:szCs w:val="22"/>
        </w:rPr>
        <w:t xml:space="preserve">“líneas de deseo” del peatón </w:t>
      </w:r>
      <w:r w:rsidRPr="008D6F02">
        <w:rPr>
          <w:szCs w:val="22"/>
        </w:rPr>
        <w:t xml:space="preserve">(los caminos más habituales que se puedan generar), para hacerlos coincidir con los itinerarios accesibles, siempre que se pueda. </w:t>
      </w:r>
    </w:p>
    <w:p w14:paraId="36708E5D" w14:textId="32129E85" w:rsidR="00E9388D" w:rsidRDefault="008D6F02" w:rsidP="008D6F02">
      <w:pPr>
        <w:spacing w:line="276" w:lineRule="auto"/>
        <w:ind w:left="0" w:firstLine="0"/>
        <w:rPr>
          <w:szCs w:val="22"/>
        </w:rPr>
      </w:pPr>
      <w:r w:rsidRPr="008D6F02">
        <w:rPr>
          <w:szCs w:val="22"/>
        </w:rPr>
        <w:t xml:space="preserve">Cuando no sea posible dicha coincidencia, los itinerarios peatonales accesibles garantizarán la </w:t>
      </w:r>
      <w:r w:rsidRPr="008D6F02">
        <w:rPr>
          <w:b/>
          <w:szCs w:val="22"/>
        </w:rPr>
        <w:t>comunicación con la trama urbana</w:t>
      </w:r>
      <w:r w:rsidRPr="008D6F02">
        <w:rPr>
          <w:szCs w:val="22"/>
        </w:rPr>
        <w:t xml:space="preserve"> y con todos los usos y elementos de carácter público.</w:t>
      </w:r>
    </w:p>
    <w:p w14:paraId="33E9F96D" w14:textId="41B3AB73" w:rsidR="00E9388D" w:rsidRDefault="00E9388D" w:rsidP="00E9388D">
      <w:pPr>
        <w:ind w:left="992"/>
        <w:rPr>
          <w:szCs w:val="22"/>
        </w:rPr>
      </w:pPr>
      <w:r>
        <w:rPr>
          <w:szCs w:val="22"/>
        </w:rPr>
        <w:br w:type="page"/>
      </w:r>
    </w:p>
    <w:p w14:paraId="005BFB65" w14:textId="77777777" w:rsidR="008D6F02" w:rsidRPr="00630599" w:rsidRDefault="008D6F02">
      <w:pPr>
        <w:pStyle w:val="Prrafodelista"/>
        <w:numPr>
          <w:ilvl w:val="0"/>
          <w:numId w:val="6"/>
        </w:numPr>
        <w:spacing w:before="360"/>
        <w:ind w:left="357" w:hanging="357"/>
        <w:contextualSpacing w:val="0"/>
        <w:rPr>
          <w:rStyle w:val="Referenciaintensa"/>
        </w:rPr>
      </w:pPr>
      <w:r w:rsidRPr="00630599">
        <w:rPr>
          <w:rStyle w:val="Referenciaintensa"/>
        </w:rPr>
        <w:lastRenderedPageBreak/>
        <w:t>Recomendaciones de buenas prácticas</w:t>
      </w:r>
    </w:p>
    <w:p w14:paraId="42134E18" w14:textId="77777777" w:rsidR="008D6F02" w:rsidRDefault="008D6F02" w:rsidP="008D6F02">
      <w:pPr>
        <w:pStyle w:val="Citadestacada"/>
      </w:pPr>
      <w:r>
        <w:t xml:space="preserve">El diseño de plazas y parques requiere un estudio del uso del lugar y una previsión de las “líneas de deseo” del peatón. </w:t>
      </w:r>
    </w:p>
    <w:p w14:paraId="79A7D8E4" w14:textId="7A42A4D8" w:rsidR="008D6F02" w:rsidRDefault="008D6F02" w:rsidP="008D6F02">
      <w:pPr>
        <w:pStyle w:val="Citadestacada"/>
      </w:pPr>
      <w:r>
        <w:t>El diseño del espacio es menos eficiente cuando hay obstáculos, ya sea por el mobiliario urbano o por cambios de nivel en estos itinerarios principales. La razón es que obliga a diferenciar entre itinerarios peatonales habituales e itinerarios accesibles, lo que complica de forma innecesaria el diseño de plazas y parques.</w:t>
      </w:r>
    </w:p>
    <w:p w14:paraId="69BAE7BB" w14:textId="77777777" w:rsidR="00B620A4" w:rsidRPr="00B620A4" w:rsidRDefault="00B620A4" w:rsidP="00B620A4"/>
    <w:p w14:paraId="34E9973E" w14:textId="58BE9DAC" w:rsidR="008D6F02" w:rsidRDefault="00E9388D" w:rsidP="00E9388D">
      <w:pPr>
        <w:spacing w:line="276" w:lineRule="auto"/>
        <w:ind w:left="0" w:firstLine="0"/>
        <w:rPr>
          <w:szCs w:val="22"/>
        </w:rPr>
      </w:pPr>
      <w:r>
        <w:rPr>
          <w:noProof/>
        </w:rPr>
        <w:drawing>
          <wp:inline distT="0" distB="0" distL="0" distR="0" wp14:anchorId="23B3AD26" wp14:editId="13603432">
            <wp:extent cx="5760000" cy="3668400"/>
            <wp:effectExtent l="0" t="0" r="0" b="8255"/>
            <wp:docPr id="7" name="Imagen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a:extLst>
                        <a:ext uri="{C183D7F6-B498-43B3-948B-1728B52AA6E4}">
                          <adec:decorative xmlns:adec="http://schemas.microsoft.com/office/drawing/2017/decorative" val="1"/>
                        </a:ext>
                      </a:extLst>
                    </pic:cNvPr>
                    <pic:cNvPicPr/>
                  </pic:nvPicPr>
                  <pic:blipFill rotWithShape="1">
                    <a:blip r:embed="rId33" cstate="email">
                      <a:extLst>
                        <a:ext uri="{28A0092B-C50C-407E-A947-70E740481C1C}">
                          <a14:useLocalDpi xmlns:a14="http://schemas.microsoft.com/office/drawing/2010/main"/>
                        </a:ext>
                      </a:extLst>
                    </a:blip>
                    <a:srcRect/>
                    <a:stretch/>
                  </pic:blipFill>
                  <pic:spPr bwMode="auto">
                    <a:xfrm>
                      <a:off x="0" y="0"/>
                      <a:ext cx="5760000" cy="3668400"/>
                    </a:xfrm>
                    <a:prstGeom prst="rect">
                      <a:avLst/>
                    </a:prstGeom>
                    <a:ln>
                      <a:noFill/>
                    </a:ln>
                    <a:extLst>
                      <a:ext uri="{53640926-AAD7-44D8-BBD7-CCE9431645EC}">
                        <a14:shadowObscured xmlns:a14="http://schemas.microsoft.com/office/drawing/2010/main"/>
                      </a:ext>
                    </a:extLst>
                  </pic:spPr>
                </pic:pic>
              </a:graphicData>
            </a:graphic>
          </wp:inline>
        </w:drawing>
      </w:r>
    </w:p>
    <w:p w14:paraId="74E23149" w14:textId="3DE0FC1D" w:rsidR="008D6F02" w:rsidRDefault="008D6F02" w:rsidP="00E9388D">
      <w:pPr>
        <w:spacing w:line="276" w:lineRule="auto"/>
        <w:ind w:left="0" w:firstLine="0"/>
        <w:rPr>
          <w:rFonts w:eastAsia="Calibri" w:cs="Helvetica"/>
          <w:color w:val="1F4E79"/>
          <w:sz w:val="18"/>
          <w:szCs w:val="18"/>
          <w:lang w:val="es-ES_tradnl" w:eastAsia="es-ES_tradnl"/>
        </w:rPr>
      </w:pPr>
      <w:r w:rsidRPr="008D6F02">
        <w:rPr>
          <w:rFonts w:eastAsia="Calibri" w:cs="Helvetica"/>
          <w:color w:val="1F4E79"/>
          <w:sz w:val="18"/>
          <w:szCs w:val="18"/>
          <w:lang w:val="es-ES_tradnl" w:eastAsia="es-ES_tradnl"/>
        </w:rPr>
        <w:t xml:space="preserve">Imagen 4. Análisis de las circulaciones peatonales e itinerarios accesibles del proyecto de </w:t>
      </w:r>
      <w:r w:rsidR="00E9388D">
        <w:rPr>
          <w:rFonts w:eastAsia="Calibri" w:cs="Helvetica"/>
          <w:color w:val="1F4E79"/>
          <w:sz w:val="18"/>
          <w:szCs w:val="18"/>
          <w:lang w:val="es-ES_tradnl" w:eastAsia="es-ES_tradnl"/>
        </w:rPr>
        <w:t>remodelación de la Plaza de España y su entorno</w:t>
      </w:r>
    </w:p>
    <w:p w14:paraId="2C781401" w14:textId="77777777" w:rsidR="009C2D02" w:rsidRDefault="009C2D02" w:rsidP="009C2D02">
      <w:pPr>
        <w:spacing w:before="0" w:after="160" w:line="276" w:lineRule="auto"/>
        <w:ind w:left="0" w:firstLine="0"/>
        <w:rPr>
          <w:rFonts w:eastAsia="Calibri" w:cs="Helvetica"/>
          <w:szCs w:val="22"/>
          <w:lang w:val="es-ES_tradnl" w:eastAsia="es-ES_tradnl"/>
        </w:rPr>
      </w:pPr>
    </w:p>
    <w:p w14:paraId="42AEA93C" w14:textId="77777777" w:rsidR="009C2D02" w:rsidRPr="00630599" w:rsidRDefault="009C2D02">
      <w:pPr>
        <w:pStyle w:val="Prrafodelista"/>
        <w:numPr>
          <w:ilvl w:val="0"/>
          <w:numId w:val="6"/>
        </w:numPr>
        <w:spacing w:before="360"/>
        <w:ind w:left="357" w:hanging="357"/>
        <w:contextualSpacing w:val="0"/>
        <w:rPr>
          <w:rStyle w:val="Referenciaintensa"/>
        </w:rPr>
      </w:pPr>
      <w:r w:rsidRPr="00630599">
        <w:rPr>
          <w:rStyle w:val="Referenciaintensa"/>
        </w:rPr>
        <w:t>Recomendaciones de buenas prácticas</w:t>
      </w:r>
    </w:p>
    <w:p w14:paraId="36079D74" w14:textId="77777777" w:rsidR="009C2D02" w:rsidRDefault="009C2D02" w:rsidP="009C2D02">
      <w:pPr>
        <w:pStyle w:val="Citadestacada"/>
        <w:rPr>
          <w:sz w:val="20"/>
          <w:szCs w:val="20"/>
        </w:rPr>
      </w:pPr>
      <w:r>
        <w:t>El diseño de plazas implica un estudio en detalle de la topografía de las calles colindantes. También hay que evaluar los usos internos y los flujos de conexión con los puntos de interés del entorno inmediato.</w:t>
      </w:r>
    </w:p>
    <w:p w14:paraId="51B0D9EC" w14:textId="77777777" w:rsidR="009C2D02" w:rsidRPr="009C2D02" w:rsidRDefault="009C2D02" w:rsidP="009C2D02">
      <w:pPr>
        <w:spacing w:before="0" w:after="160" w:line="276" w:lineRule="auto"/>
        <w:ind w:left="0" w:firstLine="0"/>
        <w:rPr>
          <w:rFonts w:eastAsia="Calibri" w:cs="Helvetica"/>
          <w:szCs w:val="22"/>
          <w:lang w:eastAsia="es-ES_tradnl"/>
        </w:rPr>
      </w:pPr>
    </w:p>
    <w:p w14:paraId="2835A512" w14:textId="1A80437A" w:rsidR="009C2D02" w:rsidRPr="009C2D02" w:rsidRDefault="009C2D02" w:rsidP="009C2D02">
      <w:pPr>
        <w:spacing w:before="0" w:after="160" w:line="276" w:lineRule="auto"/>
        <w:ind w:left="0" w:firstLine="0"/>
        <w:rPr>
          <w:rFonts w:eastAsia="Calibri" w:cs="Helvetica"/>
          <w:szCs w:val="22"/>
          <w:lang w:val="es-ES_tradnl" w:eastAsia="es-ES_tradnl"/>
        </w:rPr>
      </w:pPr>
      <w:r w:rsidRPr="009C2D02">
        <w:rPr>
          <w:rFonts w:eastAsia="Calibri" w:cs="Helvetica"/>
          <w:szCs w:val="22"/>
          <w:lang w:val="es-ES_tradnl" w:eastAsia="es-ES_tradnl"/>
        </w:rPr>
        <w:lastRenderedPageBreak/>
        <w:t xml:space="preserve">Los </w:t>
      </w:r>
      <w:r w:rsidRPr="009C2D02">
        <w:rPr>
          <w:rFonts w:eastAsia="Calibri" w:cs="Helvetica"/>
          <w:b/>
          <w:szCs w:val="22"/>
          <w:lang w:val="es-ES_tradnl" w:eastAsia="es-ES_tradnl"/>
        </w:rPr>
        <w:t>itinerarios peatonales</w:t>
      </w:r>
      <w:r w:rsidRPr="009C2D02">
        <w:rPr>
          <w:rFonts w:eastAsia="Calibri" w:cs="Helvetica"/>
          <w:szCs w:val="22"/>
          <w:lang w:val="es-ES_tradnl" w:eastAsia="es-ES_tradnl"/>
        </w:rPr>
        <w:t xml:space="preserve"> de una plaza deben cumplir las normas de accesibilidad </w:t>
      </w:r>
      <w:r w:rsidRPr="00E9388D">
        <w:rPr>
          <w:rFonts w:eastAsia="Calibri" w:cs="Helvetica"/>
          <w:szCs w:val="22"/>
          <w:lang w:val="es-ES_tradnl" w:eastAsia="es-ES_tradnl"/>
        </w:rPr>
        <w:t xml:space="preserve">recogidas en el </w:t>
      </w:r>
      <w:r w:rsidR="00E9388D" w:rsidRPr="00E9388D">
        <w:rPr>
          <w:rFonts w:eastAsia="Calibri" w:cs="Helvetica"/>
          <w:szCs w:val="22"/>
          <w:lang w:val="es-ES_tradnl" w:eastAsia="es-ES_tradnl"/>
        </w:rPr>
        <w:t>apartado</w:t>
      </w:r>
      <w:r w:rsidRPr="00E9388D">
        <w:rPr>
          <w:rFonts w:eastAsia="Calibri" w:cs="Helvetica"/>
          <w:szCs w:val="22"/>
          <w:lang w:val="es-ES_tradnl" w:eastAsia="es-ES_tradnl"/>
        </w:rPr>
        <w:t xml:space="preserve"> 1 “</w:t>
      </w:r>
      <w:sdt>
        <w:sdtPr>
          <w:rPr>
            <w:rFonts w:eastAsia="Calibri" w:cs="Helvetica"/>
            <w:szCs w:val="22"/>
            <w:lang w:val="es-ES_tradnl" w:eastAsia="es-ES_tradnl"/>
          </w:rPr>
          <w:tag w:val="goog_rdk_35"/>
          <w:id w:val="371888686"/>
        </w:sdtPr>
        <w:sdtContent/>
      </w:sdt>
      <w:r w:rsidRPr="00E9388D">
        <w:rPr>
          <w:rFonts w:eastAsia="Calibri" w:cs="Helvetica"/>
          <w:szCs w:val="22"/>
          <w:lang w:val="es-ES_tradnl" w:eastAsia="es-ES_tradnl"/>
        </w:rPr>
        <w:t>Itinerarios peatonales</w:t>
      </w:r>
      <w:r w:rsidR="00E9388D">
        <w:rPr>
          <w:rFonts w:eastAsia="Calibri" w:cs="Helvetica"/>
          <w:szCs w:val="22"/>
          <w:lang w:val="es-ES_tradnl" w:eastAsia="es-ES_tradnl"/>
        </w:rPr>
        <w:t>”</w:t>
      </w:r>
      <w:r w:rsidR="00E9388D" w:rsidRPr="00E9388D">
        <w:rPr>
          <w:rFonts w:eastAsia="Calibri" w:cs="Helvetica"/>
          <w:szCs w:val="22"/>
          <w:lang w:val="es-ES_tradnl" w:eastAsia="es-ES_tradnl"/>
        </w:rPr>
        <w:t xml:space="preserve"> del capítulo “Vías públicas</w:t>
      </w:r>
      <w:r w:rsidRPr="00E9388D">
        <w:rPr>
          <w:rFonts w:eastAsia="Calibri" w:cs="Helvetica"/>
          <w:szCs w:val="22"/>
          <w:lang w:val="es-ES_tradnl" w:eastAsia="es-ES_tradnl"/>
        </w:rPr>
        <w:t>”. Es aconsejable, además</w:t>
      </w:r>
      <w:r w:rsidRPr="009C2D02">
        <w:rPr>
          <w:rFonts w:eastAsia="Calibri" w:cs="Helvetica"/>
          <w:szCs w:val="22"/>
          <w:lang w:val="es-ES_tradnl" w:eastAsia="es-ES_tradnl"/>
        </w:rPr>
        <w:t xml:space="preserve">, que incluyan elementos amables para el peatón, como lugares de sombra, y que haya un estudio específico del acceso en silla de ruedas, con carritos de bebés, bastones, andadores etc. </w:t>
      </w:r>
    </w:p>
    <w:p w14:paraId="23E284B5" w14:textId="336B1DA2" w:rsidR="009C2D02" w:rsidRPr="008D6F02" w:rsidRDefault="009C2D02" w:rsidP="008D6F02">
      <w:pPr>
        <w:spacing w:before="0" w:after="160" w:line="276" w:lineRule="auto"/>
        <w:ind w:left="0" w:firstLine="0"/>
        <w:rPr>
          <w:rFonts w:eastAsia="Calibri" w:cs="Helvetica"/>
          <w:szCs w:val="22"/>
          <w:lang w:val="es-ES_tradnl" w:eastAsia="es-ES_tradnl"/>
        </w:rPr>
      </w:pPr>
      <w:r w:rsidRPr="009C2D02">
        <w:rPr>
          <w:rFonts w:eastAsia="Calibri" w:cs="Helvetica"/>
          <w:szCs w:val="22"/>
          <w:lang w:val="es-ES_tradnl" w:eastAsia="es-ES_tradnl"/>
        </w:rPr>
        <w:t xml:space="preserve">El uso interno de plazas, parques o jardines </w:t>
      </w:r>
      <w:r w:rsidRPr="009C2D02">
        <w:rPr>
          <w:rFonts w:eastAsia="Calibri" w:cs="Helvetica"/>
          <w:b/>
          <w:szCs w:val="22"/>
          <w:lang w:val="es-ES_tradnl" w:eastAsia="es-ES_tradnl"/>
        </w:rPr>
        <w:t>debe ser diverso,</w:t>
      </w:r>
      <w:r w:rsidRPr="009C2D02">
        <w:rPr>
          <w:rFonts w:eastAsia="Calibri" w:cs="Helvetica"/>
          <w:szCs w:val="22"/>
          <w:lang w:val="es-ES_tradnl" w:eastAsia="es-ES_tradnl"/>
        </w:rPr>
        <w:t xml:space="preserve"> con zonas de reposo dotadas de bancos, apoyos isquiáticos y fuentes de beber, junto a las zonas de juegos infantiles. Estas garantizarán la seguridad de niños y mayores. </w:t>
      </w:r>
    </w:p>
    <w:p w14:paraId="65475C1F" w14:textId="11590253" w:rsidR="00B620A4" w:rsidRDefault="00B620A4" w:rsidP="00B620A4">
      <w:pPr>
        <w:spacing w:before="0" w:after="160" w:line="276" w:lineRule="auto"/>
        <w:ind w:left="0" w:firstLine="0"/>
        <w:rPr>
          <w:rFonts w:eastAsia="Calibri" w:cs="Helvetica"/>
          <w:szCs w:val="22"/>
          <w:lang w:val="es-ES_tradnl" w:eastAsia="es-ES_tradnl"/>
        </w:rPr>
      </w:pPr>
      <w:r w:rsidRPr="00B620A4">
        <w:rPr>
          <w:rFonts w:eastAsia="Calibri" w:cs="Helvetica"/>
          <w:szCs w:val="22"/>
          <w:lang w:val="es-ES_tradnl" w:eastAsia="es-ES_tradnl"/>
        </w:rPr>
        <w:t xml:space="preserve">El diseño de mobiliario urbano accesible, en cualquiera de sus formas (fijo o móvil, permanente o temporal) cumplirá las normas </w:t>
      </w:r>
      <w:r w:rsidRPr="00E9388D">
        <w:rPr>
          <w:rFonts w:eastAsia="Calibri" w:cs="Helvetica"/>
          <w:szCs w:val="22"/>
          <w:lang w:val="es-ES_tradnl" w:eastAsia="es-ES_tradnl"/>
        </w:rPr>
        <w:t xml:space="preserve">especificadas en el </w:t>
      </w:r>
      <w:r w:rsidR="00E9388D" w:rsidRPr="00E9388D">
        <w:rPr>
          <w:rFonts w:eastAsia="Calibri" w:cs="Helvetica"/>
          <w:szCs w:val="22"/>
          <w:lang w:val="es-ES_tradnl" w:eastAsia="es-ES_tradnl"/>
        </w:rPr>
        <w:t>apartado</w:t>
      </w:r>
      <w:r w:rsidRPr="00E9388D">
        <w:rPr>
          <w:rFonts w:eastAsia="Calibri" w:cs="Helvetica"/>
          <w:szCs w:val="22"/>
          <w:lang w:val="es-ES_tradnl" w:eastAsia="es-ES_tradnl"/>
        </w:rPr>
        <w:t xml:space="preserve"> </w:t>
      </w:r>
      <w:sdt>
        <w:sdtPr>
          <w:rPr>
            <w:rFonts w:eastAsia="Calibri" w:cs="Helvetica"/>
            <w:szCs w:val="22"/>
            <w:lang w:val="es-ES_tradnl" w:eastAsia="es-ES_tradnl"/>
          </w:rPr>
          <w:tag w:val="goog_rdk_68"/>
          <w:id w:val="608552033"/>
        </w:sdtPr>
        <w:sdtContent/>
      </w:sdt>
      <w:r w:rsidRPr="00E9388D">
        <w:rPr>
          <w:rFonts w:eastAsia="Calibri" w:cs="Helvetica"/>
          <w:szCs w:val="22"/>
          <w:lang w:val="es-ES_tradnl" w:eastAsia="es-ES_tradnl"/>
        </w:rPr>
        <w:t>4 “Mobiliario y equipamiento urbano”</w:t>
      </w:r>
      <w:r w:rsidR="00E9388D" w:rsidRPr="00E9388D">
        <w:rPr>
          <w:rFonts w:eastAsia="Calibri" w:cs="Helvetica"/>
          <w:szCs w:val="22"/>
          <w:lang w:val="es-ES_tradnl" w:eastAsia="es-ES_tradnl"/>
        </w:rPr>
        <w:t xml:space="preserve"> del capítulo “Vías púb</w:t>
      </w:r>
      <w:r w:rsidR="0044140C">
        <w:rPr>
          <w:rFonts w:eastAsia="Calibri" w:cs="Helvetica"/>
          <w:szCs w:val="22"/>
          <w:lang w:val="es-ES_tradnl" w:eastAsia="es-ES_tradnl"/>
        </w:rPr>
        <w:t>li</w:t>
      </w:r>
      <w:r w:rsidR="00E9388D" w:rsidRPr="00E9388D">
        <w:rPr>
          <w:rFonts w:eastAsia="Calibri" w:cs="Helvetica"/>
          <w:szCs w:val="22"/>
          <w:lang w:val="es-ES_tradnl" w:eastAsia="es-ES_tradnl"/>
        </w:rPr>
        <w:t>cas”</w:t>
      </w:r>
      <w:r w:rsidRPr="00E9388D">
        <w:rPr>
          <w:rFonts w:eastAsia="Calibri" w:cs="Helvetica"/>
          <w:szCs w:val="22"/>
          <w:lang w:val="es-ES_tradnl" w:eastAsia="es-ES_tradnl"/>
        </w:rPr>
        <w:t>.</w:t>
      </w:r>
    </w:p>
    <w:p w14:paraId="1EBADF34" w14:textId="77777777" w:rsidR="009021D5" w:rsidRPr="00E9388D" w:rsidRDefault="009021D5" w:rsidP="00B620A4">
      <w:pPr>
        <w:spacing w:before="0" w:after="160" w:line="276" w:lineRule="auto"/>
        <w:ind w:left="0" w:firstLine="0"/>
        <w:rPr>
          <w:rFonts w:eastAsia="Calibri" w:cs="Helvetica"/>
          <w:szCs w:val="22"/>
          <w:lang w:val="es-ES_tradnl" w:eastAsia="es-ES_tradnl"/>
        </w:rPr>
      </w:pPr>
    </w:p>
    <w:p w14:paraId="1DF1B1F2" w14:textId="7F9C788A" w:rsidR="008D6F02" w:rsidRDefault="00B620A4" w:rsidP="00E9388D">
      <w:pPr>
        <w:spacing w:line="276" w:lineRule="auto"/>
        <w:ind w:left="0" w:firstLine="0"/>
        <w:rPr>
          <w:szCs w:val="22"/>
          <w:lang w:val="es-ES_tradnl"/>
        </w:rPr>
      </w:pPr>
      <w:r>
        <w:rPr>
          <w:noProof/>
          <w:sz w:val="18"/>
          <w:szCs w:val="18"/>
        </w:rPr>
        <w:drawing>
          <wp:inline distT="0" distB="0" distL="0" distR="0" wp14:anchorId="0A94BB3D" wp14:editId="6CBF0DD8">
            <wp:extent cx="5752465" cy="2557780"/>
            <wp:effectExtent l="0" t="0" r="0" b="0"/>
            <wp:docPr id="109587" name="image4.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9587" name="image4.jpg">
                      <a:extLst>
                        <a:ext uri="{C183D7F6-B498-43B3-948B-1728B52AA6E4}">
                          <adec:decorative xmlns:adec="http://schemas.microsoft.com/office/drawing/2017/decorative" val="1"/>
                        </a:ext>
                      </a:extLst>
                    </pic:cNvPr>
                    <pic:cNvPicPr preferRelativeResize="0"/>
                  </pic:nvPicPr>
                  <pic:blipFill>
                    <a:blip r:embed="rId34" cstate="email">
                      <a:extLst>
                        <a:ext uri="{28A0092B-C50C-407E-A947-70E740481C1C}">
                          <a14:useLocalDpi xmlns:a14="http://schemas.microsoft.com/office/drawing/2010/main"/>
                        </a:ext>
                      </a:extLst>
                    </a:blip>
                    <a:srcRect/>
                    <a:stretch>
                      <a:fillRect/>
                    </a:stretch>
                  </pic:blipFill>
                  <pic:spPr>
                    <a:xfrm>
                      <a:off x="0" y="0"/>
                      <a:ext cx="5752465" cy="2557780"/>
                    </a:xfrm>
                    <a:prstGeom prst="rect">
                      <a:avLst/>
                    </a:prstGeom>
                    <a:ln/>
                  </pic:spPr>
                </pic:pic>
              </a:graphicData>
            </a:graphic>
          </wp:inline>
        </w:drawing>
      </w:r>
    </w:p>
    <w:p w14:paraId="4972EB5C" w14:textId="77777777" w:rsidR="00B620A4" w:rsidRPr="00B620A4" w:rsidRDefault="00B620A4" w:rsidP="00E9388D">
      <w:pPr>
        <w:spacing w:line="276" w:lineRule="auto"/>
        <w:ind w:left="0" w:firstLine="0"/>
        <w:rPr>
          <w:rFonts w:eastAsia="Calibri" w:cs="Helvetica"/>
          <w:szCs w:val="22"/>
          <w:lang w:val="es-ES_tradnl" w:eastAsia="es-ES_tradnl"/>
        </w:rPr>
      </w:pPr>
      <w:r w:rsidRPr="00B620A4">
        <w:rPr>
          <w:rFonts w:eastAsia="Calibri" w:cs="Helvetica"/>
          <w:color w:val="1F4E79"/>
          <w:sz w:val="18"/>
          <w:szCs w:val="18"/>
          <w:lang w:val="es-ES_tradnl" w:eastAsia="es-ES_tradnl"/>
        </w:rPr>
        <w:t>Imagen 5. Zona de usos compartidos en la Plaza de Tirso de Molina</w:t>
      </w:r>
    </w:p>
    <w:p w14:paraId="463C4612" w14:textId="77777777" w:rsidR="009021D5" w:rsidRDefault="009021D5" w:rsidP="00B620A4">
      <w:pPr>
        <w:spacing w:before="0" w:after="160" w:line="276" w:lineRule="auto"/>
        <w:ind w:left="0" w:firstLine="0"/>
        <w:rPr>
          <w:rFonts w:eastAsia="Calibri" w:cs="Helvetica"/>
          <w:szCs w:val="22"/>
          <w:lang w:val="es-ES_tradnl" w:eastAsia="es-ES_tradnl"/>
        </w:rPr>
      </w:pPr>
    </w:p>
    <w:p w14:paraId="314C60FF" w14:textId="0DE5DC2C" w:rsidR="00B620A4" w:rsidRPr="00B620A4" w:rsidRDefault="00B620A4" w:rsidP="00B620A4">
      <w:pPr>
        <w:spacing w:before="0" w:after="160" w:line="276" w:lineRule="auto"/>
        <w:ind w:left="0" w:firstLine="0"/>
        <w:rPr>
          <w:rFonts w:eastAsia="Calibri" w:cs="Helvetica"/>
          <w:color w:val="538135"/>
          <w:szCs w:val="22"/>
          <w:lang w:val="es-ES_tradnl" w:eastAsia="es-ES_tradnl"/>
        </w:rPr>
      </w:pPr>
      <w:r w:rsidRPr="00B620A4">
        <w:rPr>
          <w:rFonts w:eastAsia="Calibri" w:cs="Helvetica"/>
          <w:szCs w:val="22"/>
          <w:lang w:val="es-ES_tradnl" w:eastAsia="es-ES_tradnl"/>
        </w:rPr>
        <w:t xml:space="preserve">Si hay circulación de transporte público dentro de la plaza, deberá integrarse en ella y cumplir las condiciones del </w:t>
      </w:r>
      <w:r w:rsidR="0044140C" w:rsidRPr="0044140C">
        <w:rPr>
          <w:rFonts w:eastAsia="Calibri" w:cs="Helvetica"/>
          <w:szCs w:val="22"/>
          <w:lang w:val="es-ES_tradnl" w:eastAsia="es-ES_tradnl"/>
        </w:rPr>
        <w:t>apartado</w:t>
      </w:r>
      <w:r w:rsidRPr="0044140C">
        <w:rPr>
          <w:rFonts w:eastAsia="Calibri" w:cs="Helvetica"/>
          <w:szCs w:val="22"/>
          <w:lang w:val="es-ES_tradnl" w:eastAsia="es-ES_tradnl"/>
        </w:rPr>
        <w:t xml:space="preserve"> 4 “</w:t>
      </w:r>
      <w:r w:rsidR="0044140C" w:rsidRPr="0044140C">
        <w:rPr>
          <w:rFonts w:eastAsia="Calibri" w:cs="Helvetica"/>
          <w:szCs w:val="22"/>
          <w:lang w:val="es-ES_tradnl" w:eastAsia="es-ES_tradnl"/>
        </w:rPr>
        <w:t>Conexión con el transporte público” del capítulo “Interacción con medios de transporte</w:t>
      </w:r>
      <w:r w:rsidRPr="0044140C">
        <w:rPr>
          <w:rFonts w:eastAsia="Calibri" w:cs="Helvetica"/>
          <w:szCs w:val="22"/>
          <w:lang w:val="es-ES_tradnl" w:eastAsia="es-ES_tradnl"/>
        </w:rPr>
        <w:t>”.</w:t>
      </w:r>
    </w:p>
    <w:p w14:paraId="5A31F246" w14:textId="77777777" w:rsidR="00B620A4" w:rsidRPr="00B620A4" w:rsidRDefault="00B620A4" w:rsidP="00B620A4">
      <w:pPr>
        <w:spacing w:before="0" w:after="160" w:line="276" w:lineRule="auto"/>
        <w:ind w:left="0" w:firstLine="0"/>
        <w:rPr>
          <w:rFonts w:eastAsia="Calibri" w:cs="Helvetica"/>
          <w:szCs w:val="22"/>
          <w:lang w:val="es-ES_tradnl" w:eastAsia="es-ES_tradnl"/>
        </w:rPr>
      </w:pPr>
      <w:r w:rsidRPr="00B620A4">
        <w:rPr>
          <w:rFonts w:eastAsia="Calibri" w:cs="Helvetica"/>
          <w:szCs w:val="22"/>
          <w:lang w:val="es-ES_tradnl" w:eastAsia="es-ES_tradnl"/>
        </w:rPr>
        <w:t xml:space="preserve">El agua, para beber o para refrescar el ambiente, es un elemento muy interesante en las plazas. Si hay láminas de agua o fuentes al nivel del suelo, hay que señalizarlas. Se hará con </w:t>
      </w:r>
      <w:r w:rsidRPr="00B620A4">
        <w:rPr>
          <w:rFonts w:eastAsia="Calibri" w:cs="Helvetica"/>
          <w:b/>
          <w:szCs w:val="22"/>
          <w:lang w:val="es-ES_tradnl" w:eastAsia="es-ES_tradnl"/>
        </w:rPr>
        <w:t>pavimentos diferenciados en su perímetro</w:t>
      </w:r>
      <w:r w:rsidRPr="00B620A4">
        <w:rPr>
          <w:rFonts w:eastAsia="Calibri" w:cs="Helvetica"/>
          <w:szCs w:val="22"/>
          <w:lang w:val="es-ES_tradnl" w:eastAsia="es-ES_tradnl"/>
        </w:rPr>
        <w:t xml:space="preserve"> o con otros elementos reconocibles para personas con discapacidad visual. Para evitar que transiten por ellas sin desearlo se pueden alejar lo más posible de los itinerarios peatonales accesibles.</w:t>
      </w:r>
    </w:p>
    <w:p w14:paraId="492846E3" w14:textId="77777777" w:rsidR="00B620A4" w:rsidRPr="00B620A4" w:rsidRDefault="00B620A4" w:rsidP="00B620A4">
      <w:pPr>
        <w:spacing w:before="0" w:after="160" w:line="276" w:lineRule="auto"/>
        <w:ind w:left="0" w:firstLine="0"/>
        <w:rPr>
          <w:rFonts w:eastAsia="Calibri" w:cs="Helvetica"/>
          <w:szCs w:val="22"/>
          <w:lang w:val="es-ES_tradnl" w:eastAsia="es-ES_tradnl"/>
        </w:rPr>
      </w:pPr>
      <w:r w:rsidRPr="00B620A4">
        <w:rPr>
          <w:rFonts w:eastAsia="Calibri" w:cs="Helvetica"/>
          <w:szCs w:val="22"/>
          <w:lang w:val="es-ES_tradnl" w:eastAsia="es-ES_tradnl"/>
        </w:rPr>
        <w:t xml:space="preserve">También la jardinería, con arbolado y plantas que den color y vida, es un buen recurso </w:t>
      </w:r>
      <w:proofErr w:type="gramStart"/>
      <w:r w:rsidRPr="00B620A4">
        <w:rPr>
          <w:rFonts w:eastAsia="Calibri" w:cs="Helvetica"/>
          <w:szCs w:val="22"/>
          <w:lang w:val="es-ES_tradnl" w:eastAsia="es-ES_tradnl"/>
        </w:rPr>
        <w:t>a</w:t>
      </w:r>
      <w:proofErr w:type="gramEnd"/>
      <w:r w:rsidRPr="00B620A4">
        <w:rPr>
          <w:rFonts w:eastAsia="Calibri" w:cs="Helvetica"/>
          <w:szCs w:val="22"/>
          <w:lang w:val="es-ES_tradnl" w:eastAsia="es-ES_tradnl"/>
        </w:rPr>
        <w:t xml:space="preserve"> tener en cuenta en el diseño de plazas.</w:t>
      </w:r>
    </w:p>
    <w:p w14:paraId="29345C0A" w14:textId="77777777" w:rsidR="00B620A4" w:rsidRPr="00B620A4" w:rsidRDefault="00B620A4" w:rsidP="00B620A4">
      <w:pPr>
        <w:spacing w:before="0" w:after="160" w:line="276" w:lineRule="auto"/>
        <w:ind w:left="0" w:firstLine="0"/>
        <w:rPr>
          <w:rFonts w:eastAsia="Calibri" w:cs="Helvetica"/>
          <w:szCs w:val="22"/>
          <w:lang w:val="es-ES_tradnl" w:eastAsia="es-ES_tradnl"/>
        </w:rPr>
      </w:pPr>
      <w:r w:rsidRPr="00B620A4">
        <w:rPr>
          <w:rFonts w:eastAsia="Calibri" w:cs="Helvetica"/>
          <w:szCs w:val="22"/>
          <w:lang w:val="es-ES_tradnl" w:eastAsia="es-ES_tradnl"/>
        </w:rPr>
        <w:lastRenderedPageBreak/>
        <w:t>Las plantas o elementos de soporte no podrán sobrepasar el ningún caso el prisma virtual de ocupación autorizado, en una altura mínima de 2,20 m.</w:t>
      </w:r>
    </w:p>
    <w:p w14:paraId="30C942D1" w14:textId="071F191F" w:rsidR="00B620A4" w:rsidRDefault="00B620A4" w:rsidP="0044140C">
      <w:pPr>
        <w:spacing w:line="276" w:lineRule="auto"/>
        <w:ind w:left="0" w:firstLine="0"/>
        <w:rPr>
          <w:szCs w:val="22"/>
          <w:lang w:val="es-ES_tradnl"/>
        </w:rPr>
      </w:pPr>
      <w:r>
        <w:rPr>
          <w:noProof/>
          <w:sz w:val="18"/>
          <w:szCs w:val="18"/>
        </w:rPr>
        <w:drawing>
          <wp:inline distT="0" distB="0" distL="0" distR="0" wp14:anchorId="769E90A8" wp14:editId="788313B2">
            <wp:extent cx="5752465" cy="2621915"/>
            <wp:effectExtent l="0" t="0" r="0" b="0"/>
            <wp:docPr id="109588" name="image16.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9588" name="image16.jpg">
                      <a:extLst>
                        <a:ext uri="{C183D7F6-B498-43B3-948B-1728B52AA6E4}">
                          <adec:decorative xmlns:adec="http://schemas.microsoft.com/office/drawing/2017/decorative" val="1"/>
                        </a:ext>
                      </a:extLst>
                    </pic:cNvPr>
                    <pic:cNvPicPr preferRelativeResize="0"/>
                  </pic:nvPicPr>
                  <pic:blipFill>
                    <a:blip r:embed="rId35" cstate="email">
                      <a:extLst>
                        <a:ext uri="{28A0092B-C50C-407E-A947-70E740481C1C}">
                          <a14:useLocalDpi xmlns:a14="http://schemas.microsoft.com/office/drawing/2010/main"/>
                        </a:ext>
                      </a:extLst>
                    </a:blip>
                    <a:srcRect/>
                    <a:stretch>
                      <a:fillRect/>
                    </a:stretch>
                  </pic:blipFill>
                  <pic:spPr>
                    <a:xfrm>
                      <a:off x="0" y="0"/>
                      <a:ext cx="5752465" cy="2621915"/>
                    </a:xfrm>
                    <a:prstGeom prst="rect">
                      <a:avLst/>
                    </a:prstGeom>
                    <a:ln/>
                  </pic:spPr>
                </pic:pic>
              </a:graphicData>
            </a:graphic>
          </wp:inline>
        </w:drawing>
      </w:r>
    </w:p>
    <w:p w14:paraId="1019DD18" w14:textId="77777777" w:rsidR="00B620A4" w:rsidRPr="00B620A4" w:rsidRDefault="00B620A4" w:rsidP="0044140C">
      <w:pPr>
        <w:spacing w:line="276" w:lineRule="auto"/>
        <w:ind w:left="0" w:firstLine="0"/>
        <w:jc w:val="both"/>
        <w:rPr>
          <w:rFonts w:eastAsia="Calibri" w:cs="Helvetica"/>
          <w:sz w:val="18"/>
          <w:szCs w:val="18"/>
          <w:lang w:val="es-ES_tradnl" w:eastAsia="es-ES_tradnl"/>
        </w:rPr>
      </w:pPr>
      <w:r w:rsidRPr="00B620A4">
        <w:rPr>
          <w:rFonts w:eastAsia="Calibri" w:cs="Helvetica"/>
          <w:color w:val="1F4E79"/>
          <w:sz w:val="18"/>
          <w:szCs w:val="18"/>
          <w:lang w:val="es-ES_tradnl" w:eastAsia="es-ES_tradnl"/>
        </w:rPr>
        <w:t>Imagen 6. Lámina de agua y fuente protegida con rejilla y pavimento perimetral diferenciado, situada en la Plaza de Tirso de Molina</w:t>
      </w:r>
    </w:p>
    <w:p w14:paraId="14EF0540" w14:textId="77777777" w:rsidR="00B620A4" w:rsidRPr="00630599" w:rsidRDefault="00B620A4">
      <w:pPr>
        <w:pStyle w:val="Prrafodelista"/>
        <w:numPr>
          <w:ilvl w:val="0"/>
          <w:numId w:val="6"/>
        </w:numPr>
        <w:spacing w:before="360"/>
        <w:ind w:left="357" w:hanging="357"/>
        <w:contextualSpacing w:val="0"/>
        <w:rPr>
          <w:rStyle w:val="Referenciaintensa"/>
        </w:rPr>
      </w:pPr>
      <w:r w:rsidRPr="00630599">
        <w:rPr>
          <w:rStyle w:val="Referenciaintensa"/>
        </w:rPr>
        <w:t>Recomendaciones de buenas prácticas</w:t>
      </w:r>
    </w:p>
    <w:p w14:paraId="6F3A45EA" w14:textId="6D920A64" w:rsidR="005160F0" w:rsidRPr="005160F0" w:rsidRDefault="00B620A4" w:rsidP="00D67878">
      <w:pPr>
        <w:pStyle w:val="Citadestacada"/>
        <w:spacing w:after="360"/>
      </w:pPr>
      <w:r>
        <w:t xml:space="preserve">Las zonas de sombra deben garantizarse con vegetación y con elementos como toldos y pérgolas. Estos deben permitir el paso libre y accesible de todas las personas. </w:t>
      </w:r>
    </w:p>
    <w:p w14:paraId="4F136DE3" w14:textId="4355634A" w:rsidR="00B620A4" w:rsidRDefault="00B620A4" w:rsidP="0044140C">
      <w:pPr>
        <w:spacing w:line="276" w:lineRule="auto"/>
        <w:ind w:left="0" w:firstLine="0"/>
        <w:rPr>
          <w:szCs w:val="22"/>
        </w:rPr>
      </w:pPr>
      <w:r>
        <w:rPr>
          <w:noProof/>
          <w:sz w:val="18"/>
          <w:szCs w:val="18"/>
        </w:rPr>
        <w:drawing>
          <wp:inline distT="0" distB="0" distL="0" distR="0" wp14:anchorId="5EB5B3E2" wp14:editId="57979A29">
            <wp:extent cx="5763895" cy="3246755"/>
            <wp:effectExtent l="0" t="0" r="0" b="0"/>
            <wp:docPr id="109573" name="image13.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9573" name="image13.jpg">
                      <a:extLst>
                        <a:ext uri="{C183D7F6-B498-43B3-948B-1728B52AA6E4}">
                          <adec:decorative xmlns:adec="http://schemas.microsoft.com/office/drawing/2017/decorative" val="1"/>
                        </a:ext>
                      </a:extLst>
                    </pic:cNvPr>
                    <pic:cNvPicPr preferRelativeResize="0"/>
                  </pic:nvPicPr>
                  <pic:blipFill>
                    <a:blip r:embed="rId36" cstate="email">
                      <a:extLst>
                        <a:ext uri="{28A0092B-C50C-407E-A947-70E740481C1C}">
                          <a14:useLocalDpi xmlns:a14="http://schemas.microsoft.com/office/drawing/2010/main"/>
                        </a:ext>
                      </a:extLst>
                    </a:blip>
                    <a:srcRect/>
                    <a:stretch>
                      <a:fillRect/>
                    </a:stretch>
                  </pic:blipFill>
                  <pic:spPr>
                    <a:xfrm>
                      <a:off x="0" y="0"/>
                      <a:ext cx="5763895" cy="3246755"/>
                    </a:xfrm>
                    <a:prstGeom prst="rect">
                      <a:avLst/>
                    </a:prstGeom>
                    <a:ln/>
                  </pic:spPr>
                </pic:pic>
              </a:graphicData>
            </a:graphic>
          </wp:inline>
        </w:drawing>
      </w:r>
    </w:p>
    <w:p w14:paraId="0C0D52C7" w14:textId="77777777" w:rsidR="00B620A4" w:rsidRPr="00B620A4" w:rsidRDefault="00B620A4" w:rsidP="0044140C">
      <w:pPr>
        <w:spacing w:line="276" w:lineRule="auto"/>
        <w:ind w:left="0" w:firstLine="0"/>
        <w:jc w:val="both"/>
        <w:rPr>
          <w:rFonts w:eastAsia="Calibri" w:cs="Helvetica"/>
          <w:color w:val="000000"/>
          <w:sz w:val="18"/>
          <w:szCs w:val="18"/>
          <w:lang w:val="es-ES_tradnl" w:eastAsia="es-ES_tradnl"/>
        </w:rPr>
      </w:pPr>
      <w:r w:rsidRPr="00B620A4">
        <w:rPr>
          <w:rFonts w:eastAsia="Calibri" w:cs="Helvetica"/>
          <w:color w:val="1F4E79"/>
          <w:sz w:val="18"/>
          <w:szCs w:val="18"/>
          <w:lang w:val="es-ES_tradnl" w:eastAsia="es-ES_tradnl"/>
        </w:rPr>
        <w:lastRenderedPageBreak/>
        <w:t>Imagen 7. Disposición de mobiliario urbano alineado. Los bancos cuentan con una zona de estancia anexa a los mismos que permite el acercamiento de usuarios de sillas de ruedas, carritos de bebé, etc.</w:t>
      </w:r>
    </w:p>
    <w:p w14:paraId="7067E343" w14:textId="77777777" w:rsidR="00CC3746" w:rsidRDefault="00CC3746" w:rsidP="00B620A4">
      <w:pPr>
        <w:spacing w:before="0" w:after="160" w:line="276" w:lineRule="auto"/>
        <w:ind w:left="0" w:firstLine="0"/>
        <w:rPr>
          <w:rFonts w:eastAsia="Calibri" w:cs="Helvetica"/>
          <w:szCs w:val="22"/>
          <w:lang w:val="es-ES_tradnl" w:eastAsia="es-ES_tradnl"/>
        </w:rPr>
      </w:pPr>
    </w:p>
    <w:p w14:paraId="25A6F133" w14:textId="05FA5A53" w:rsidR="00B620A4" w:rsidRPr="00B620A4" w:rsidRDefault="00B620A4" w:rsidP="00B620A4">
      <w:pPr>
        <w:spacing w:before="0" w:after="160" w:line="276" w:lineRule="auto"/>
        <w:ind w:left="0" w:firstLine="0"/>
        <w:rPr>
          <w:rFonts w:eastAsia="Calibri" w:cs="Helvetica"/>
          <w:szCs w:val="22"/>
          <w:lang w:val="es-ES_tradnl" w:eastAsia="es-ES_tradnl"/>
        </w:rPr>
      </w:pPr>
      <w:r w:rsidRPr="00B620A4">
        <w:rPr>
          <w:rFonts w:eastAsia="Calibri" w:cs="Helvetica"/>
          <w:szCs w:val="22"/>
          <w:lang w:val="es-ES_tradnl" w:eastAsia="es-ES_tradnl"/>
        </w:rPr>
        <w:t xml:space="preserve">En el diseño inicial de la plaza hay que tener en cuenta los </w:t>
      </w:r>
      <w:r w:rsidRPr="00B620A4">
        <w:rPr>
          <w:rFonts w:eastAsia="Calibri" w:cs="Helvetica"/>
          <w:b/>
          <w:szCs w:val="22"/>
          <w:lang w:val="es-ES_tradnl" w:eastAsia="es-ES_tradnl"/>
        </w:rPr>
        <w:t>elementos de mobiliario obligatorio,</w:t>
      </w:r>
      <w:r w:rsidRPr="00B620A4">
        <w:rPr>
          <w:rFonts w:eastAsia="Calibri" w:cs="Helvetica"/>
          <w:szCs w:val="22"/>
          <w:lang w:val="es-ES_tradnl" w:eastAsia="es-ES_tradnl"/>
        </w:rPr>
        <w:t xml:space="preserve"> como puntos de recogida de basuras, buzones, puntos de información, papeleras etc. Deben estar en una ubicación adecuada que garantice su accesibilidad y la interrelación entre ellos.</w:t>
      </w:r>
    </w:p>
    <w:p w14:paraId="4C67F1C2" w14:textId="6BC0DBF5" w:rsidR="00B620A4" w:rsidRPr="0044140C" w:rsidRDefault="00B620A4" w:rsidP="009C0EB5">
      <w:pPr>
        <w:pStyle w:val="Ttulo3"/>
      </w:pPr>
      <w:bookmarkStart w:id="19" w:name="_Toc115246807"/>
      <w:r w:rsidRPr="0044140C">
        <w:t>Pavimentación y encaminamientos</w:t>
      </w:r>
      <w:bookmarkEnd w:id="19"/>
    </w:p>
    <w:p w14:paraId="1363251C" w14:textId="77777777" w:rsidR="00B620A4" w:rsidRPr="00B620A4" w:rsidRDefault="00B620A4" w:rsidP="00B620A4">
      <w:pPr>
        <w:spacing w:line="276" w:lineRule="auto"/>
        <w:ind w:left="0" w:firstLine="0"/>
        <w:rPr>
          <w:szCs w:val="22"/>
        </w:rPr>
      </w:pPr>
      <w:r w:rsidRPr="00B620A4">
        <w:rPr>
          <w:szCs w:val="22"/>
        </w:rPr>
        <w:t xml:space="preserve">La </w:t>
      </w:r>
      <w:r w:rsidRPr="00B620A4">
        <w:rPr>
          <w:b/>
          <w:szCs w:val="22"/>
        </w:rPr>
        <w:t>textura y el color</w:t>
      </w:r>
      <w:r w:rsidRPr="00B620A4">
        <w:rPr>
          <w:szCs w:val="22"/>
        </w:rPr>
        <w:t xml:space="preserve"> de los pavimentos son elementos de diseño. Además de las cuestiones estéticas, suponen un recurso de accesibilidad que utilizan los usuarios de bastón blanco para la definición y orientación en espacios abiertos cuando se pierde la referencia de una alineación de fachada. Además, son un gran aliado para facilitar la comprensión de los espacios y la orientación.</w:t>
      </w:r>
    </w:p>
    <w:p w14:paraId="5D9369C1" w14:textId="77777777" w:rsidR="00B620A4" w:rsidRPr="00B620A4" w:rsidRDefault="00B620A4" w:rsidP="00B620A4">
      <w:pPr>
        <w:spacing w:line="276" w:lineRule="auto"/>
        <w:ind w:left="0" w:firstLine="0"/>
        <w:rPr>
          <w:szCs w:val="22"/>
        </w:rPr>
      </w:pPr>
      <w:r w:rsidRPr="00B620A4">
        <w:rPr>
          <w:szCs w:val="22"/>
        </w:rPr>
        <w:t xml:space="preserve">El pavimento será </w:t>
      </w:r>
      <w:r w:rsidRPr="00B620A4">
        <w:rPr>
          <w:b/>
          <w:szCs w:val="22"/>
        </w:rPr>
        <w:t>duro, estable y antideslizante,</w:t>
      </w:r>
      <w:r w:rsidRPr="00B620A4">
        <w:rPr>
          <w:szCs w:val="22"/>
        </w:rPr>
        <w:t xml:space="preserve"> tanto en seco como en mojado, y no presentará resaltes. Podrá diseñarse con variados colores y formas y tendrá diferentes funciones, además de la estética. Así, puede cumplir una función integradora de los itinerarios peatonales accesibles o incluso diferenciadora de sectores de juegos y usos concretos como zonas estanciales dentro de la propia plaza, parque o jardín.</w:t>
      </w:r>
    </w:p>
    <w:p w14:paraId="7B4CEEFF" w14:textId="77777777" w:rsidR="00B620A4" w:rsidRPr="00B620A4" w:rsidRDefault="00B620A4" w:rsidP="00B620A4">
      <w:pPr>
        <w:spacing w:line="276" w:lineRule="auto"/>
        <w:ind w:left="0" w:firstLine="0"/>
        <w:rPr>
          <w:szCs w:val="22"/>
        </w:rPr>
      </w:pPr>
      <w:r w:rsidRPr="00B620A4">
        <w:rPr>
          <w:szCs w:val="22"/>
        </w:rPr>
        <w:t xml:space="preserve">En ocasiones pueden necesitarse encaminamientos, para lo que se usarán bandas de 40 cm de ancho de pavimento tacto-visual direccional. </w:t>
      </w:r>
    </w:p>
    <w:p w14:paraId="51799D54" w14:textId="4228E123" w:rsidR="00B620A4" w:rsidRDefault="00B620A4" w:rsidP="00B620A4">
      <w:pPr>
        <w:spacing w:line="276" w:lineRule="auto"/>
        <w:ind w:left="0" w:firstLine="0"/>
        <w:rPr>
          <w:szCs w:val="22"/>
        </w:rPr>
      </w:pPr>
      <w:r w:rsidRPr="00B620A4">
        <w:rPr>
          <w:szCs w:val="22"/>
        </w:rPr>
        <w:t xml:space="preserve">Cuando concurran varios encaminamientos o cambios de rumbo de 45 grados o más se generarán </w:t>
      </w:r>
      <w:r w:rsidRPr="00B620A4">
        <w:rPr>
          <w:b/>
          <w:szCs w:val="22"/>
        </w:rPr>
        <w:t>puntos de decisión,</w:t>
      </w:r>
      <w:r w:rsidRPr="00B620A4">
        <w:rPr>
          <w:szCs w:val="22"/>
        </w:rPr>
        <w:t xml:space="preserve"> a modo de rosetas, de dimensiones 120 x 120 y pavimento de advertencia.</w:t>
      </w:r>
    </w:p>
    <w:p w14:paraId="3551DAE0" w14:textId="77777777" w:rsidR="0044140C" w:rsidRPr="00B620A4" w:rsidRDefault="0044140C" w:rsidP="00B620A4">
      <w:pPr>
        <w:spacing w:line="276" w:lineRule="auto"/>
        <w:ind w:left="0" w:firstLine="0"/>
        <w:rPr>
          <w:szCs w:val="22"/>
        </w:rPr>
      </w:pPr>
    </w:p>
    <w:p w14:paraId="3B4CCC49" w14:textId="1421E83F" w:rsidR="00B74186" w:rsidRDefault="00B74186" w:rsidP="00B74186">
      <w:pPr>
        <w:rPr>
          <w:sz w:val="18"/>
          <w:szCs w:val="18"/>
        </w:rPr>
      </w:pPr>
      <w:r>
        <w:rPr>
          <w:noProof/>
          <w:sz w:val="18"/>
          <w:szCs w:val="18"/>
        </w:rPr>
        <w:drawing>
          <wp:inline distT="0" distB="0" distL="0" distR="0" wp14:anchorId="0C45D308" wp14:editId="6E01F288">
            <wp:extent cx="2691130" cy="2019935"/>
            <wp:effectExtent l="0" t="0" r="0" b="0"/>
            <wp:docPr id="109574" name="image15.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9574" name="image15.jpg">
                      <a:extLst>
                        <a:ext uri="{C183D7F6-B498-43B3-948B-1728B52AA6E4}">
                          <adec:decorative xmlns:adec="http://schemas.microsoft.com/office/drawing/2017/decorative" val="1"/>
                        </a:ext>
                      </a:extLst>
                    </pic:cNvPr>
                    <pic:cNvPicPr preferRelativeResize="0"/>
                  </pic:nvPicPr>
                  <pic:blipFill>
                    <a:blip r:embed="rId37" cstate="email">
                      <a:extLst>
                        <a:ext uri="{28A0092B-C50C-407E-A947-70E740481C1C}">
                          <a14:useLocalDpi xmlns:a14="http://schemas.microsoft.com/office/drawing/2010/main"/>
                        </a:ext>
                      </a:extLst>
                    </a:blip>
                    <a:srcRect/>
                    <a:stretch>
                      <a:fillRect/>
                    </a:stretch>
                  </pic:blipFill>
                  <pic:spPr>
                    <a:xfrm>
                      <a:off x="0" y="0"/>
                      <a:ext cx="2691130" cy="2019935"/>
                    </a:xfrm>
                    <a:prstGeom prst="rect">
                      <a:avLst/>
                    </a:prstGeom>
                    <a:ln/>
                  </pic:spPr>
                </pic:pic>
              </a:graphicData>
            </a:graphic>
          </wp:inline>
        </w:drawing>
      </w:r>
      <w:r>
        <w:rPr>
          <w:sz w:val="18"/>
          <w:szCs w:val="18"/>
        </w:rPr>
        <w:t xml:space="preserve"> </w:t>
      </w:r>
      <w:r>
        <w:rPr>
          <w:noProof/>
          <w:sz w:val="18"/>
          <w:szCs w:val="18"/>
        </w:rPr>
        <w:drawing>
          <wp:inline distT="0" distB="0" distL="0" distR="0" wp14:anchorId="1B759F52" wp14:editId="5BC22ADD">
            <wp:extent cx="2696845" cy="2019935"/>
            <wp:effectExtent l="0" t="0" r="0" b="0"/>
            <wp:docPr id="109575" name="image8.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9575" name="image8.jpg">
                      <a:extLst>
                        <a:ext uri="{C183D7F6-B498-43B3-948B-1728B52AA6E4}">
                          <adec:decorative xmlns:adec="http://schemas.microsoft.com/office/drawing/2017/decorative" val="1"/>
                        </a:ext>
                      </a:extLst>
                    </pic:cNvPr>
                    <pic:cNvPicPr preferRelativeResize="0"/>
                  </pic:nvPicPr>
                  <pic:blipFill>
                    <a:blip r:embed="rId38" cstate="email">
                      <a:extLst>
                        <a:ext uri="{28A0092B-C50C-407E-A947-70E740481C1C}">
                          <a14:useLocalDpi xmlns:a14="http://schemas.microsoft.com/office/drawing/2010/main"/>
                        </a:ext>
                      </a:extLst>
                    </a:blip>
                    <a:srcRect/>
                    <a:stretch>
                      <a:fillRect/>
                    </a:stretch>
                  </pic:blipFill>
                  <pic:spPr>
                    <a:xfrm>
                      <a:off x="0" y="0"/>
                      <a:ext cx="2696845" cy="2019935"/>
                    </a:xfrm>
                    <a:prstGeom prst="rect">
                      <a:avLst/>
                    </a:prstGeom>
                    <a:ln/>
                  </pic:spPr>
                </pic:pic>
              </a:graphicData>
            </a:graphic>
          </wp:inline>
        </w:drawing>
      </w:r>
    </w:p>
    <w:p w14:paraId="73D78280" w14:textId="20469114" w:rsidR="00B74186" w:rsidRDefault="00B74186" w:rsidP="001C26E8">
      <w:pPr>
        <w:spacing w:before="0" w:after="160" w:line="276" w:lineRule="auto"/>
        <w:ind w:left="0" w:firstLine="0"/>
        <w:rPr>
          <w:rFonts w:eastAsia="Calibri" w:cs="Helvetica"/>
          <w:color w:val="1F4E79"/>
          <w:sz w:val="18"/>
          <w:szCs w:val="18"/>
          <w:lang w:val="es-ES_tradnl" w:eastAsia="es-ES_tradnl"/>
        </w:rPr>
      </w:pPr>
      <w:r w:rsidRPr="00B74186">
        <w:rPr>
          <w:rFonts w:eastAsia="Calibri" w:cs="Helvetica"/>
          <w:color w:val="1F4E79"/>
          <w:sz w:val="18"/>
          <w:szCs w:val="18"/>
          <w:lang w:val="es-ES_tradnl" w:eastAsia="es-ES_tradnl"/>
        </w:rPr>
        <w:t xml:space="preserve">Imagen 8. Uso de encaminamientos mediante baldosas tacto-visuales direccional a modo de guía en los recorridos de un espacio público abierto </w:t>
      </w:r>
    </w:p>
    <w:p w14:paraId="4E386D9A" w14:textId="77777777" w:rsidR="0044140C" w:rsidRDefault="0044140C" w:rsidP="001C26E8">
      <w:pPr>
        <w:spacing w:before="0" w:after="160" w:line="276" w:lineRule="auto"/>
        <w:ind w:left="0" w:firstLine="0"/>
        <w:rPr>
          <w:rFonts w:eastAsia="Calibri" w:cs="Helvetica"/>
          <w:color w:val="1F4E79"/>
          <w:sz w:val="18"/>
          <w:szCs w:val="18"/>
          <w:lang w:val="es-ES_tradnl" w:eastAsia="es-ES_tradnl"/>
        </w:rPr>
      </w:pPr>
    </w:p>
    <w:p w14:paraId="345E184E" w14:textId="77777777" w:rsidR="001C26E8" w:rsidRPr="001C26E8" w:rsidRDefault="001C26E8" w:rsidP="001C26E8">
      <w:pPr>
        <w:spacing w:before="0" w:after="160" w:line="276" w:lineRule="auto"/>
        <w:ind w:left="0" w:firstLine="0"/>
        <w:rPr>
          <w:rFonts w:eastAsia="Calibri" w:cs="Helvetica"/>
          <w:szCs w:val="22"/>
          <w:lang w:val="es-ES_tradnl" w:eastAsia="es-ES_tradnl"/>
        </w:rPr>
      </w:pPr>
      <w:r w:rsidRPr="001C26E8">
        <w:rPr>
          <w:rFonts w:eastAsia="Calibri" w:cs="Helvetica"/>
          <w:szCs w:val="22"/>
          <w:lang w:val="es-ES_tradnl" w:eastAsia="es-ES_tradnl"/>
        </w:rPr>
        <w:t xml:space="preserve">El resto de </w:t>
      </w:r>
      <w:proofErr w:type="gramStart"/>
      <w:r w:rsidRPr="001C26E8">
        <w:rPr>
          <w:rFonts w:eastAsia="Calibri" w:cs="Helvetica"/>
          <w:szCs w:val="22"/>
          <w:lang w:val="es-ES_tradnl" w:eastAsia="es-ES_tradnl"/>
        </w:rPr>
        <w:t>características</w:t>
      </w:r>
      <w:proofErr w:type="gramEnd"/>
      <w:r w:rsidRPr="001C26E8">
        <w:rPr>
          <w:rFonts w:eastAsia="Calibri" w:cs="Helvetica"/>
          <w:szCs w:val="22"/>
          <w:lang w:val="es-ES_tradnl" w:eastAsia="es-ES_tradnl"/>
        </w:rPr>
        <w:t xml:space="preserve"> del pavimento se podrá consultar en el capítulo de “Pavimentos, rejillas, alcorques y tapas” de este manual.</w:t>
      </w:r>
    </w:p>
    <w:p w14:paraId="0771C59C" w14:textId="217298A0" w:rsidR="001C26E8" w:rsidRPr="00D801C3" w:rsidRDefault="001C26E8" w:rsidP="009C0EB5">
      <w:pPr>
        <w:pStyle w:val="Ttulo3"/>
      </w:pPr>
      <w:bookmarkStart w:id="20" w:name="_Toc115246808"/>
      <w:r w:rsidRPr="00D801C3">
        <w:t>Señalización y comunicación</w:t>
      </w:r>
      <w:bookmarkEnd w:id="20"/>
    </w:p>
    <w:p w14:paraId="7AF6A67A" w14:textId="77777777" w:rsidR="00100918" w:rsidRPr="00100918" w:rsidRDefault="00100918" w:rsidP="00100918">
      <w:pPr>
        <w:spacing w:before="0" w:after="160" w:line="276" w:lineRule="auto"/>
        <w:ind w:left="0" w:firstLine="0"/>
        <w:rPr>
          <w:rFonts w:eastAsia="Calibri" w:cs="Helvetica"/>
          <w:szCs w:val="22"/>
          <w:lang w:val="es-ES_tradnl" w:eastAsia="es-ES_tradnl"/>
        </w:rPr>
      </w:pPr>
      <w:r w:rsidRPr="00100918">
        <w:rPr>
          <w:rFonts w:eastAsia="Calibri" w:cs="Helvetica"/>
          <w:szCs w:val="22"/>
          <w:lang w:val="es-ES_tradnl" w:eastAsia="es-ES_tradnl"/>
        </w:rPr>
        <w:t>En los espacios abiertos suele haber cruces de caminos, por lo que hay que reforzar los elementos de señalización para que el peatón se oriente de forma clara, evitando interpretaciones equivocadas.</w:t>
      </w:r>
    </w:p>
    <w:p w14:paraId="635D9001" w14:textId="77777777" w:rsidR="00100918" w:rsidRPr="00100918" w:rsidRDefault="00100918" w:rsidP="00100918">
      <w:pPr>
        <w:spacing w:before="0" w:after="160" w:line="276" w:lineRule="auto"/>
        <w:ind w:left="0" w:firstLine="0"/>
        <w:rPr>
          <w:rFonts w:eastAsia="Calibri" w:cs="Helvetica"/>
          <w:szCs w:val="22"/>
          <w:lang w:val="es-ES_tradnl" w:eastAsia="es-ES_tradnl"/>
        </w:rPr>
      </w:pPr>
      <w:r w:rsidRPr="00100918">
        <w:rPr>
          <w:rFonts w:eastAsia="Calibri" w:cs="Helvetica"/>
          <w:szCs w:val="22"/>
          <w:lang w:val="es-ES_tradnl" w:eastAsia="es-ES_tradnl"/>
        </w:rPr>
        <w:t>Para ello, se usarán señales o indicaciones direccionales en el propio pavimento, vallados o mobiliario. Estas permitirán conocer las alternativas posibles de circulación y la localización de los elementos más relevantes del entorno urbano.</w:t>
      </w:r>
    </w:p>
    <w:p w14:paraId="176A4F9B" w14:textId="77777777" w:rsidR="00100918" w:rsidRPr="00100918" w:rsidRDefault="00100918" w:rsidP="00100918">
      <w:pPr>
        <w:spacing w:before="0" w:after="160" w:line="276" w:lineRule="auto"/>
        <w:ind w:left="0" w:firstLine="0"/>
        <w:rPr>
          <w:rFonts w:eastAsia="Calibri" w:cs="Helvetica"/>
          <w:szCs w:val="22"/>
          <w:lang w:val="es-ES_tradnl" w:eastAsia="es-ES_tradnl"/>
        </w:rPr>
      </w:pPr>
      <w:r w:rsidRPr="00100918">
        <w:rPr>
          <w:rFonts w:eastAsia="Calibri" w:cs="Helvetica"/>
          <w:szCs w:val="22"/>
          <w:lang w:val="es-ES_tradnl" w:eastAsia="es-ES_tradnl"/>
        </w:rPr>
        <w:t>La ubicación de mapas táctiles (hápticos) será de gran utilidad, especialmente para personas con discapacidad visual. La funcionalidad de estos elementos se alcanza con un diseño altamente especializado de los mismos.</w:t>
      </w:r>
    </w:p>
    <w:p w14:paraId="54BE7DED" w14:textId="77777777" w:rsidR="00A952F0" w:rsidRPr="00630599" w:rsidRDefault="00A952F0">
      <w:pPr>
        <w:pStyle w:val="Prrafodelista"/>
        <w:numPr>
          <w:ilvl w:val="0"/>
          <w:numId w:val="6"/>
        </w:numPr>
        <w:spacing w:before="360"/>
        <w:ind w:left="357" w:hanging="357"/>
        <w:contextualSpacing w:val="0"/>
        <w:rPr>
          <w:rStyle w:val="Referenciaintensa"/>
        </w:rPr>
      </w:pPr>
      <w:r w:rsidRPr="00630599">
        <w:rPr>
          <w:rStyle w:val="Referenciaintensa"/>
        </w:rPr>
        <w:t>Recomendaciones de buenas prácticas</w:t>
      </w:r>
    </w:p>
    <w:p w14:paraId="603D6E61" w14:textId="2B0AC188" w:rsidR="00A952F0" w:rsidRDefault="00A952F0" w:rsidP="00A952F0">
      <w:pPr>
        <w:pStyle w:val="Citadestacada"/>
      </w:pPr>
      <w:r>
        <w:t xml:space="preserve">Siempre que sea posible se incorporarán dispositivos y nuevas tecnologías que puedan ser utilizadas por todas las personas, con especial atención a aquellas con discapacidad sensorial o cognitiva. </w:t>
      </w:r>
    </w:p>
    <w:p w14:paraId="56AF553F" w14:textId="77777777" w:rsidR="00492CF1" w:rsidRPr="00492CF1" w:rsidRDefault="00492CF1" w:rsidP="00492CF1"/>
    <w:p w14:paraId="7916F15B" w14:textId="5C867B9F" w:rsidR="00A952F0" w:rsidRDefault="00A952F0" w:rsidP="00A952F0">
      <w:pPr>
        <w:spacing w:before="0" w:after="160" w:line="276" w:lineRule="auto"/>
        <w:ind w:left="0" w:firstLine="0"/>
        <w:rPr>
          <w:rFonts w:eastAsia="Calibri" w:cs="Helvetica"/>
          <w:szCs w:val="22"/>
          <w:lang w:val="es-ES_tradnl" w:eastAsia="es-ES_tradnl"/>
        </w:rPr>
      </w:pPr>
      <w:r w:rsidRPr="00A952F0">
        <w:rPr>
          <w:rFonts w:eastAsia="Calibri" w:cs="Helvetica"/>
          <w:szCs w:val="22"/>
          <w:lang w:val="es-ES_tradnl" w:eastAsia="es-ES_tradnl"/>
        </w:rPr>
        <w:t xml:space="preserve">Para más información, </w:t>
      </w:r>
      <w:r w:rsidRPr="006A0CE6">
        <w:rPr>
          <w:rFonts w:eastAsia="Calibri" w:cs="Helvetica"/>
          <w:szCs w:val="22"/>
          <w:lang w:val="es-ES_tradnl" w:eastAsia="es-ES_tradnl"/>
        </w:rPr>
        <w:t xml:space="preserve">consultar el </w:t>
      </w:r>
      <w:r w:rsidR="0044140C" w:rsidRPr="006A0CE6">
        <w:rPr>
          <w:rFonts w:eastAsia="Calibri" w:cs="Helvetica"/>
          <w:szCs w:val="22"/>
          <w:lang w:val="es-ES_tradnl" w:eastAsia="es-ES_tradnl"/>
        </w:rPr>
        <w:t>apartado</w:t>
      </w:r>
      <w:r w:rsidRPr="006A0CE6">
        <w:rPr>
          <w:rFonts w:eastAsia="Calibri" w:cs="Helvetica"/>
          <w:szCs w:val="22"/>
          <w:lang w:val="es-ES_tradnl" w:eastAsia="es-ES_tradnl"/>
        </w:rPr>
        <w:t xml:space="preserve"> 5 “Iluminación y </w:t>
      </w:r>
      <w:sdt>
        <w:sdtPr>
          <w:rPr>
            <w:rFonts w:eastAsia="Calibri" w:cs="Helvetica"/>
            <w:szCs w:val="22"/>
            <w:lang w:val="es-ES_tradnl" w:eastAsia="es-ES_tradnl"/>
          </w:rPr>
          <w:tag w:val="goog_rdk_80"/>
          <w:id w:val="1863088903"/>
        </w:sdtPr>
        <w:sdtContent/>
      </w:sdt>
      <w:r w:rsidRPr="006A0CE6">
        <w:rPr>
          <w:rFonts w:eastAsia="Calibri" w:cs="Helvetica"/>
          <w:szCs w:val="22"/>
          <w:lang w:val="es-ES_tradnl" w:eastAsia="es-ES_tradnl"/>
        </w:rPr>
        <w:t>señalización</w:t>
      </w:r>
      <w:r w:rsidR="006A0CE6" w:rsidRPr="006A0CE6">
        <w:rPr>
          <w:rFonts w:eastAsia="Calibri" w:cs="Helvetica"/>
          <w:szCs w:val="22"/>
          <w:lang w:val="es-ES_tradnl" w:eastAsia="es-ES_tradnl"/>
        </w:rPr>
        <w:t>” del capítulo “Vías públicas</w:t>
      </w:r>
      <w:r w:rsidRPr="006A0CE6">
        <w:rPr>
          <w:rFonts w:eastAsia="Calibri" w:cs="Helvetica"/>
          <w:szCs w:val="22"/>
          <w:lang w:val="es-ES_tradnl" w:eastAsia="es-ES_tradnl"/>
        </w:rPr>
        <w:t>”.</w:t>
      </w:r>
    </w:p>
    <w:p w14:paraId="2E416D63" w14:textId="77777777" w:rsidR="00CC3746" w:rsidRPr="006A0CE6" w:rsidRDefault="00CC3746" w:rsidP="00A952F0">
      <w:pPr>
        <w:spacing w:before="0" w:after="160" w:line="276" w:lineRule="auto"/>
        <w:ind w:left="0" w:firstLine="0"/>
        <w:rPr>
          <w:rFonts w:eastAsia="Calibri" w:cs="Helvetica"/>
          <w:szCs w:val="22"/>
          <w:lang w:val="es-ES_tradnl" w:eastAsia="es-ES_tradnl"/>
        </w:rPr>
      </w:pPr>
    </w:p>
    <w:p w14:paraId="33A47158" w14:textId="607A066B" w:rsidR="00A952F0" w:rsidRPr="00D801C3" w:rsidRDefault="00A952F0" w:rsidP="009C0EB5">
      <w:pPr>
        <w:pStyle w:val="Ttulo3"/>
      </w:pPr>
      <w:bookmarkStart w:id="21" w:name="_Toc115246809"/>
      <w:r w:rsidRPr="00D801C3">
        <w:t>Iluminación</w:t>
      </w:r>
      <w:bookmarkEnd w:id="21"/>
    </w:p>
    <w:p w14:paraId="325FC414" w14:textId="77777777" w:rsidR="00A952F0" w:rsidRPr="00A952F0" w:rsidRDefault="00A952F0" w:rsidP="00A952F0">
      <w:pPr>
        <w:spacing w:before="0" w:after="160" w:line="276" w:lineRule="auto"/>
        <w:ind w:left="0" w:firstLine="0"/>
        <w:rPr>
          <w:rFonts w:eastAsia="Calibri" w:cs="Helvetica"/>
          <w:szCs w:val="22"/>
          <w:lang w:val="es-ES_tradnl" w:eastAsia="es-ES_tradnl"/>
        </w:rPr>
      </w:pPr>
      <w:r w:rsidRPr="00A952F0">
        <w:rPr>
          <w:rFonts w:eastAsia="Calibri" w:cs="Helvetica"/>
          <w:szCs w:val="22"/>
          <w:lang w:val="es-ES_tradnl" w:eastAsia="es-ES_tradnl"/>
        </w:rPr>
        <w:t>La iluminación de los espacios abiertos tiene dos objetivos:</w:t>
      </w:r>
    </w:p>
    <w:p w14:paraId="1EF202D8" w14:textId="77777777" w:rsidR="00A952F0" w:rsidRPr="00A952F0" w:rsidRDefault="00A952F0">
      <w:pPr>
        <w:numPr>
          <w:ilvl w:val="0"/>
          <w:numId w:val="10"/>
        </w:numPr>
        <w:pBdr>
          <w:top w:val="nil"/>
          <w:left w:val="nil"/>
          <w:bottom w:val="nil"/>
          <w:right w:val="nil"/>
          <w:between w:val="nil"/>
        </w:pBdr>
        <w:spacing w:before="0" w:after="0" w:line="276" w:lineRule="auto"/>
        <w:rPr>
          <w:rFonts w:eastAsia="Calibri" w:cs="Helvetica"/>
          <w:szCs w:val="22"/>
          <w:lang w:val="es-ES_tradnl" w:eastAsia="es-ES_tradnl"/>
        </w:rPr>
      </w:pPr>
      <w:r w:rsidRPr="00A952F0">
        <w:rPr>
          <w:rFonts w:eastAsia="Calibri" w:cs="Helvetica"/>
          <w:color w:val="000000"/>
          <w:szCs w:val="22"/>
          <w:lang w:val="es-ES_tradnl" w:eastAsia="es-ES_tradnl"/>
        </w:rPr>
        <w:t>Garantizar unos niveles generales de iluminancia.</w:t>
      </w:r>
    </w:p>
    <w:p w14:paraId="4563C833" w14:textId="77777777" w:rsidR="00A952F0" w:rsidRPr="00A952F0" w:rsidRDefault="00A952F0">
      <w:pPr>
        <w:numPr>
          <w:ilvl w:val="0"/>
          <w:numId w:val="10"/>
        </w:numPr>
        <w:pBdr>
          <w:top w:val="nil"/>
          <w:left w:val="nil"/>
          <w:bottom w:val="nil"/>
          <w:right w:val="nil"/>
          <w:between w:val="nil"/>
        </w:pBdr>
        <w:spacing w:before="0" w:after="160" w:line="276" w:lineRule="auto"/>
        <w:rPr>
          <w:rFonts w:eastAsia="Calibri" w:cs="Helvetica"/>
          <w:szCs w:val="22"/>
          <w:lang w:val="es-ES_tradnl" w:eastAsia="es-ES_tradnl"/>
        </w:rPr>
      </w:pPr>
      <w:r w:rsidRPr="00A952F0">
        <w:rPr>
          <w:rFonts w:eastAsia="Calibri" w:cs="Helvetica"/>
          <w:color w:val="000000"/>
          <w:szCs w:val="22"/>
          <w:lang w:val="es-ES_tradnl" w:eastAsia="es-ES_tradnl"/>
        </w:rPr>
        <w:t>Resaltar los elementos más relevantes del entorno.</w:t>
      </w:r>
    </w:p>
    <w:p w14:paraId="60C01312" w14:textId="447827BA" w:rsidR="00A952F0" w:rsidRDefault="00A952F0" w:rsidP="00A952F0">
      <w:pPr>
        <w:spacing w:before="0" w:after="160" w:line="276" w:lineRule="auto"/>
        <w:ind w:left="0" w:firstLine="0"/>
        <w:rPr>
          <w:rFonts w:eastAsia="Calibri" w:cs="Helvetica"/>
          <w:sz w:val="18"/>
          <w:szCs w:val="18"/>
          <w:lang w:val="es-ES_tradnl" w:eastAsia="es-ES_tradnl"/>
        </w:rPr>
      </w:pPr>
      <w:r w:rsidRPr="00A952F0">
        <w:rPr>
          <w:rFonts w:eastAsia="Calibri" w:cs="Helvetica"/>
          <w:szCs w:val="22"/>
          <w:lang w:val="es-ES_tradnl" w:eastAsia="es-ES_tradnl"/>
        </w:rPr>
        <w:t xml:space="preserve">Las soluciones pueden ser variadas, asegurando siempre la seguridad de los recorridos peatonales accesibles mediante una </w:t>
      </w:r>
      <w:r w:rsidRPr="00A952F0">
        <w:rPr>
          <w:rFonts w:eastAsia="Calibri" w:cs="Helvetica"/>
          <w:b/>
          <w:szCs w:val="22"/>
          <w:lang w:val="es-ES_tradnl" w:eastAsia="es-ES_tradnl"/>
        </w:rPr>
        <w:t xml:space="preserve">iluminación homogénea y suficiente. </w:t>
      </w:r>
      <w:r w:rsidRPr="00A952F0">
        <w:rPr>
          <w:rFonts w:eastAsia="Calibri" w:cs="Helvetica"/>
          <w:szCs w:val="22"/>
          <w:lang w:val="es-ES_tradnl" w:eastAsia="es-ES_tradnl"/>
        </w:rPr>
        <w:t>Esta debe evitar zonas de sombras, reflejos y cambios bruscos de iluminación, teniendo en cuenta los elementos de sombra que puedan existir, como árboles o toldos.</w:t>
      </w:r>
      <w:r w:rsidRPr="00A952F0">
        <w:rPr>
          <w:rFonts w:eastAsia="Calibri" w:cs="Helvetica"/>
          <w:sz w:val="18"/>
          <w:szCs w:val="18"/>
          <w:lang w:val="es-ES_tradnl" w:eastAsia="es-ES_tradnl"/>
        </w:rPr>
        <w:t xml:space="preserve"> </w:t>
      </w:r>
    </w:p>
    <w:p w14:paraId="5098F1E5" w14:textId="278D89D4" w:rsidR="00A952F0" w:rsidRDefault="00A952F0" w:rsidP="006A0CE6">
      <w:pPr>
        <w:spacing w:line="276" w:lineRule="auto"/>
        <w:ind w:left="0" w:firstLine="0"/>
        <w:rPr>
          <w:rFonts w:eastAsia="Calibri" w:cs="Helvetica"/>
          <w:sz w:val="18"/>
          <w:szCs w:val="18"/>
          <w:lang w:val="es-ES_tradnl" w:eastAsia="es-ES_tradnl"/>
        </w:rPr>
      </w:pPr>
      <w:r>
        <w:rPr>
          <w:noProof/>
          <w:sz w:val="18"/>
          <w:szCs w:val="18"/>
        </w:rPr>
        <w:lastRenderedPageBreak/>
        <w:drawing>
          <wp:inline distT="0" distB="0" distL="0" distR="0" wp14:anchorId="7F5ADCA2" wp14:editId="42F34A02">
            <wp:extent cx="5758180" cy="3217545"/>
            <wp:effectExtent l="0" t="0" r="0" b="0"/>
            <wp:docPr id="109576" name="image14.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9576" name="image14.jpg">
                      <a:extLst>
                        <a:ext uri="{C183D7F6-B498-43B3-948B-1728B52AA6E4}">
                          <adec:decorative xmlns:adec="http://schemas.microsoft.com/office/drawing/2017/decorative" val="1"/>
                        </a:ext>
                      </a:extLst>
                    </pic:cNvPr>
                    <pic:cNvPicPr preferRelativeResize="0"/>
                  </pic:nvPicPr>
                  <pic:blipFill>
                    <a:blip r:embed="rId39" cstate="email">
                      <a:extLst>
                        <a:ext uri="{28A0092B-C50C-407E-A947-70E740481C1C}">
                          <a14:useLocalDpi xmlns:a14="http://schemas.microsoft.com/office/drawing/2010/main"/>
                        </a:ext>
                      </a:extLst>
                    </a:blip>
                    <a:srcRect/>
                    <a:stretch>
                      <a:fillRect/>
                    </a:stretch>
                  </pic:blipFill>
                  <pic:spPr>
                    <a:xfrm>
                      <a:off x="0" y="0"/>
                      <a:ext cx="5758180" cy="3217545"/>
                    </a:xfrm>
                    <a:prstGeom prst="rect">
                      <a:avLst/>
                    </a:prstGeom>
                    <a:ln/>
                  </pic:spPr>
                </pic:pic>
              </a:graphicData>
            </a:graphic>
          </wp:inline>
        </w:drawing>
      </w:r>
    </w:p>
    <w:p w14:paraId="26D4D734" w14:textId="77777777" w:rsidR="00A952F0" w:rsidRPr="00A952F0" w:rsidRDefault="00A952F0" w:rsidP="006A0CE6">
      <w:pPr>
        <w:spacing w:line="276" w:lineRule="auto"/>
        <w:ind w:left="0" w:firstLine="0"/>
        <w:rPr>
          <w:rFonts w:eastAsia="Calibri" w:cs="Helvetica"/>
          <w:szCs w:val="22"/>
          <w:lang w:val="es-ES_tradnl" w:eastAsia="es-ES_tradnl"/>
        </w:rPr>
      </w:pPr>
      <w:r w:rsidRPr="00A952F0">
        <w:rPr>
          <w:rFonts w:eastAsia="Calibri" w:cs="Helvetica"/>
          <w:color w:val="1F4E79"/>
          <w:sz w:val="18"/>
          <w:szCs w:val="18"/>
          <w:lang w:val="es-ES_tradnl" w:eastAsia="es-ES_tradnl"/>
        </w:rPr>
        <w:t>Imagen 9. Iluminación de carácter general adosada a las fachadas de los edificios, unida a iluminación ornamental y de resalto en la rampa que permite orientar a personas con discapacidad cognitiva. Córdoba</w:t>
      </w:r>
    </w:p>
    <w:p w14:paraId="2EC63D03" w14:textId="77777777" w:rsidR="00A952F0" w:rsidRPr="00630599" w:rsidRDefault="00A952F0">
      <w:pPr>
        <w:pStyle w:val="Prrafodelista"/>
        <w:numPr>
          <w:ilvl w:val="0"/>
          <w:numId w:val="6"/>
        </w:numPr>
        <w:spacing w:before="360"/>
        <w:ind w:left="357" w:hanging="357"/>
        <w:contextualSpacing w:val="0"/>
        <w:rPr>
          <w:rStyle w:val="Referenciaintensa"/>
        </w:rPr>
      </w:pPr>
      <w:r w:rsidRPr="00630599">
        <w:rPr>
          <w:rStyle w:val="Referenciaintensa"/>
        </w:rPr>
        <w:t>Recomendaciones de buenas prácticas</w:t>
      </w:r>
    </w:p>
    <w:p w14:paraId="30855E11" w14:textId="264794B4" w:rsidR="00A952F0" w:rsidRDefault="00A952F0" w:rsidP="00A952F0">
      <w:pPr>
        <w:pStyle w:val="Citadestacada"/>
      </w:pPr>
      <w:r>
        <w:t>Las copas de los árboles pueden reducir la iluminación que se proyecta en el suelo. Es así cuando los puntos de luz están en una cota superior a las mismas y estas actúan como pantalla, impidiendo que se garantice una iluminación adecuada. Hay que tenerlo en cuenta a la hora de calcular la iluminación mínima.</w:t>
      </w:r>
    </w:p>
    <w:p w14:paraId="232078A9" w14:textId="77777777" w:rsidR="006A0CE6" w:rsidRPr="006A0CE6" w:rsidRDefault="006A0CE6" w:rsidP="006A0CE6"/>
    <w:p w14:paraId="379E965C" w14:textId="42AFB6CF" w:rsidR="00A952F0" w:rsidRPr="006A0CE6" w:rsidRDefault="00A952F0" w:rsidP="00A952F0">
      <w:pPr>
        <w:spacing w:before="0" w:after="160" w:line="276" w:lineRule="auto"/>
        <w:ind w:left="0" w:firstLine="0"/>
        <w:rPr>
          <w:rFonts w:eastAsia="Calibri" w:cs="Helvetica"/>
          <w:szCs w:val="22"/>
          <w:lang w:val="es-ES_tradnl" w:eastAsia="es-ES_tradnl"/>
        </w:rPr>
      </w:pPr>
      <w:r w:rsidRPr="00A952F0">
        <w:rPr>
          <w:rFonts w:eastAsia="Calibri" w:cs="Helvetica"/>
          <w:szCs w:val="22"/>
          <w:lang w:val="es-ES_tradnl" w:eastAsia="es-ES_tradnl"/>
        </w:rPr>
        <w:t xml:space="preserve">Para más </w:t>
      </w:r>
      <w:r w:rsidRPr="006A0CE6">
        <w:rPr>
          <w:rFonts w:eastAsia="Calibri" w:cs="Helvetica"/>
          <w:szCs w:val="22"/>
          <w:lang w:val="es-ES_tradnl" w:eastAsia="es-ES_tradnl"/>
        </w:rPr>
        <w:t xml:space="preserve">información consultar el </w:t>
      </w:r>
      <w:r w:rsidR="006A0CE6" w:rsidRPr="006A0CE6">
        <w:rPr>
          <w:rFonts w:eastAsia="Calibri" w:cs="Helvetica"/>
          <w:szCs w:val="22"/>
          <w:lang w:val="es-ES_tradnl" w:eastAsia="es-ES_tradnl"/>
        </w:rPr>
        <w:t>apartado</w:t>
      </w:r>
      <w:r w:rsidRPr="006A0CE6">
        <w:rPr>
          <w:rFonts w:eastAsia="Calibri" w:cs="Helvetica"/>
          <w:szCs w:val="22"/>
          <w:lang w:val="es-ES_tradnl" w:eastAsia="es-ES_tradnl"/>
        </w:rPr>
        <w:t xml:space="preserve"> 5 “</w:t>
      </w:r>
      <w:sdt>
        <w:sdtPr>
          <w:rPr>
            <w:rFonts w:eastAsia="Calibri" w:cs="Helvetica"/>
            <w:szCs w:val="22"/>
            <w:lang w:val="es-ES_tradnl" w:eastAsia="es-ES_tradnl"/>
          </w:rPr>
          <w:tag w:val="goog_rdk_83"/>
          <w:id w:val="-1536874334"/>
        </w:sdtPr>
        <w:sdtContent/>
      </w:sdt>
      <w:r w:rsidRPr="006A0CE6">
        <w:rPr>
          <w:rFonts w:eastAsia="Calibri" w:cs="Helvetica"/>
          <w:szCs w:val="22"/>
          <w:lang w:val="es-ES_tradnl" w:eastAsia="es-ES_tradnl"/>
        </w:rPr>
        <w:t>Iluminación</w:t>
      </w:r>
      <w:sdt>
        <w:sdtPr>
          <w:rPr>
            <w:rFonts w:eastAsia="Calibri" w:cs="Helvetica"/>
            <w:szCs w:val="22"/>
            <w:lang w:val="es-ES_tradnl" w:eastAsia="es-ES_tradnl"/>
          </w:rPr>
          <w:tag w:val="goog_rdk_85"/>
          <w:id w:val="-716736219"/>
        </w:sdtPr>
        <w:sdtContent>
          <w:r w:rsidRPr="006A0CE6">
            <w:rPr>
              <w:rFonts w:eastAsia="Calibri" w:cs="Helvetica"/>
              <w:szCs w:val="22"/>
              <w:lang w:val="es-ES_tradnl" w:eastAsia="es-ES_tradnl"/>
            </w:rPr>
            <w:t xml:space="preserve"> y </w:t>
          </w:r>
        </w:sdtContent>
      </w:sdt>
      <w:sdt>
        <w:sdtPr>
          <w:rPr>
            <w:rFonts w:eastAsia="Calibri" w:cs="Helvetica"/>
            <w:szCs w:val="22"/>
            <w:lang w:val="es-ES_tradnl" w:eastAsia="es-ES_tradnl"/>
          </w:rPr>
          <w:tag w:val="goog_rdk_86"/>
          <w:id w:val="-761134973"/>
        </w:sdtPr>
        <w:sdtContent/>
      </w:sdt>
      <w:r w:rsidRPr="006A0CE6">
        <w:rPr>
          <w:rFonts w:eastAsia="Calibri" w:cs="Helvetica"/>
          <w:szCs w:val="22"/>
          <w:lang w:val="es-ES_tradnl" w:eastAsia="es-ES_tradnl"/>
        </w:rPr>
        <w:t>señalización”</w:t>
      </w:r>
      <w:r w:rsidR="006A0CE6" w:rsidRPr="006A0CE6">
        <w:rPr>
          <w:rFonts w:eastAsia="Calibri" w:cs="Helvetica"/>
          <w:szCs w:val="22"/>
          <w:lang w:val="es-ES_tradnl" w:eastAsia="es-ES_tradnl"/>
        </w:rPr>
        <w:t xml:space="preserve"> del capítulo “Vías públicas”</w:t>
      </w:r>
      <w:r w:rsidRPr="006A0CE6">
        <w:rPr>
          <w:rFonts w:eastAsia="Calibri" w:cs="Helvetica"/>
          <w:szCs w:val="22"/>
          <w:lang w:val="es-ES_tradnl" w:eastAsia="es-ES_tradnl"/>
        </w:rPr>
        <w:t>.</w:t>
      </w:r>
    </w:p>
    <w:p w14:paraId="7BED432F" w14:textId="5B6EAB92" w:rsidR="00A952F0" w:rsidRPr="00D801C3" w:rsidRDefault="00FE24D5" w:rsidP="009C0EB5">
      <w:pPr>
        <w:pStyle w:val="Ttulo3"/>
      </w:pPr>
      <w:bookmarkStart w:id="22" w:name="_Toc115246810"/>
      <w:r w:rsidRPr="00D801C3">
        <w:t>Jardines y vegetación</w:t>
      </w:r>
      <w:bookmarkEnd w:id="22"/>
    </w:p>
    <w:p w14:paraId="590500D3" w14:textId="77777777" w:rsidR="00FE24D5" w:rsidRPr="00FE24D5" w:rsidRDefault="00FE24D5" w:rsidP="00FE24D5">
      <w:pPr>
        <w:spacing w:line="276" w:lineRule="auto"/>
        <w:ind w:left="0" w:firstLine="0"/>
        <w:rPr>
          <w:rFonts w:eastAsia="Calibri" w:cs="Helvetica"/>
          <w:szCs w:val="22"/>
          <w:lang w:val="es-ES_tradnl" w:eastAsia="es-ES_tradnl"/>
        </w:rPr>
      </w:pPr>
      <w:r w:rsidRPr="00FE24D5">
        <w:rPr>
          <w:rFonts w:eastAsia="Calibri" w:cs="Helvetica"/>
          <w:szCs w:val="22"/>
          <w:lang w:val="es-ES_tradnl" w:eastAsia="es-ES_tradnl"/>
        </w:rPr>
        <w:t xml:space="preserve">La trama vegetal se puede diseñar de muchas formas, aunque de modo general se pueden establecer tres categorías básicas de distribución: parterres a cota cero, parterres elevados y alcorques. </w:t>
      </w:r>
    </w:p>
    <w:p w14:paraId="2FFD7C17" w14:textId="1F0E34A7" w:rsidR="00FE24D5" w:rsidRDefault="00FE24D5" w:rsidP="00FE24D5">
      <w:pPr>
        <w:spacing w:line="276" w:lineRule="auto"/>
        <w:ind w:left="0" w:firstLine="0"/>
        <w:rPr>
          <w:rFonts w:eastAsia="Calibri" w:cs="Helvetica"/>
          <w:szCs w:val="22"/>
          <w:lang w:val="es-ES_tradnl" w:eastAsia="es-ES_tradnl"/>
        </w:rPr>
      </w:pPr>
      <w:r w:rsidRPr="00FE24D5">
        <w:rPr>
          <w:rFonts w:eastAsia="Calibri" w:cs="Helvetica"/>
          <w:szCs w:val="22"/>
          <w:lang w:val="es-ES_tradnl" w:eastAsia="es-ES_tradnl"/>
        </w:rPr>
        <w:t>Pueden tener dimensiones muy variadas y alturas diferentes, pero todos deben garantizar el paso libre en el entorno (tanto en anchura como en altura). Además, su vida y reproducción, caída de hojas o frutos no deben disminuir la seguridad del itinerario peatonal en que se ubiquen.</w:t>
      </w:r>
    </w:p>
    <w:p w14:paraId="7F069B4B" w14:textId="77777777" w:rsidR="00CC3746" w:rsidRDefault="00CC3746" w:rsidP="00FE24D5">
      <w:pPr>
        <w:spacing w:line="276" w:lineRule="auto"/>
        <w:ind w:left="0" w:firstLine="0"/>
        <w:rPr>
          <w:rFonts w:eastAsia="Calibri" w:cs="Helvetica"/>
          <w:szCs w:val="22"/>
          <w:lang w:val="es-ES_tradnl" w:eastAsia="es-ES_tradnl"/>
        </w:rPr>
      </w:pPr>
    </w:p>
    <w:p w14:paraId="3FCF0628" w14:textId="77777777" w:rsidR="00FE24D5" w:rsidRPr="00630599" w:rsidRDefault="00FE24D5">
      <w:pPr>
        <w:pStyle w:val="Prrafodelista"/>
        <w:numPr>
          <w:ilvl w:val="0"/>
          <w:numId w:val="6"/>
        </w:numPr>
        <w:spacing w:before="360"/>
        <w:ind w:left="357" w:hanging="357"/>
        <w:contextualSpacing w:val="0"/>
        <w:rPr>
          <w:rStyle w:val="Referenciaintensa"/>
        </w:rPr>
      </w:pPr>
      <w:r w:rsidRPr="00630599">
        <w:rPr>
          <w:rStyle w:val="Referenciaintensa"/>
        </w:rPr>
        <w:t>Recomendaciones de buenas prácticas</w:t>
      </w:r>
    </w:p>
    <w:p w14:paraId="3FBE9B98" w14:textId="5878DD13" w:rsidR="00FE24D5" w:rsidRDefault="00FE24D5" w:rsidP="00FE24D5">
      <w:pPr>
        <w:pStyle w:val="Citadestacada"/>
      </w:pPr>
      <w:r>
        <w:t>El mantenimiento y la poda de los elementos vegetales son garantía de accesibilidad. En época de caída de hojas y frutos, estos no pueden permanecer sobre el pavimento, por el riesgo de caídas. Además, las ramas de árboles y arbustos no deben invadir el itinerario peatonal por debajo de una altura de 220 cm.</w:t>
      </w:r>
    </w:p>
    <w:p w14:paraId="2FC6008A" w14:textId="77777777" w:rsidR="005160F0" w:rsidRPr="005160F0" w:rsidRDefault="005160F0" w:rsidP="005160F0"/>
    <w:p w14:paraId="76D47A93" w14:textId="77777777" w:rsidR="00FE24D5" w:rsidRPr="00FE24D5" w:rsidRDefault="00FE24D5" w:rsidP="00FE24D5">
      <w:pPr>
        <w:spacing w:line="276" w:lineRule="auto"/>
        <w:ind w:left="0" w:firstLine="0"/>
        <w:rPr>
          <w:rFonts w:eastAsia="Calibri" w:cs="Helvetica"/>
          <w:szCs w:val="22"/>
          <w:lang w:val="es-ES_tradnl" w:eastAsia="es-ES_tradnl"/>
        </w:rPr>
      </w:pPr>
      <w:r w:rsidRPr="00FE24D5">
        <w:rPr>
          <w:rFonts w:eastAsia="Calibri" w:cs="Helvetica"/>
          <w:szCs w:val="22"/>
          <w:lang w:val="es-ES_tradnl" w:eastAsia="es-ES_tradnl"/>
        </w:rPr>
        <w:t>Parterres y alcorques se distribuyen en plazas habitualmente de forma alineada y en los márgenes externos. También</w:t>
      </w:r>
      <w:sdt>
        <w:sdtPr>
          <w:rPr>
            <w:rFonts w:eastAsia="Calibri" w:cs="Helvetica"/>
            <w:szCs w:val="22"/>
            <w:lang w:val="es-ES_tradnl" w:eastAsia="es-ES_tradnl"/>
          </w:rPr>
          <w:tag w:val="goog_rdk_91"/>
          <w:id w:val="-595330736"/>
        </w:sdtPr>
        <w:sdtContent>
          <w:r w:rsidRPr="00FE24D5">
            <w:rPr>
              <w:rFonts w:eastAsia="Calibri" w:cs="Helvetica"/>
              <w:szCs w:val="22"/>
              <w:lang w:val="es-ES_tradnl" w:eastAsia="es-ES_tradnl"/>
            </w:rPr>
            <w:t xml:space="preserve"> </w:t>
          </w:r>
        </w:sdtContent>
      </w:sdt>
      <w:r w:rsidRPr="00FE24D5">
        <w:rPr>
          <w:rFonts w:eastAsia="Calibri" w:cs="Helvetica"/>
          <w:szCs w:val="22"/>
          <w:lang w:val="es-ES_tradnl" w:eastAsia="es-ES_tradnl"/>
        </w:rPr>
        <w:t>se sitúan como islas vegetales concentradas para no interferir en los itinerarios peatonales accesibles, aunque no presten sombra en algunas áreas de ese espacio público.</w:t>
      </w:r>
    </w:p>
    <w:p w14:paraId="506F58A1" w14:textId="519C55E2" w:rsidR="00FE24D5" w:rsidRDefault="00FE24D5" w:rsidP="00FE24D5">
      <w:pPr>
        <w:spacing w:line="276" w:lineRule="auto"/>
        <w:ind w:left="0" w:firstLine="0"/>
        <w:rPr>
          <w:rFonts w:eastAsia="Calibri" w:cs="Helvetica"/>
          <w:szCs w:val="22"/>
          <w:lang w:val="es-ES_tradnl" w:eastAsia="es-ES_tradnl"/>
        </w:rPr>
      </w:pPr>
      <w:r w:rsidRPr="00FE24D5">
        <w:rPr>
          <w:rFonts w:eastAsia="Calibri" w:cs="Helvetica"/>
          <w:szCs w:val="22"/>
          <w:lang w:val="es-ES_tradnl" w:eastAsia="es-ES_tradnl"/>
        </w:rPr>
        <w:t>En parques y jardines (especialmente en estos últimos), la disposición de parterres de arbolado suele definir y acotar los recorridos.</w:t>
      </w:r>
    </w:p>
    <w:p w14:paraId="75979AD0" w14:textId="77777777" w:rsidR="00CC3746" w:rsidRPr="00FE24D5" w:rsidRDefault="00CC3746" w:rsidP="00FE24D5">
      <w:pPr>
        <w:spacing w:line="276" w:lineRule="auto"/>
        <w:ind w:left="0" w:firstLine="0"/>
        <w:rPr>
          <w:rFonts w:eastAsia="Calibri" w:cs="Helvetica"/>
          <w:szCs w:val="22"/>
          <w:lang w:val="es-ES_tradnl" w:eastAsia="es-ES_tradnl"/>
        </w:rPr>
      </w:pPr>
    </w:p>
    <w:p w14:paraId="2D7B326E" w14:textId="77777777" w:rsidR="00FE24D5" w:rsidRPr="00630599" w:rsidRDefault="00FE24D5">
      <w:pPr>
        <w:pStyle w:val="Prrafodelista"/>
        <w:numPr>
          <w:ilvl w:val="0"/>
          <w:numId w:val="6"/>
        </w:numPr>
        <w:spacing w:before="360"/>
        <w:ind w:left="357" w:hanging="357"/>
        <w:contextualSpacing w:val="0"/>
        <w:rPr>
          <w:rStyle w:val="Referenciaintensa"/>
        </w:rPr>
      </w:pPr>
      <w:r w:rsidRPr="00630599">
        <w:rPr>
          <w:rStyle w:val="Referenciaintensa"/>
        </w:rPr>
        <w:t>Recomendaciones de buenas prácticas</w:t>
      </w:r>
    </w:p>
    <w:p w14:paraId="07976F22" w14:textId="5A0F716B" w:rsidR="00D25BD6" w:rsidRDefault="00D25BD6" w:rsidP="00D25BD6">
      <w:pPr>
        <w:pStyle w:val="Citadestacada"/>
      </w:pPr>
      <w:r>
        <w:t xml:space="preserve">En la selección de especies vegetales hay que limitar aquellas que provocan alergias para no incomodar a personas con discapacidad orgánica y otros afectados. </w:t>
      </w:r>
    </w:p>
    <w:p w14:paraId="1D7EF40F" w14:textId="77777777" w:rsidR="005160F0" w:rsidRPr="005160F0" w:rsidRDefault="005160F0" w:rsidP="005160F0"/>
    <w:p w14:paraId="327B76A1" w14:textId="77777777" w:rsidR="00D25BD6" w:rsidRPr="00D25BD6" w:rsidRDefault="00D25BD6" w:rsidP="00D25BD6">
      <w:pPr>
        <w:spacing w:before="0" w:after="160" w:line="276" w:lineRule="auto"/>
        <w:ind w:left="0" w:firstLine="0"/>
        <w:rPr>
          <w:rFonts w:eastAsia="Calibri" w:cs="Helvetica"/>
          <w:szCs w:val="22"/>
          <w:lang w:val="es-ES_tradnl" w:eastAsia="es-ES_tradnl"/>
        </w:rPr>
      </w:pPr>
      <w:r w:rsidRPr="00D25BD6">
        <w:rPr>
          <w:rFonts w:eastAsia="Calibri" w:cs="Helvetica"/>
          <w:szCs w:val="22"/>
          <w:lang w:val="es-ES_tradnl" w:eastAsia="es-ES_tradnl"/>
        </w:rPr>
        <w:t xml:space="preserve">El firme de los itinerarios peatonales accesibles sin pavimentar debe ser </w:t>
      </w:r>
      <w:r w:rsidRPr="00D25BD6">
        <w:rPr>
          <w:rFonts w:eastAsia="Calibri" w:cs="Helvetica"/>
          <w:b/>
          <w:szCs w:val="22"/>
          <w:lang w:val="es-ES_tradnl" w:eastAsia="es-ES_tradnl"/>
        </w:rPr>
        <w:t xml:space="preserve">estable en seco y húmedo. </w:t>
      </w:r>
      <w:r w:rsidRPr="00D25BD6">
        <w:rPr>
          <w:rFonts w:eastAsia="Calibri" w:cs="Helvetica"/>
          <w:szCs w:val="22"/>
          <w:lang w:val="es-ES_tradnl" w:eastAsia="es-ES_tradnl"/>
        </w:rPr>
        <w:t>Hay que prever el tránsito de sillas de ruedas, carritos de bebé o elementos similares que precisen rodar por su superficie.</w:t>
      </w:r>
    </w:p>
    <w:p w14:paraId="4582BA22" w14:textId="77777777" w:rsidR="00D25BD6" w:rsidRPr="00D25BD6" w:rsidRDefault="00D25BD6" w:rsidP="00D25BD6">
      <w:pPr>
        <w:spacing w:before="0" w:after="160" w:line="276" w:lineRule="auto"/>
        <w:ind w:left="0" w:firstLine="0"/>
        <w:rPr>
          <w:rFonts w:eastAsia="Calibri" w:cs="Helvetica"/>
          <w:szCs w:val="22"/>
          <w:lang w:val="es-ES_tradnl" w:eastAsia="es-ES_tradnl"/>
        </w:rPr>
      </w:pPr>
      <w:r w:rsidRPr="00D25BD6">
        <w:rPr>
          <w:rFonts w:eastAsia="Calibri" w:cs="Helvetica"/>
          <w:szCs w:val="22"/>
          <w:lang w:val="es-ES_tradnl" w:eastAsia="es-ES_tradnl"/>
        </w:rPr>
        <w:t xml:space="preserve">Si se emplean tierras compactadas, hay que evitar el material disgregado y se establecerá el </w:t>
      </w:r>
      <w:r w:rsidRPr="00D25BD6">
        <w:rPr>
          <w:rFonts w:eastAsia="Calibri" w:cs="Helvetica"/>
          <w:b/>
          <w:szCs w:val="22"/>
          <w:lang w:val="es-ES_tradnl" w:eastAsia="es-ES_tradnl"/>
        </w:rPr>
        <w:t>drenaje de aguas superficiales</w:t>
      </w:r>
      <w:r w:rsidRPr="00D25BD6">
        <w:rPr>
          <w:rFonts w:eastAsia="Calibri" w:cs="Helvetica"/>
          <w:szCs w:val="22"/>
          <w:lang w:val="es-ES_tradnl" w:eastAsia="es-ES_tradnl"/>
        </w:rPr>
        <w:t>, sin escorrentías que puedan generar baches y encharcamientos.</w:t>
      </w:r>
    </w:p>
    <w:p w14:paraId="2FC1FB36" w14:textId="58700FF6" w:rsidR="00FE24D5" w:rsidRDefault="00D25BD6" w:rsidP="00D25BD6">
      <w:pPr>
        <w:spacing w:line="276" w:lineRule="auto"/>
        <w:ind w:left="0" w:firstLine="0"/>
        <w:rPr>
          <w:rFonts w:eastAsia="Calibri" w:cs="Helvetica"/>
          <w:szCs w:val="22"/>
          <w:lang w:val="es-ES_tradnl" w:eastAsia="es-ES_tradnl"/>
        </w:rPr>
      </w:pPr>
      <w:r w:rsidRPr="00D25BD6">
        <w:rPr>
          <w:rFonts w:eastAsia="Calibri" w:cs="Helvetica"/>
          <w:szCs w:val="22"/>
          <w:lang w:val="es-ES_tradnl" w:eastAsia="es-ES_tradnl"/>
        </w:rPr>
        <w:t xml:space="preserve">Cuando hay una alta afluencia de público, se puede usar </w:t>
      </w:r>
      <w:r w:rsidRPr="00D25BD6">
        <w:rPr>
          <w:rFonts w:eastAsia="Calibri" w:cs="Helvetica"/>
          <w:b/>
          <w:szCs w:val="22"/>
          <w:lang w:val="es-ES_tradnl" w:eastAsia="es-ES_tradnl"/>
        </w:rPr>
        <w:t>pavimento drenante</w:t>
      </w:r>
      <w:r w:rsidRPr="00D25BD6">
        <w:rPr>
          <w:rFonts w:eastAsia="Calibri" w:cs="Helvetica"/>
          <w:szCs w:val="22"/>
          <w:lang w:val="es-ES_tradnl" w:eastAsia="es-ES_tradnl"/>
        </w:rPr>
        <w:t xml:space="preserve"> o solados que no presenten problemas para las personas con movilidad reducida.</w:t>
      </w:r>
    </w:p>
    <w:p w14:paraId="5E212DCD" w14:textId="2C6BEBEE" w:rsidR="00D25BD6" w:rsidRDefault="00D25BD6" w:rsidP="006A0CE6">
      <w:pPr>
        <w:spacing w:line="276" w:lineRule="auto"/>
        <w:ind w:left="0" w:firstLine="0"/>
        <w:rPr>
          <w:rFonts w:eastAsia="Calibri" w:cs="Helvetica"/>
          <w:szCs w:val="22"/>
          <w:lang w:eastAsia="es-ES_tradnl"/>
        </w:rPr>
      </w:pPr>
      <w:r>
        <w:rPr>
          <w:noProof/>
          <w:sz w:val="18"/>
          <w:szCs w:val="18"/>
        </w:rPr>
        <w:lastRenderedPageBreak/>
        <w:drawing>
          <wp:inline distT="0" distB="0" distL="0" distR="0" wp14:anchorId="6DC6AC3D" wp14:editId="0A6B13E2">
            <wp:extent cx="5752465" cy="3188970"/>
            <wp:effectExtent l="0" t="0" r="0" b="0"/>
            <wp:docPr id="109580" name="image3.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9580" name="image3.jpg">
                      <a:extLst>
                        <a:ext uri="{C183D7F6-B498-43B3-948B-1728B52AA6E4}">
                          <adec:decorative xmlns:adec="http://schemas.microsoft.com/office/drawing/2017/decorative" val="1"/>
                        </a:ext>
                      </a:extLst>
                    </pic:cNvPr>
                    <pic:cNvPicPr preferRelativeResize="0"/>
                  </pic:nvPicPr>
                  <pic:blipFill>
                    <a:blip r:embed="rId40" cstate="email">
                      <a:extLst>
                        <a:ext uri="{28A0092B-C50C-407E-A947-70E740481C1C}">
                          <a14:useLocalDpi xmlns:a14="http://schemas.microsoft.com/office/drawing/2010/main"/>
                        </a:ext>
                      </a:extLst>
                    </a:blip>
                    <a:srcRect/>
                    <a:stretch>
                      <a:fillRect/>
                    </a:stretch>
                  </pic:blipFill>
                  <pic:spPr>
                    <a:xfrm>
                      <a:off x="0" y="0"/>
                      <a:ext cx="5752465" cy="3188970"/>
                    </a:xfrm>
                    <a:prstGeom prst="rect">
                      <a:avLst/>
                    </a:prstGeom>
                    <a:ln/>
                  </pic:spPr>
                </pic:pic>
              </a:graphicData>
            </a:graphic>
          </wp:inline>
        </w:drawing>
      </w:r>
    </w:p>
    <w:p w14:paraId="4346D3F1" w14:textId="0F3D8D29" w:rsidR="00D25BD6" w:rsidRPr="00D25BD6" w:rsidRDefault="00D25BD6" w:rsidP="006A0CE6">
      <w:pPr>
        <w:spacing w:line="276" w:lineRule="auto"/>
        <w:ind w:left="0" w:firstLine="0"/>
        <w:rPr>
          <w:rFonts w:eastAsia="Calibri" w:cs="Helvetica"/>
          <w:szCs w:val="22"/>
          <w:lang w:eastAsia="es-ES_tradnl"/>
        </w:rPr>
      </w:pPr>
      <w:r w:rsidRPr="00D25BD6">
        <w:rPr>
          <w:color w:val="1F4E79"/>
          <w:sz w:val="18"/>
          <w:szCs w:val="18"/>
        </w:rPr>
        <w:t>Imagen 10. Uso de pavimento drenante en los itinerarios del parque de la Paz de Fuenlabrada. En la imagen puede apreciarse la diferenciación cromática entre la zona de tránsito y las de alineación del mobiliario, el uso de elementos de delimitación de los parterres y el empleo de luminarias de refuerzo puntual que permiten una mejor detección del arbolado</w:t>
      </w:r>
    </w:p>
    <w:p w14:paraId="5830A7F2" w14:textId="77777777" w:rsidR="00D25BD6" w:rsidRDefault="00D25BD6" w:rsidP="00D25BD6">
      <w:pPr>
        <w:spacing w:before="0" w:after="160" w:line="276" w:lineRule="auto"/>
        <w:ind w:left="0" w:firstLine="0"/>
        <w:rPr>
          <w:rFonts w:eastAsia="Calibri" w:cs="Helvetica"/>
          <w:szCs w:val="22"/>
          <w:lang w:val="es-ES_tradnl" w:eastAsia="es-ES_tradnl"/>
        </w:rPr>
      </w:pPr>
    </w:p>
    <w:p w14:paraId="46B1CCC5" w14:textId="24EBD485" w:rsidR="00D25BD6" w:rsidRDefault="00D25BD6" w:rsidP="00D25BD6">
      <w:pPr>
        <w:spacing w:before="0" w:after="160" w:line="276" w:lineRule="auto"/>
        <w:ind w:left="0" w:firstLine="0"/>
        <w:rPr>
          <w:rFonts w:eastAsia="Calibri" w:cs="Helvetica"/>
          <w:szCs w:val="22"/>
          <w:lang w:val="es-ES_tradnl" w:eastAsia="es-ES_tradnl"/>
        </w:rPr>
      </w:pPr>
      <w:r w:rsidRPr="00D25BD6">
        <w:rPr>
          <w:rFonts w:eastAsia="Calibri" w:cs="Helvetica"/>
          <w:szCs w:val="22"/>
          <w:lang w:val="es-ES_tradnl" w:eastAsia="es-ES_tradnl"/>
        </w:rPr>
        <w:t>Cuando un parterre esté cerca de la acera de tránsito peatonal, sus límites se señalizarán con elementos de al menos 15 cm de altura (a ser posible 25 cm), que sirvan de apoyo para el tránsito de usuarios de bastón blanco.</w:t>
      </w:r>
    </w:p>
    <w:p w14:paraId="13A48265" w14:textId="3062E600" w:rsidR="00D25BD6" w:rsidRDefault="00D25BD6" w:rsidP="006A0CE6">
      <w:pPr>
        <w:spacing w:line="276" w:lineRule="auto"/>
        <w:rPr>
          <w:color w:val="1F4E79"/>
          <w:sz w:val="18"/>
          <w:szCs w:val="18"/>
        </w:rPr>
      </w:pPr>
      <w:r>
        <w:rPr>
          <w:noProof/>
          <w:sz w:val="18"/>
          <w:szCs w:val="18"/>
        </w:rPr>
        <w:drawing>
          <wp:inline distT="0" distB="0" distL="0" distR="0" wp14:anchorId="292B1018" wp14:editId="48E680D2">
            <wp:extent cx="2187575" cy="3090545"/>
            <wp:effectExtent l="0" t="0" r="0" b="0"/>
            <wp:docPr id="109581" name="image5.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9581" name="image5.jpg">
                      <a:extLst>
                        <a:ext uri="{C183D7F6-B498-43B3-948B-1728B52AA6E4}">
                          <adec:decorative xmlns:adec="http://schemas.microsoft.com/office/drawing/2017/decorative" val="1"/>
                        </a:ext>
                      </a:extLst>
                    </pic:cNvPr>
                    <pic:cNvPicPr preferRelativeResize="0"/>
                  </pic:nvPicPr>
                  <pic:blipFill>
                    <a:blip r:embed="rId41" cstate="email">
                      <a:extLst>
                        <a:ext uri="{28A0092B-C50C-407E-A947-70E740481C1C}">
                          <a14:useLocalDpi xmlns:a14="http://schemas.microsoft.com/office/drawing/2010/main"/>
                        </a:ext>
                      </a:extLst>
                    </a:blip>
                    <a:srcRect/>
                    <a:stretch>
                      <a:fillRect/>
                    </a:stretch>
                  </pic:blipFill>
                  <pic:spPr>
                    <a:xfrm>
                      <a:off x="0" y="0"/>
                      <a:ext cx="2187575" cy="3090545"/>
                    </a:xfrm>
                    <a:prstGeom prst="rect">
                      <a:avLst/>
                    </a:prstGeom>
                    <a:ln/>
                  </pic:spPr>
                </pic:pic>
              </a:graphicData>
            </a:graphic>
          </wp:inline>
        </w:drawing>
      </w:r>
      <w:r>
        <w:rPr>
          <w:sz w:val="18"/>
          <w:szCs w:val="18"/>
        </w:rPr>
        <w:t xml:space="preserve"> </w:t>
      </w:r>
      <w:r>
        <w:rPr>
          <w:noProof/>
          <w:sz w:val="18"/>
          <w:szCs w:val="18"/>
        </w:rPr>
        <w:drawing>
          <wp:inline distT="0" distB="0" distL="0" distR="0" wp14:anchorId="6C6293BE" wp14:editId="4DE8C936">
            <wp:extent cx="3148330" cy="3090545"/>
            <wp:effectExtent l="0" t="0" r="0" b="0"/>
            <wp:docPr id="109602" name="image26.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9602" name="image26.jpg">
                      <a:extLst>
                        <a:ext uri="{C183D7F6-B498-43B3-948B-1728B52AA6E4}">
                          <adec:decorative xmlns:adec="http://schemas.microsoft.com/office/drawing/2017/decorative" val="1"/>
                        </a:ext>
                      </a:extLst>
                    </pic:cNvPr>
                    <pic:cNvPicPr preferRelativeResize="0"/>
                  </pic:nvPicPr>
                  <pic:blipFill>
                    <a:blip r:embed="rId42" cstate="email">
                      <a:extLst>
                        <a:ext uri="{28A0092B-C50C-407E-A947-70E740481C1C}">
                          <a14:useLocalDpi xmlns:a14="http://schemas.microsoft.com/office/drawing/2010/main"/>
                        </a:ext>
                      </a:extLst>
                    </a:blip>
                    <a:srcRect/>
                    <a:stretch>
                      <a:fillRect/>
                    </a:stretch>
                  </pic:blipFill>
                  <pic:spPr>
                    <a:xfrm>
                      <a:off x="0" y="0"/>
                      <a:ext cx="3148330" cy="3090545"/>
                    </a:xfrm>
                    <a:prstGeom prst="rect">
                      <a:avLst/>
                    </a:prstGeom>
                    <a:ln/>
                  </pic:spPr>
                </pic:pic>
              </a:graphicData>
            </a:graphic>
          </wp:inline>
        </w:drawing>
      </w:r>
      <w:r>
        <w:rPr>
          <w:color w:val="1F4E79"/>
          <w:sz w:val="18"/>
          <w:szCs w:val="18"/>
        </w:rPr>
        <w:t xml:space="preserve"> </w:t>
      </w:r>
    </w:p>
    <w:p w14:paraId="5D1E5B1A" w14:textId="2327ACBB" w:rsidR="00D25BD6" w:rsidRPr="00EF7F1F" w:rsidRDefault="00D25BD6" w:rsidP="006A0CE6">
      <w:pPr>
        <w:spacing w:before="0" w:after="160" w:line="276" w:lineRule="auto"/>
        <w:ind w:left="0" w:firstLine="0"/>
        <w:rPr>
          <w:rFonts w:eastAsia="Calibri" w:cs="Helvetica"/>
          <w:szCs w:val="22"/>
          <w:lang w:val="es-ES_tradnl" w:eastAsia="es-ES_tradnl"/>
        </w:rPr>
      </w:pPr>
      <w:r w:rsidRPr="00D25BD6">
        <w:rPr>
          <w:rFonts w:eastAsia="Calibri" w:cs="Helvetica"/>
          <w:color w:val="1F4E79"/>
          <w:sz w:val="18"/>
          <w:szCs w:val="18"/>
          <w:lang w:val="es-ES_tradnl" w:eastAsia="es-ES_tradnl"/>
        </w:rPr>
        <w:lastRenderedPageBreak/>
        <w:t>Imagen 11. Mientras que en el parterre de la izquierda el bordillo empleado es fácilmente detectable por parte de usuarios de bastón blanco, en el de la derecha se genera una situación de incertidumbre al no identificarse correctamente el límite entre acera y ajardinamiento</w:t>
      </w:r>
    </w:p>
    <w:p w14:paraId="0644ACC4" w14:textId="3F600C37" w:rsidR="00D25BD6" w:rsidRPr="00D801C3" w:rsidRDefault="00D25BD6" w:rsidP="009C0EB5">
      <w:pPr>
        <w:pStyle w:val="Ttulo3"/>
      </w:pPr>
      <w:bookmarkStart w:id="23" w:name="_Toc115246811"/>
      <w:r w:rsidRPr="00D801C3">
        <w:t>Juegos Infantiles</w:t>
      </w:r>
      <w:bookmarkEnd w:id="23"/>
    </w:p>
    <w:p w14:paraId="09BB960D" w14:textId="77777777" w:rsidR="00D25BD6" w:rsidRPr="00D25BD6" w:rsidRDefault="00D25BD6" w:rsidP="00D25BD6">
      <w:pPr>
        <w:spacing w:line="276" w:lineRule="auto"/>
        <w:ind w:left="0" w:firstLine="0"/>
        <w:rPr>
          <w:szCs w:val="22"/>
        </w:rPr>
      </w:pPr>
      <w:r w:rsidRPr="00D25BD6">
        <w:rPr>
          <w:szCs w:val="22"/>
        </w:rPr>
        <w:t xml:space="preserve">Un parque de juegos accesible debe seguir unas normas muy similares a las de una plaza o un jardín. El mobiliario debe distribuirse para </w:t>
      </w:r>
      <w:r w:rsidRPr="00D25BD6">
        <w:rPr>
          <w:b/>
          <w:szCs w:val="22"/>
        </w:rPr>
        <w:t>permitir recorridos accesibles,</w:t>
      </w:r>
      <w:r w:rsidRPr="00D25BD6">
        <w:rPr>
          <w:szCs w:val="22"/>
        </w:rPr>
        <w:t xml:space="preserve"> uniendo las distintas áreas de juego. Necesita, además, pavimentos estables, accesos adecuados y áreas estanciales asociadas.</w:t>
      </w:r>
    </w:p>
    <w:p w14:paraId="7C7832A8" w14:textId="77777777" w:rsidR="00D25BD6" w:rsidRPr="00D25BD6" w:rsidRDefault="00D25BD6" w:rsidP="00D25BD6">
      <w:pPr>
        <w:spacing w:line="276" w:lineRule="auto"/>
        <w:ind w:left="0" w:firstLine="0"/>
        <w:rPr>
          <w:szCs w:val="22"/>
        </w:rPr>
      </w:pPr>
      <w:r w:rsidRPr="00D25BD6">
        <w:rPr>
          <w:szCs w:val="22"/>
        </w:rPr>
        <w:t xml:space="preserve">Los elementos de juego </w:t>
      </w:r>
      <w:r w:rsidRPr="00D25BD6">
        <w:rPr>
          <w:b/>
          <w:szCs w:val="22"/>
        </w:rPr>
        <w:t>tienen un diseño muy variado.</w:t>
      </w:r>
      <w:r w:rsidRPr="00D25BD6">
        <w:rPr>
          <w:szCs w:val="22"/>
        </w:rPr>
        <w:t xml:space="preserve"> En el mercado se pueden encontrar desde los que son accesibles a los que impiden cualquier parámetro de accesibilidad.</w:t>
      </w:r>
    </w:p>
    <w:p w14:paraId="2A3C513E" w14:textId="77777777" w:rsidR="00D25BD6" w:rsidRPr="00D25BD6" w:rsidRDefault="00D25BD6" w:rsidP="00D25BD6">
      <w:pPr>
        <w:spacing w:line="276" w:lineRule="auto"/>
        <w:ind w:left="0" w:firstLine="0"/>
        <w:rPr>
          <w:szCs w:val="22"/>
        </w:rPr>
      </w:pPr>
      <w:r w:rsidRPr="00D25BD6">
        <w:rPr>
          <w:szCs w:val="22"/>
        </w:rPr>
        <w:t>Diseñar un parque accesible es una especialidad en sí misma que por su complejidad y extensión queda fuera del alcance de este manual. No obstante, hay algunas referencias que se pueden consultar para ampliar información.</w:t>
      </w:r>
    </w:p>
    <w:p w14:paraId="670574E3" w14:textId="78EF475B" w:rsidR="00D25BD6" w:rsidRDefault="00D25BD6" w:rsidP="00D25BD6">
      <w:pPr>
        <w:spacing w:line="276" w:lineRule="auto"/>
        <w:ind w:left="0" w:firstLine="0"/>
        <w:rPr>
          <w:szCs w:val="22"/>
        </w:rPr>
      </w:pPr>
      <w:r w:rsidRPr="00D25BD6">
        <w:rPr>
          <w:szCs w:val="22"/>
        </w:rPr>
        <w:t>La necesidad de mayor desarrollo de la normativa de accesibilidad sobre la cuestión “Sectores de juegos infantiles” llevó a la redacción del texto que se expone a continuación elaborado como propuesta de su inclusión en la Norma 2 del Decreto 13/2007. Según criterio de la Comisión Técnica de Accesibilidad de Urbanismo y Edificación de la Comunidad de Madrid, en sesión celebrada el 3 de diciembre de 2021</w:t>
      </w:r>
      <w:r w:rsidR="00930F75">
        <w:rPr>
          <w:szCs w:val="22"/>
        </w:rPr>
        <w:t>.</w:t>
      </w:r>
    </w:p>
    <w:p w14:paraId="0E9163A0" w14:textId="77777777" w:rsidR="00930F75" w:rsidRDefault="00930F75" w:rsidP="00D25BD6">
      <w:pPr>
        <w:spacing w:line="276" w:lineRule="auto"/>
        <w:ind w:left="0" w:firstLine="0"/>
        <w:rPr>
          <w:szCs w:val="22"/>
        </w:rPr>
      </w:pPr>
    </w:p>
    <w:p w14:paraId="37B411DA" w14:textId="10612235" w:rsidR="00930F75" w:rsidRPr="00930F75" w:rsidRDefault="00930F75" w:rsidP="00930F75">
      <w:pPr>
        <w:tabs>
          <w:tab w:val="left" w:pos="2552"/>
          <w:tab w:val="left" w:pos="2835"/>
        </w:tabs>
        <w:jc w:val="both"/>
        <w:rPr>
          <w:b/>
          <w:color w:val="843C0B"/>
        </w:rPr>
      </w:pPr>
      <w:r>
        <w:rPr>
          <w:noProof/>
          <w:color w:val="843C0B"/>
        </w:rPr>
        <w:drawing>
          <wp:inline distT="0" distB="0" distL="0" distR="0" wp14:anchorId="4D32A39D" wp14:editId="636C4A0C">
            <wp:extent cx="1800198" cy="330200"/>
            <wp:effectExtent l="12700" t="12700" r="16510" b="12700"/>
            <wp:docPr id="21" name="image76.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1" name="image76.jpg">
                      <a:extLst>
                        <a:ext uri="{C183D7F6-B498-43B3-948B-1728B52AA6E4}">
                          <adec:decorative xmlns:adec="http://schemas.microsoft.com/office/drawing/2017/decorative" val="1"/>
                        </a:ext>
                      </a:extLst>
                    </pic:cNvPr>
                    <pic:cNvPicPr preferRelativeResize="0"/>
                  </pic:nvPicPr>
                  <pic:blipFill>
                    <a:blip r:embed="rId43" cstate="email">
                      <a:extLst>
                        <a:ext uri="{28A0092B-C50C-407E-A947-70E740481C1C}">
                          <a14:useLocalDpi xmlns:a14="http://schemas.microsoft.com/office/drawing/2010/main"/>
                        </a:ext>
                      </a:extLst>
                    </a:blip>
                    <a:srcRect/>
                    <a:stretch>
                      <a:fillRect/>
                    </a:stretch>
                  </pic:blipFill>
                  <pic:spPr>
                    <a:xfrm>
                      <a:off x="0" y="0"/>
                      <a:ext cx="1946712" cy="357074"/>
                    </a:xfrm>
                    <a:prstGeom prst="rect">
                      <a:avLst/>
                    </a:prstGeom>
                    <a:ln w="9525">
                      <a:solidFill>
                        <a:srgbClr val="C55A11"/>
                      </a:solidFill>
                      <a:prstDash val="solid"/>
                    </a:ln>
                  </pic:spPr>
                </pic:pic>
              </a:graphicData>
            </a:graphic>
          </wp:inline>
        </w:drawing>
      </w:r>
      <w:r>
        <w:rPr>
          <w:color w:val="843C0B"/>
          <w:sz w:val="18"/>
          <w:szCs w:val="18"/>
        </w:rPr>
        <w:t xml:space="preserve"> </w:t>
      </w:r>
      <w:r w:rsidRPr="0041137E">
        <w:rPr>
          <w:b/>
          <w:color w:val="843C0B"/>
          <w:sz w:val="24"/>
          <w:szCs w:val="28"/>
        </w:rPr>
        <w:t>Referencias normativa</w:t>
      </w:r>
      <w:r>
        <w:rPr>
          <w:b/>
          <w:color w:val="843C0B"/>
          <w:sz w:val="24"/>
          <w:szCs w:val="28"/>
        </w:rPr>
        <w:t>s</w:t>
      </w:r>
    </w:p>
    <w:p w14:paraId="57621F9A" w14:textId="12807510" w:rsidR="00D25BD6" w:rsidRPr="00930F75" w:rsidRDefault="006A0CE6" w:rsidP="006A0CE6">
      <w:pPr>
        <w:pStyle w:val="Ttulo5"/>
        <w:rPr>
          <w:color w:val="782F00"/>
        </w:rPr>
      </w:pPr>
      <w:r w:rsidRPr="00930F75">
        <w:rPr>
          <w:color w:val="782F00"/>
        </w:rPr>
        <w:t>Sectores de juegos infantiles</w:t>
      </w:r>
    </w:p>
    <w:p w14:paraId="6A632970" w14:textId="6B78DF5C" w:rsidR="00D25BD6" w:rsidRPr="00930F75" w:rsidRDefault="00D25BD6">
      <w:pPr>
        <w:pStyle w:val="Prrafodelista"/>
        <w:numPr>
          <w:ilvl w:val="0"/>
          <w:numId w:val="90"/>
        </w:numPr>
        <w:rPr>
          <w:b/>
          <w:iCs/>
          <w:color w:val="782F00"/>
          <w:szCs w:val="22"/>
        </w:rPr>
      </w:pPr>
      <w:r w:rsidRPr="00930F75">
        <w:rPr>
          <w:b/>
          <w:iCs/>
          <w:color w:val="782F00"/>
          <w:szCs w:val="22"/>
        </w:rPr>
        <w:t>Definiciones</w:t>
      </w:r>
      <w:r w:rsidR="006A0CE6" w:rsidRPr="00930F75">
        <w:rPr>
          <w:b/>
          <w:iCs/>
          <w:color w:val="782F00"/>
          <w:szCs w:val="22"/>
        </w:rPr>
        <w:t>:</w:t>
      </w:r>
    </w:p>
    <w:p w14:paraId="7939AD5D" w14:textId="00D30DFB" w:rsidR="00D25BD6" w:rsidRPr="00930F75" w:rsidRDefault="006A0CE6">
      <w:pPr>
        <w:pStyle w:val="Prrafodelista"/>
        <w:numPr>
          <w:ilvl w:val="0"/>
          <w:numId w:val="91"/>
        </w:numPr>
        <w:spacing w:line="276" w:lineRule="auto"/>
        <w:rPr>
          <w:iCs/>
          <w:color w:val="782F00"/>
          <w:szCs w:val="22"/>
        </w:rPr>
      </w:pPr>
      <w:r w:rsidRPr="00930F75">
        <w:rPr>
          <w:iCs/>
          <w:color w:val="782F00"/>
          <w:szCs w:val="22"/>
        </w:rPr>
        <w:t>Sectores de juegos infantiles</w:t>
      </w:r>
      <w:r w:rsidR="00D25BD6" w:rsidRPr="00930F75">
        <w:rPr>
          <w:iCs/>
          <w:color w:val="782F00"/>
          <w:szCs w:val="22"/>
        </w:rPr>
        <w:t>: los destinados a la actividad lúdica de menores, acompañados o no por adultos, que comprenden recorridos y elementos diversos de juego. Puede contar, o no, con una delimitación perimetral.</w:t>
      </w:r>
    </w:p>
    <w:p w14:paraId="34BCB668" w14:textId="1C5698AF" w:rsidR="00D25BD6" w:rsidRPr="00930F75" w:rsidRDefault="006A0CE6">
      <w:pPr>
        <w:pStyle w:val="Prrafodelista"/>
        <w:numPr>
          <w:ilvl w:val="0"/>
          <w:numId w:val="91"/>
        </w:numPr>
        <w:spacing w:line="276" w:lineRule="auto"/>
        <w:rPr>
          <w:iCs/>
          <w:color w:val="782F00"/>
          <w:szCs w:val="22"/>
        </w:rPr>
      </w:pPr>
      <w:r w:rsidRPr="00930F75">
        <w:rPr>
          <w:iCs/>
          <w:color w:val="782F00"/>
          <w:szCs w:val="22"/>
        </w:rPr>
        <w:t>Recorridos</w:t>
      </w:r>
      <w:r w:rsidR="00D25BD6" w:rsidRPr="00930F75">
        <w:rPr>
          <w:iCs/>
          <w:color w:val="782F00"/>
          <w:szCs w:val="22"/>
        </w:rPr>
        <w:t>: rutas o itinerarios que conectan los accesos de un sector de juegos infantiles con cada uno de los elementos diversos de juego que éste incluye.</w:t>
      </w:r>
    </w:p>
    <w:p w14:paraId="46AE83BB" w14:textId="2C3BBAA8" w:rsidR="00D25BD6" w:rsidRPr="00930F75" w:rsidRDefault="005B7502">
      <w:pPr>
        <w:pStyle w:val="Prrafodelista"/>
        <w:numPr>
          <w:ilvl w:val="0"/>
          <w:numId w:val="91"/>
        </w:numPr>
        <w:spacing w:line="276" w:lineRule="auto"/>
        <w:rPr>
          <w:iCs/>
          <w:color w:val="782F00"/>
          <w:szCs w:val="22"/>
        </w:rPr>
      </w:pPr>
      <w:r w:rsidRPr="00930F75">
        <w:rPr>
          <w:iCs/>
          <w:color w:val="782F00"/>
          <w:szCs w:val="22"/>
        </w:rPr>
        <w:t>Componentes de juego</w:t>
      </w:r>
      <w:r w:rsidR="00D25BD6" w:rsidRPr="00930F75">
        <w:rPr>
          <w:iCs/>
          <w:color w:val="782F00"/>
          <w:szCs w:val="22"/>
        </w:rPr>
        <w:t>: cada una de las partes de un elemento de juego diseñado para generar oportunidades de juego, sociabilización o aprendizaje. A efectos de este documento, no se consideran componentes de juego los elementos utilizados para conexión vertical como rampas, escaleras o plataformas de transferencia.</w:t>
      </w:r>
    </w:p>
    <w:p w14:paraId="30006F82" w14:textId="32A6FC63" w:rsidR="00D25BD6" w:rsidRPr="00930F75" w:rsidRDefault="005B7502">
      <w:pPr>
        <w:pStyle w:val="Prrafodelista"/>
        <w:numPr>
          <w:ilvl w:val="0"/>
          <w:numId w:val="91"/>
        </w:numPr>
        <w:spacing w:line="276" w:lineRule="auto"/>
        <w:rPr>
          <w:iCs/>
          <w:color w:val="782F00"/>
          <w:szCs w:val="22"/>
        </w:rPr>
      </w:pPr>
      <w:r w:rsidRPr="00930F75">
        <w:rPr>
          <w:iCs/>
          <w:color w:val="782F00"/>
          <w:szCs w:val="22"/>
        </w:rPr>
        <w:lastRenderedPageBreak/>
        <w:t>Elementos de juego</w:t>
      </w:r>
      <w:r w:rsidR="00D25BD6" w:rsidRPr="00930F75">
        <w:rPr>
          <w:iCs/>
          <w:color w:val="782F00"/>
          <w:szCs w:val="22"/>
        </w:rPr>
        <w:t>: aquéllos que, ubicados en un sector de juegos infantiles, se destinan al uso lúdico, conforme a distintos intervalos de edad, y contemplan las condiciones de seguridad establecidas en las normas sectoriales de referencia.</w:t>
      </w:r>
    </w:p>
    <w:p w14:paraId="1BC28826" w14:textId="212B41B5" w:rsidR="00D25BD6" w:rsidRPr="00930F75" w:rsidRDefault="005B7502">
      <w:pPr>
        <w:pStyle w:val="Prrafodelista"/>
        <w:numPr>
          <w:ilvl w:val="0"/>
          <w:numId w:val="91"/>
        </w:numPr>
        <w:spacing w:line="276" w:lineRule="auto"/>
        <w:rPr>
          <w:iCs/>
          <w:color w:val="782F00"/>
          <w:szCs w:val="22"/>
        </w:rPr>
      </w:pPr>
      <w:proofErr w:type="spellStart"/>
      <w:r w:rsidRPr="00930F75">
        <w:rPr>
          <w:iCs/>
          <w:color w:val="782F00"/>
          <w:szCs w:val="22"/>
        </w:rPr>
        <w:t>Multijuegos</w:t>
      </w:r>
      <w:proofErr w:type="spellEnd"/>
      <w:r w:rsidRPr="00930F75">
        <w:rPr>
          <w:iCs/>
          <w:color w:val="782F00"/>
          <w:szCs w:val="22"/>
        </w:rPr>
        <w:t xml:space="preserve"> o juegos combinados</w:t>
      </w:r>
      <w:r w:rsidR="00D25BD6" w:rsidRPr="00930F75">
        <w:rPr>
          <w:iCs/>
          <w:color w:val="782F00"/>
          <w:szCs w:val="22"/>
        </w:rPr>
        <w:t>: estructuras de juego constituidas por dos o más componentes de juego creando una unidad integrada que proporciona más de una actividad de juego.</w:t>
      </w:r>
    </w:p>
    <w:p w14:paraId="10EDDCF2" w14:textId="52F99A31" w:rsidR="00D25BD6" w:rsidRDefault="005B7502">
      <w:pPr>
        <w:pStyle w:val="Prrafodelista"/>
        <w:numPr>
          <w:ilvl w:val="0"/>
          <w:numId w:val="91"/>
        </w:numPr>
        <w:spacing w:line="276" w:lineRule="auto"/>
        <w:rPr>
          <w:iCs/>
          <w:color w:val="782F00"/>
          <w:szCs w:val="22"/>
        </w:rPr>
      </w:pPr>
      <w:r w:rsidRPr="00930F75">
        <w:rPr>
          <w:iCs/>
          <w:color w:val="782F00"/>
          <w:szCs w:val="22"/>
        </w:rPr>
        <w:t>Área de seguridad de los elementos de juego</w:t>
      </w:r>
      <w:r w:rsidR="00D25BD6" w:rsidRPr="00930F75">
        <w:rPr>
          <w:iCs/>
          <w:color w:val="782F00"/>
          <w:szCs w:val="22"/>
        </w:rPr>
        <w:t>: superficie delimitada por el perímetro de seguridad definido por la normativa aplicable o, en su defecto, aquella definida por el fabricante del juego.</w:t>
      </w:r>
    </w:p>
    <w:p w14:paraId="4C9D2058" w14:textId="77777777" w:rsidR="00930F75" w:rsidRPr="00930F75" w:rsidRDefault="00930F75" w:rsidP="00930F75">
      <w:pPr>
        <w:pStyle w:val="Prrafodelista"/>
        <w:spacing w:line="276" w:lineRule="auto"/>
        <w:ind w:left="1068" w:firstLine="0"/>
        <w:rPr>
          <w:iCs/>
          <w:color w:val="782F00"/>
          <w:szCs w:val="22"/>
        </w:rPr>
      </w:pPr>
    </w:p>
    <w:p w14:paraId="1041D9CD" w14:textId="1C9F3820" w:rsidR="00D25BD6" w:rsidRPr="00930F75" w:rsidRDefault="00D25BD6">
      <w:pPr>
        <w:pStyle w:val="Prrafodelista"/>
        <w:numPr>
          <w:ilvl w:val="0"/>
          <w:numId w:val="90"/>
        </w:numPr>
        <w:rPr>
          <w:b/>
          <w:iCs/>
          <w:color w:val="782F00"/>
          <w:szCs w:val="22"/>
        </w:rPr>
      </w:pPr>
      <w:r w:rsidRPr="00930F75">
        <w:rPr>
          <w:b/>
          <w:iCs/>
          <w:color w:val="782F00"/>
          <w:szCs w:val="22"/>
        </w:rPr>
        <w:t>Estudio previo</w:t>
      </w:r>
    </w:p>
    <w:p w14:paraId="494D558E" w14:textId="77777777" w:rsidR="00D25BD6" w:rsidRPr="00930F75" w:rsidRDefault="00D25BD6" w:rsidP="005B7502">
      <w:pPr>
        <w:spacing w:line="276" w:lineRule="auto"/>
        <w:ind w:left="0" w:firstLine="0"/>
        <w:rPr>
          <w:iCs/>
          <w:color w:val="782F00"/>
          <w:szCs w:val="22"/>
        </w:rPr>
      </w:pPr>
      <w:r w:rsidRPr="00930F75">
        <w:rPr>
          <w:iCs/>
          <w:color w:val="782F00"/>
          <w:szCs w:val="22"/>
        </w:rPr>
        <w:t>La implantación o reforma integral de un sector de juego infantil deberá contar con un estudio específico que justifique el cumplimiento de las condiciones que se especifican en los apartados siguientes y que en todo caso refleje el análisis de:</w:t>
      </w:r>
    </w:p>
    <w:p w14:paraId="36D7F863" w14:textId="26DB9AED" w:rsidR="00D25BD6" w:rsidRPr="00930F75" w:rsidRDefault="00D25BD6">
      <w:pPr>
        <w:pStyle w:val="Prrafodelista"/>
        <w:numPr>
          <w:ilvl w:val="0"/>
          <w:numId w:val="92"/>
        </w:numPr>
        <w:spacing w:line="276" w:lineRule="auto"/>
        <w:rPr>
          <w:iCs/>
          <w:color w:val="782F00"/>
          <w:szCs w:val="22"/>
        </w:rPr>
      </w:pPr>
      <w:r w:rsidRPr="00930F75">
        <w:rPr>
          <w:iCs/>
          <w:color w:val="782F00"/>
          <w:szCs w:val="22"/>
        </w:rPr>
        <w:t>La implantación de los recorridos accesibles que conecten el acceso al sector de juegos infantiles con cada uno de los espacios destinados a los elementos de juego.</w:t>
      </w:r>
    </w:p>
    <w:p w14:paraId="1660B29A" w14:textId="05228B2D" w:rsidR="00D25BD6" w:rsidRPr="00930F75" w:rsidRDefault="00D25BD6">
      <w:pPr>
        <w:pStyle w:val="Prrafodelista"/>
        <w:numPr>
          <w:ilvl w:val="0"/>
          <w:numId w:val="92"/>
        </w:numPr>
        <w:spacing w:line="276" w:lineRule="auto"/>
        <w:rPr>
          <w:iCs/>
          <w:color w:val="782F00"/>
          <w:szCs w:val="22"/>
        </w:rPr>
      </w:pPr>
      <w:r w:rsidRPr="00930F75">
        <w:rPr>
          <w:iCs/>
          <w:color w:val="782F00"/>
          <w:szCs w:val="22"/>
        </w:rPr>
        <w:t>Los tipos de pavimentos a utilizar para garantizar las condiciones de accesibilidad de dichos recorridos, de las áreas de entrada y salida de los elementos de juego</w:t>
      </w:r>
      <w:r w:rsidR="005B7502" w:rsidRPr="00930F75">
        <w:rPr>
          <w:iCs/>
          <w:color w:val="782F00"/>
          <w:szCs w:val="22"/>
        </w:rPr>
        <w:t>,</w:t>
      </w:r>
      <w:r w:rsidRPr="00930F75">
        <w:rPr>
          <w:iCs/>
          <w:color w:val="782F00"/>
          <w:szCs w:val="22"/>
        </w:rPr>
        <w:t xml:space="preserve"> así como del área de seguridad y área perimetral de aproximación de los elementos de juego accesibles</w:t>
      </w:r>
      <w:r w:rsidR="005B7502" w:rsidRPr="00930F75">
        <w:rPr>
          <w:iCs/>
          <w:color w:val="782F00"/>
          <w:szCs w:val="22"/>
        </w:rPr>
        <w:t>.</w:t>
      </w:r>
    </w:p>
    <w:p w14:paraId="16B0801C" w14:textId="3B16DD0A" w:rsidR="00D25BD6" w:rsidRPr="00930F75" w:rsidRDefault="00D25BD6">
      <w:pPr>
        <w:pStyle w:val="Prrafodelista"/>
        <w:numPr>
          <w:ilvl w:val="0"/>
          <w:numId w:val="92"/>
        </w:numPr>
        <w:spacing w:line="276" w:lineRule="auto"/>
        <w:rPr>
          <w:iCs/>
          <w:color w:val="782F00"/>
          <w:szCs w:val="22"/>
        </w:rPr>
      </w:pPr>
      <w:r w:rsidRPr="00930F75">
        <w:rPr>
          <w:iCs/>
          <w:color w:val="782F00"/>
          <w:szCs w:val="22"/>
        </w:rPr>
        <w:t>Las condiciones de accesibilidad universal a contemplar por cada uno de los elementos de juego que hayan de ser accesibles según los requisitos establecidos en el punto “5. Elementos de juego”.</w:t>
      </w:r>
    </w:p>
    <w:p w14:paraId="0C2F7490" w14:textId="52649E09" w:rsidR="00D25BD6" w:rsidRPr="00930F75" w:rsidRDefault="00D25BD6">
      <w:pPr>
        <w:pStyle w:val="Prrafodelista"/>
        <w:numPr>
          <w:ilvl w:val="0"/>
          <w:numId w:val="92"/>
        </w:numPr>
        <w:spacing w:line="276" w:lineRule="auto"/>
        <w:rPr>
          <w:iCs/>
          <w:color w:val="782F00"/>
          <w:szCs w:val="22"/>
        </w:rPr>
      </w:pPr>
      <w:r w:rsidRPr="00930F75">
        <w:rPr>
          <w:iCs/>
          <w:color w:val="782F00"/>
          <w:szCs w:val="22"/>
        </w:rPr>
        <w:t>La señalética, elementos y medidas de accesibilidad sensorial y cognitiva.</w:t>
      </w:r>
    </w:p>
    <w:p w14:paraId="1397693E" w14:textId="0612CB1F" w:rsidR="00D25BD6" w:rsidRPr="00930F75" w:rsidRDefault="00D25BD6">
      <w:pPr>
        <w:pStyle w:val="Prrafodelista"/>
        <w:numPr>
          <w:ilvl w:val="0"/>
          <w:numId w:val="92"/>
        </w:numPr>
        <w:spacing w:line="276" w:lineRule="auto"/>
        <w:rPr>
          <w:iCs/>
          <w:color w:val="782F00"/>
          <w:szCs w:val="22"/>
        </w:rPr>
      </w:pPr>
      <w:r w:rsidRPr="00930F75">
        <w:rPr>
          <w:iCs/>
          <w:color w:val="782F00"/>
          <w:szCs w:val="22"/>
        </w:rPr>
        <w:t>Las áreas de descanso.</w:t>
      </w:r>
    </w:p>
    <w:p w14:paraId="1A0714BE" w14:textId="77777777" w:rsidR="005B7502" w:rsidRPr="00930F75" w:rsidRDefault="005B7502" w:rsidP="005B7502">
      <w:pPr>
        <w:spacing w:line="276" w:lineRule="auto"/>
        <w:rPr>
          <w:iCs/>
          <w:color w:val="782F00"/>
          <w:szCs w:val="22"/>
        </w:rPr>
      </w:pPr>
    </w:p>
    <w:p w14:paraId="32AD3A74" w14:textId="68CB457A" w:rsidR="00D25BD6" w:rsidRPr="00930F75" w:rsidRDefault="00D25BD6">
      <w:pPr>
        <w:pStyle w:val="Prrafodelista"/>
        <w:numPr>
          <w:ilvl w:val="0"/>
          <w:numId w:val="90"/>
        </w:numPr>
        <w:rPr>
          <w:b/>
          <w:iCs/>
          <w:color w:val="782F00"/>
          <w:szCs w:val="22"/>
        </w:rPr>
      </w:pPr>
      <w:r w:rsidRPr="00930F75">
        <w:rPr>
          <w:b/>
          <w:iCs/>
          <w:color w:val="782F00"/>
          <w:szCs w:val="22"/>
        </w:rPr>
        <w:t>Entradas, recorridos y áreas de descanso</w:t>
      </w:r>
    </w:p>
    <w:p w14:paraId="3AA84032" w14:textId="77777777" w:rsidR="00D25BD6" w:rsidRPr="00930F75" w:rsidRDefault="00D25BD6" w:rsidP="005B7502">
      <w:pPr>
        <w:spacing w:line="276" w:lineRule="auto"/>
        <w:ind w:left="0" w:firstLine="0"/>
        <w:rPr>
          <w:iCs/>
          <w:color w:val="782F00"/>
          <w:szCs w:val="22"/>
        </w:rPr>
      </w:pPr>
      <w:r w:rsidRPr="00930F75">
        <w:rPr>
          <w:iCs/>
          <w:color w:val="782F00"/>
          <w:szCs w:val="22"/>
        </w:rPr>
        <w:t>El sector de juegos contará con al menos una entrada accesible que conecte con los recorridos accesibles tanto interiores como exteriores. Las entradas de los sectores de juego contarán con señalización visual y táctil en formato accesible.</w:t>
      </w:r>
    </w:p>
    <w:p w14:paraId="63B37FA6" w14:textId="77777777" w:rsidR="00D25BD6" w:rsidRPr="00930F75" w:rsidRDefault="00D25BD6" w:rsidP="005B7502">
      <w:pPr>
        <w:spacing w:line="276" w:lineRule="auto"/>
        <w:ind w:left="0" w:firstLine="0"/>
        <w:rPr>
          <w:iCs/>
          <w:color w:val="782F00"/>
          <w:szCs w:val="22"/>
        </w:rPr>
      </w:pPr>
      <w:r w:rsidRPr="00930F75">
        <w:rPr>
          <w:iCs/>
          <w:color w:val="782F00"/>
          <w:szCs w:val="22"/>
        </w:rPr>
        <w:t>Los recorridos que conecten los accesos a los sectores de juegos infantiles con cada uno de los elementos de juego habrán de ser accesibles ajustándose, para ello, a los siguientes requisitos:</w:t>
      </w:r>
    </w:p>
    <w:p w14:paraId="7834FA10" w14:textId="5965E45A" w:rsidR="00D25BD6" w:rsidRPr="00930F75" w:rsidRDefault="00D25BD6">
      <w:pPr>
        <w:pStyle w:val="Prrafodelista"/>
        <w:numPr>
          <w:ilvl w:val="0"/>
          <w:numId w:val="93"/>
        </w:numPr>
        <w:spacing w:line="276" w:lineRule="auto"/>
        <w:rPr>
          <w:iCs/>
          <w:color w:val="782F00"/>
          <w:szCs w:val="22"/>
        </w:rPr>
      </w:pPr>
      <w:r w:rsidRPr="00930F75">
        <w:rPr>
          <w:iCs/>
          <w:color w:val="782F00"/>
          <w:szCs w:val="22"/>
        </w:rPr>
        <w:t xml:space="preserve">Dispondrán de un ancho mínimo libre de paso de 180 cm y altura mínima libre de 220 cm que se mantendrá sin interrupción ni escalones, con una pendiente longitudinal máxima del 6% y una pendiente </w:t>
      </w:r>
      <w:r w:rsidRPr="00930F75">
        <w:rPr>
          <w:iCs/>
          <w:color w:val="782F00"/>
          <w:szCs w:val="22"/>
        </w:rPr>
        <w:lastRenderedPageBreak/>
        <w:t>transversal máxima del 2%, hasta la zona de acceso a cada elemento de juego.</w:t>
      </w:r>
    </w:p>
    <w:p w14:paraId="236A3432" w14:textId="6DD618FC" w:rsidR="00D25BD6" w:rsidRPr="00930F75" w:rsidRDefault="00D25BD6">
      <w:pPr>
        <w:pStyle w:val="Prrafodelista"/>
        <w:numPr>
          <w:ilvl w:val="0"/>
          <w:numId w:val="93"/>
        </w:numPr>
        <w:spacing w:line="276" w:lineRule="auto"/>
        <w:rPr>
          <w:iCs/>
          <w:color w:val="782F00"/>
          <w:szCs w:val="22"/>
        </w:rPr>
      </w:pPr>
      <w:r w:rsidRPr="00930F75">
        <w:rPr>
          <w:iCs/>
          <w:color w:val="782F00"/>
          <w:szCs w:val="22"/>
        </w:rPr>
        <w:t>Para garantizar el uso no discriminatorio y la circulación de forma autónoma y continua de todas las personas, en especial de aquéllas con movilidad reducida que pudieran utilizar elementos como carritos de bebé, sillas de ruedas, bastones, muletas o andadores, el pavimento cumplirá los requisitos establecidos en el artículo “1.4. Pavimentos”. Se admitirá la utilización de tierras apisonadas con una compactación superior al 90% del ensayo Proctor modificado.</w:t>
      </w:r>
    </w:p>
    <w:p w14:paraId="3C6129B9" w14:textId="77777777" w:rsidR="00D25BD6" w:rsidRPr="00930F75" w:rsidRDefault="00D25BD6" w:rsidP="005B7502">
      <w:pPr>
        <w:spacing w:line="276" w:lineRule="auto"/>
        <w:ind w:left="0" w:firstLine="0"/>
        <w:rPr>
          <w:iCs/>
          <w:color w:val="782F00"/>
          <w:szCs w:val="22"/>
        </w:rPr>
      </w:pPr>
      <w:r w:rsidRPr="00930F75">
        <w:rPr>
          <w:iCs/>
          <w:color w:val="782F00"/>
          <w:szCs w:val="22"/>
        </w:rPr>
        <w:t>Se utilizarán elementos de señalización, así como contrastes cromáticos y de texturas en los pavimentos, como sistema de aviso sensorial para favorecer la orientación espacial de los usuarios en la localización de los distintos elementos de juego, itinerarios accesibles, desniveles, topografías y otros obstáculos existentes en las zonas de circulación, así como de las áreas de seguridad de elementos con partes móviles que conlleve movimientos bruscos con peligro de impacto contra las personas.</w:t>
      </w:r>
    </w:p>
    <w:p w14:paraId="768A6396" w14:textId="722C7B1E" w:rsidR="00D25BD6" w:rsidRPr="00930F75" w:rsidRDefault="00D25BD6" w:rsidP="005B7502">
      <w:pPr>
        <w:spacing w:line="276" w:lineRule="auto"/>
        <w:ind w:left="0" w:firstLine="0"/>
        <w:rPr>
          <w:iCs/>
          <w:color w:val="782F00"/>
          <w:szCs w:val="22"/>
        </w:rPr>
      </w:pPr>
      <w:r w:rsidRPr="00930F75">
        <w:rPr>
          <w:iCs/>
          <w:color w:val="782F00"/>
          <w:szCs w:val="22"/>
        </w:rPr>
        <w:t>Las áreas de descanso que formen parte de los sectores de juego deberán ser accesibles y contarán con elementos de mobiliario urbano con criterios de accesibilidad y diseño para todos, con al menos un elemento de banco accesible por zona o conjunto de 5 bancos.</w:t>
      </w:r>
    </w:p>
    <w:p w14:paraId="2F7C1A9F" w14:textId="77777777" w:rsidR="005B7502" w:rsidRPr="00930F75" w:rsidRDefault="005B7502" w:rsidP="005B7502">
      <w:pPr>
        <w:spacing w:line="276" w:lineRule="auto"/>
        <w:ind w:left="0" w:firstLine="0"/>
        <w:rPr>
          <w:iCs/>
          <w:color w:val="782F00"/>
          <w:szCs w:val="22"/>
        </w:rPr>
      </w:pPr>
    </w:p>
    <w:p w14:paraId="361B7957" w14:textId="6C70B59A" w:rsidR="00D25BD6" w:rsidRPr="00930F75" w:rsidRDefault="00D25BD6">
      <w:pPr>
        <w:pStyle w:val="Prrafodelista"/>
        <w:numPr>
          <w:ilvl w:val="0"/>
          <w:numId w:val="90"/>
        </w:numPr>
        <w:rPr>
          <w:b/>
          <w:iCs/>
          <w:color w:val="782F00"/>
          <w:szCs w:val="22"/>
        </w:rPr>
      </w:pPr>
      <w:r w:rsidRPr="00930F75">
        <w:rPr>
          <w:b/>
          <w:iCs/>
          <w:color w:val="782F00"/>
          <w:szCs w:val="22"/>
        </w:rPr>
        <w:t>Características de los sectores de juegos infantiles</w:t>
      </w:r>
    </w:p>
    <w:p w14:paraId="570ABE38" w14:textId="77777777" w:rsidR="00D25BD6" w:rsidRPr="00930F75" w:rsidRDefault="00D25BD6" w:rsidP="005B7502">
      <w:pPr>
        <w:spacing w:line="276" w:lineRule="auto"/>
        <w:ind w:left="0" w:firstLine="0"/>
        <w:rPr>
          <w:iCs/>
          <w:color w:val="782F00"/>
          <w:szCs w:val="22"/>
        </w:rPr>
      </w:pPr>
      <w:r w:rsidRPr="00930F75">
        <w:rPr>
          <w:iCs/>
          <w:color w:val="782F00"/>
          <w:szCs w:val="22"/>
        </w:rPr>
        <w:t>Al menos el 50% de los elementos de juego de cada categoría y, en todo caso, al menos una unidad por cada una de dichas categorías, salvo incompatibilidad con las exigencias de seguridad del elemento de juego, habrán de observar criterios de accesibilidad universal y diseño para todas las personas.</w:t>
      </w:r>
    </w:p>
    <w:p w14:paraId="52304C59" w14:textId="77777777" w:rsidR="00D25BD6" w:rsidRPr="00930F75" w:rsidRDefault="00D25BD6" w:rsidP="005B7502">
      <w:pPr>
        <w:spacing w:line="276" w:lineRule="auto"/>
        <w:ind w:left="0" w:firstLine="0"/>
        <w:rPr>
          <w:iCs/>
          <w:color w:val="782F00"/>
          <w:szCs w:val="22"/>
        </w:rPr>
      </w:pPr>
      <w:r w:rsidRPr="00930F75">
        <w:rPr>
          <w:iCs/>
          <w:color w:val="782F00"/>
          <w:szCs w:val="22"/>
        </w:rPr>
        <w:t>Contará con algún elemento de juego accesible de tipo dinámico o que genere movimiento al introducirse en su interior, que permita su uso en silla de ruedas.</w:t>
      </w:r>
    </w:p>
    <w:p w14:paraId="21EDE2A7" w14:textId="77777777" w:rsidR="00D25BD6" w:rsidRPr="00930F75" w:rsidRDefault="00D25BD6" w:rsidP="005B7502">
      <w:pPr>
        <w:spacing w:line="276" w:lineRule="auto"/>
        <w:ind w:left="0" w:firstLine="0"/>
        <w:rPr>
          <w:iCs/>
          <w:color w:val="782F00"/>
          <w:szCs w:val="22"/>
        </w:rPr>
      </w:pPr>
      <w:r w:rsidRPr="00930F75">
        <w:rPr>
          <w:iCs/>
          <w:color w:val="782F00"/>
          <w:szCs w:val="22"/>
        </w:rPr>
        <w:t>Para permitir la aproximación y transferencia desde una silla de ruedas a cada elemento de juego accesible, éste contará con un área perimetral accesible de 150 cm de ancho mínimo.</w:t>
      </w:r>
    </w:p>
    <w:p w14:paraId="3E1CDEDC" w14:textId="77777777" w:rsidR="00D25BD6" w:rsidRPr="00930F75" w:rsidRDefault="00D25BD6" w:rsidP="005B7502">
      <w:pPr>
        <w:spacing w:line="276" w:lineRule="auto"/>
        <w:ind w:left="0" w:firstLine="0"/>
        <w:rPr>
          <w:iCs/>
          <w:color w:val="782F00"/>
          <w:szCs w:val="22"/>
        </w:rPr>
      </w:pPr>
      <w:r w:rsidRPr="00930F75">
        <w:rPr>
          <w:iCs/>
          <w:color w:val="782F00"/>
          <w:szCs w:val="22"/>
        </w:rPr>
        <w:t>Para permitir la aproximación de las personas usuarias o acompañantes, junto a los demás elementos de juego, se preverán espacios libres de obstáculos donde pueda inscribirse un círculo de 150 cm de diámetro mínimo, en los puntos de entrada y salida del elemento. Dichas áreas en ningún caso coincidirán con el ámbito de paso del itinerario peatonal accesible.</w:t>
      </w:r>
    </w:p>
    <w:p w14:paraId="749E6E9E" w14:textId="47160ED1" w:rsidR="00D25BD6" w:rsidRPr="00930F75" w:rsidRDefault="00D25BD6" w:rsidP="005B7502">
      <w:pPr>
        <w:spacing w:line="276" w:lineRule="auto"/>
        <w:ind w:left="0" w:firstLine="0"/>
        <w:rPr>
          <w:iCs/>
          <w:color w:val="782F00"/>
          <w:szCs w:val="22"/>
        </w:rPr>
      </w:pPr>
      <w:r w:rsidRPr="00930F75">
        <w:rPr>
          <w:iCs/>
          <w:color w:val="782F00"/>
          <w:szCs w:val="22"/>
        </w:rPr>
        <w:t>El pavimento del área de seguridad de los elementos de juego accesibles deberá ser accesible.</w:t>
      </w:r>
    </w:p>
    <w:p w14:paraId="34434596" w14:textId="77777777" w:rsidR="005B7502" w:rsidRPr="00930F75" w:rsidRDefault="005B7502" w:rsidP="005B7502">
      <w:pPr>
        <w:spacing w:line="276" w:lineRule="auto"/>
        <w:ind w:left="0" w:firstLine="0"/>
        <w:rPr>
          <w:iCs/>
          <w:color w:val="782F00"/>
          <w:szCs w:val="22"/>
        </w:rPr>
      </w:pPr>
    </w:p>
    <w:p w14:paraId="7D069549" w14:textId="36171235" w:rsidR="00D25BD6" w:rsidRPr="00930F75" w:rsidRDefault="00D25BD6">
      <w:pPr>
        <w:pStyle w:val="Prrafodelista"/>
        <w:numPr>
          <w:ilvl w:val="0"/>
          <w:numId w:val="90"/>
        </w:numPr>
        <w:rPr>
          <w:b/>
          <w:iCs/>
          <w:color w:val="782F00"/>
          <w:szCs w:val="22"/>
        </w:rPr>
      </w:pPr>
      <w:r w:rsidRPr="00930F75">
        <w:rPr>
          <w:b/>
          <w:iCs/>
          <w:color w:val="782F00"/>
          <w:szCs w:val="22"/>
        </w:rPr>
        <w:lastRenderedPageBreak/>
        <w:t>Elementos de juego accesibles</w:t>
      </w:r>
    </w:p>
    <w:p w14:paraId="009A1553" w14:textId="77777777" w:rsidR="00D25BD6" w:rsidRPr="00930F75" w:rsidRDefault="00D25BD6" w:rsidP="005B7502">
      <w:pPr>
        <w:spacing w:line="276" w:lineRule="auto"/>
        <w:ind w:left="0" w:firstLine="0"/>
        <w:rPr>
          <w:iCs/>
          <w:color w:val="782F00"/>
          <w:szCs w:val="22"/>
        </w:rPr>
      </w:pPr>
      <w:r w:rsidRPr="00930F75">
        <w:rPr>
          <w:iCs/>
          <w:color w:val="782F00"/>
          <w:szCs w:val="22"/>
        </w:rPr>
        <w:t>Los elementos de juegos accesibles deberán cumplir las siguientes condiciones generales además de las específicas según su categoría.</w:t>
      </w:r>
    </w:p>
    <w:p w14:paraId="3230B1BF" w14:textId="75C91B78" w:rsidR="00D25BD6" w:rsidRPr="00930F75" w:rsidRDefault="00D25BD6" w:rsidP="00D25BD6">
      <w:pPr>
        <w:ind w:left="0" w:firstLine="0"/>
        <w:rPr>
          <w:iCs/>
          <w:color w:val="782F00"/>
          <w:szCs w:val="22"/>
        </w:rPr>
      </w:pPr>
      <w:r w:rsidRPr="00930F75">
        <w:rPr>
          <w:iCs/>
          <w:color w:val="782F00"/>
          <w:szCs w:val="22"/>
        </w:rPr>
        <w:t>Condiciones generales:</w:t>
      </w:r>
    </w:p>
    <w:p w14:paraId="111FC6C1" w14:textId="1E724BCB" w:rsidR="00D25BD6" w:rsidRPr="00930F75" w:rsidRDefault="00D25BD6">
      <w:pPr>
        <w:pStyle w:val="Prrafodelista"/>
        <w:numPr>
          <w:ilvl w:val="0"/>
          <w:numId w:val="94"/>
        </w:numPr>
        <w:spacing w:line="276" w:lineRule="auto"/>
        <w:rPr>
          <w:iCs/>
          <w:color w:val="782F00"/>
          <w:szCs w:val="22"/>
        </w:rPr>
      </w:pPr>
      <w:r w:rsidRPr="00930F75">
        <w:rPr>
          <w:iCs/>
          <w:color w:val="782F00"/>
          <w:szCs w:val="22"/>
        </w:rPr>
        <w:t>Se localizarán de forma combinada con los demás elementos de juego disponibles evitando la creación de zonas segregadas.</w:t>
      </w:r>
    </w:p>
    <w:p w14:paraId="0B189B58" w14:textId="72DBF7E8" w:rsidR="00D25BD6" w:rsidRPr="00930F75" w:rsidRDefault="00D25BD6">
      <w:pPr>
        <w:pStyle w:val="Prrafodelista"/>
        <w:numPr>
          <w:ilvl w:val="0"/>
          <w:numId w:val="94"/>
        </w:numPr>
        <w:spacing w:line="276" w:lineRule="auto"/>
        <w:rPr>
          <w:iCs/>
          <w:color w:val="782F00"/>
          <w:szCs w:val="22"/>
        </w:rPr>
      </w:pPr>
      <w:r w:rsidRPr="00930F75">
        <w:rPr>
          <w:iCs/>
          <w:color w:val="782F00"/>
          <w:szCs w:val="22"/>
        </w:rPr>
        <w:t>Su diseño debe permitir una rápida e inequívoca percepción de cómo deben utilizarse, incluso mediante la utilización, en su caso, de sistemas de comunicación aumentativa.</w:t>
      </w:r>
    </w:p>
    <w:p w14:paraId="4A0C23CC" w14:textId="7BB05FED" w:rsidR="00D25BD6" w:rsidRPr="00930F75" w:rsidRDefault="00D25BD6">
      <w:pPr>
        <w:pStyle w:val="Prrafodelista"/>
        <w:numPr>
          <w:ilvl w:val="0"/>
          <w:numId w:val="94"/>
        </w:numPr>
        <w:spacing w:line="276" w:lineRule="auto"/>
        <w:rPr>
          <w:iCs/>
          <w:color w:val="782F00"/>
          <w:szCs w:val="22"/>
        </w:rPr>
      </w:pPr>
      <w:r w:rsidRPr="00930F75">
        <w:rPr>
          <w:iCs/>
          <w:color w:val="782F00"/>
          <w:szCs w:val="22"/>
        </w:rPr>
        <w:t>Incorporarán contrastes de texturas y de colores para facilitar la identificación y utilización a las personas con discapacidad sensorial.</w:t>
      </w:r>
    </w:p>
    <w:p w14:paraId="4EC61A5E" w14:textId="6D6AC08E" w:rsidR="00D25BD6" w:rsidRPr="00930F75" w:rsidRDefault="00D25BD6">
      <w:pPr>
        <w:pStyle w:val="Prrafodelista"/>
        <w:numPr>
          <w:ilvl w:val="0"/>
          <w:numId w:val="94"/>
        </w:numPr>
        <w:spacing w:line="276" w:lineRule="auto"/>
        <w:rPr>
          <w:iCs/>
          <w:color w:val="782F00"/>
          <w:szCs w:val="22"/>
        </w:rPr>
      </w:pPr>
      <w:r w:rsidRPr="00930F75">
        <w:rPr>
          <w:iCs/>
          <w:color w:val="782F00"/>
          <w:szCs w:val="22"/>
        </w:rPr>
        <w:t>En aquellos elementos que incorporen asientos, estos deberán garantizar la estabilidad de usuarios con discapacidad física disponiendo de: respaldo, protecciones en ambos laterales y sistemas de agarre cómodos, además de permitir la utilización por parte de usuarios de distinto tamaño.</w:t>
      </w:r>
    </w:p>
    <w:p w14:paraId="20EE74CC" w14:textId="3CD16EF6" w:rsidR="00D25BD6" w:rsidRPr="00930F75" w:rsidRDefault="00D25BD6">
      <w:pPr>
        <w:pStyle w:val="Prrafodelista"/>
        <w:numPr>
          <w:ilvl w:val="0"/>
          <w:numId w:val="94"/>
        </w:numPr>
        <w:spacing w:line="276" w:lineRule="auto"/>
        <w:rPr>
          <w:iCs/>
          <w:color w:val="782F00"/>
          <w:szCs w:val="22"/>
        </w:rPr>
      </w:pPr>
      <w:r w:rsidRPr="00930F75">
        <w:rPr>
          <w:iCs/>
          <w:color w:val="782F00"/>
          <w:szCs w:val="22"/>
        </w:rPr>
        <w:t>Aquellos elementos de juego que incorporen algún componente elevado dispondrán de escalera con plataforma de transferencia o rampa que permitan el acceso a la cota superior mediante el gateo o arrastre corporal.</w:t>
      </w:r>
    </w:p>
    <w:p w14:paraId="7703781E" w14:textId="77777777" w:rsidR="00D25BD6" w:rsidRPr="00930F75" w:rsidRDefault="00D25BD6">
      <w:pPr>
        <w:pStyle w:val="Prrafodelista"/>
        <w:numPr>
          <w:ilvl w:val="0"/>
          <w:numId w:val="94"/>
        </w:numPr>
        <w:spacing w:line="276" w:lineRule="auto"/>
        <w:rPr>
          <w:iCs/>
          <w:color w:val="782F00"/>
          <w:szCs w:val="22"/>
        </w:rPr>
      </w:pPr>
      <w:r w:rsidRPr="00930F75">
        <w:rPr>
          <w:iCs/>
          <w:color w:val="782F00"/>
          <w:szCs w:val="22"/>
        </w:rPr>
        <w:t>Escaleras o rampas deberán disponer de pasamanos a ambos lados. Los escalones tendrán una anchura mínima de 60 cm, profundidad mínima de 35 cm. y contrahuella cerrada de 18,5 cm. de altura máxima.</w:t>
      </w:r>
    </w:p>
    <w:p w14:paraId="5B241813" w14:textId="77777777" w:rsidR="00D25BD6" w:rsidRPr="00930F75" w:rsidRDefault="00D25BD6">
      <w:pPr>
        <w:pStyle w:val="Prrafodelista"/>
        <w:numPr>
          <w:ilvl w:val="0"/>
          <w:numId w:val="94"/>
        </w:numPr>
        <w:spacing w:line="276" w:lineRule="auto"/>
        <w:rPr>
          <w:iCs/>
          <w:color w:val="782F00"/>
          <w:szCs w:val="22"/>
        </w:rPr>
      </w:pPr>
      <w:r w:rsidRPr="00930F75">
        <w:rPr>
          <w:iCs/>
          <w:color w:val="782F00"/>
          <w:szCs w:val="22"/>
        </w:rPr>
        <w:t>Las plataformas de transferencia tendrán unas dimensiones mínimas de 60 cm de ancho por 45 cm de profundidad, localizada a una altura de entre 40 y 50 cm desde el suelo. Deberá tener elementos de apoyo o agarre que faciliten su uso.</w:t>
      </w:r>
    </w:p>
    <w:p w14:paraId="12BC7070" w14:textId="17B4E946" w:rsidR="00D25BD6" w:rsidRPr="00930F75" w:rsidRDefault="00D25BD6">
      <w:pPr>
        <w:pStyle w:val="Prrafodelista"/>
        <w:numPr>
          <w:ilvl w:val="0"/>
          <w:numId w:val="94"/>
        </w:numPr>
        <w:spacing w:line="276" w:lineRule="auto"/>
        <w:rPr>
          <w:iCs/>
          <w:color w:val="782F00"/>
          <w:szCs w:val="22"/>
        </w:rPr>
      </w:pPr>
      <w:r w:rsidRPr="00930F75">
        <w:rPr>
          <w:iCs/>
          <w:color w:val="782F00"/>
          <w:szCs w:val="22"/>
        </w:rPr>
        <w:t>Cuando se proporcionen componentes de juego con características interactivas o manipulativas, se deberán considerar rangos de alcance de acuerdo con la actividad propuesta.</w:t>
      </w:r>
    </w:p>
    <w:p w14:paraId="623242DD" w14:textId="3FAD7F41" w:rsidR="00D25BD6" w:rsidRPr="00930F75" w:rsidRDefault="00D25BD6" w:rsidP="00D25BD6">
      <w:pPr>
        <w:ind w:left="0" w:firstLine="0"/>
        <w:rPr>
          <w:b/>
          <w:bCs/>
          <w:iCs/>
          <w:color w:val="782F00"/>
          <w:szCs w:val="22"/>
        </w:rPr>
      </w:pPr>
      <w:r w:rsidRPr="00930F75">
        <w:rPr>
          <w:b/>
          <w:bCs/>
          <w:iCs/>
          <w:color w:val="782F00"/>
          <w:szCs w:val="22"/>
        </w:rPr>
        <w:t>Condiciones específicas según categoría:</w:t>
      </w:r>
    </w:p>
    <w:p w14:paraId="448190B9" w14:textId="01C1CE61" w:rsidR="00D25BD6" w:rsidRPr="00930F75" w:rsidRDefault="00D25BD6">
      <w:pPr>
        <w:pStyle w:val="Prrafodelista"/>
        <w:numPr>
          <w:ilvl w:val="0"/>
          <w:numId w:val="95"/>
        </w:numPr>
        <w:spacing w:line="276" w:lineRule="auto"/>
        <w:rPr>
          <w:iCs/>
          <w:color w:val="782F00"/>
          <w:szCs w:val="22"/>
        </w:rPr>
      </w:pPr>
      <w:r w:rsidRPr="00930F75">
        <w:rPr>
          <w:iCs/>
          <w:color w:val="782F00"/>
          <w:szCs w:val="22"/>
        </w:rPr>
        <w:t>Balancines y juegos de muelles</w:t>
      </w:r>
      <w:r w:rsidR="0081255C" w:rsidRPr="00930F75">
        <w:rPr>
          <w:iCs/>
          <w:color w:val="782F00"/>
          <w:szCs w:val="22"/>
        </w:rPr>
        <w:t xml:space="preserve">: </w:t>
      </w:r>
      <w:r w:rsidRPr="00930F75">
        <w:rPr>
          <w:iCs/>
          <w:color w:val="782F00"/>
          <w:szCs w:val="22"/>
        </w:rPr>
        <w:t>Contarán con reposapiés para asegurar la estabilidad.</w:t>
      </w:r>
    </w:p>
    <w:p w14:paraId="5DAE2BCB" w14:textId="54DAFBF5" w:rsidR="00D25BD6" w:rsidRPr="00930F75" w:rsidRDefault="00D25BD6">
      <w:pPr>
        <w:pStyle w:val="Prrafodelista"/>
        <w:numPr>
          <w:ilvl w:val="0"/>
          <w:numId w:val="95"/>
        </w:numPr>
        <w:spacing w:line="276" w:lineRule="auto"/>
        <w:rPr>
          <w:iCs/>
          <w:color w:val="782F00"/>
          <w:szCs w:val="22"/>
        </w:rPr>
      </w:pPr>
      <w:r w:rsidRPr="00930F75">
        <w:rPr>
          <w:iCs/>
          <w:color w:val="782F00"/>
          <w:szCs w:val="22"/>
        </w:rPr>
        <w:t>Toboganes</w:t>
      </w:r>
      <w:r w:rsidR="0081255C" w:rsidRPr="00930F75">
        <w:rPr>
          <w:iCs/>
          <w:color w:val="782F00"/>
          <w:szCs w:val="22"/>
        </w:rPr>
        <w:t xml:space="preserve">: </w:t>
      </w:r>
      <w:r w:rsidRPr="00930F75">
        <w:rPr>
          <w:iCs/>
          <w:color w:val="782F00"/>
          <w:szCs w:val="22"/>
        </w:rPr>
        <w:t>La sección de salida dispondrá de una superficie horizontal de longitud mínima de 60 cm para evitar que el usuario caiga al suelo directamente.</w:t>
      </w:r>
    </w:p>
    <w:p w14:paraId="37E2A531" w14:textId="0CE80A4B" w:rsidR="0081255C" w:rsidRPr="00930F75" w:rsidRDefault="00D25BD6">
      <w:pPr>
        <w:pStyle w:val="Prrafodelista"/>
        <w:numPr>
          <w:ilvl w:val="0"/>
          <w:numId w:val="95"/>
        </w:numPr>
        <w:spacing w:line="276" w:lineRule="auto"/>
        <w:rPr>
          <w:iCs/>
          <w:color w:val="782F00"/>
          <w:szCs w:val="22"/>
        </w:rPr>
      </w:pPr>
      <w:r w:rsidRPr="00930F75">
        <w:rPr>
          <w:iCs/>
          <w:color w:val="782F00"/>
          <w:szCs w:val="22"/>
        </w:rPr>
        <w:t>Juegos de rotación</w:t>
      </w:r>
      <w:r w:rsidR="0081255C" w:rsidRPr="00930F75">
        <w:rPr>
          <w:iCs/>
          <w:color w:val="782F00"/>
          <w:szCs w:val="22"/>
        </w:rPr>
        <w:t xml:space="preserve">: </w:t>
      </w:r>
      <w:r w:rsidRPr="00930F75">
        <w:rPr>
          <w:iCs/>
          <w:color w:val="782F00"/>
          <w:szCs w:val="22"/>
        </w:rPr>
        <w:t>Los carruseles con plataforma a nivel de suelo contarán con acceso a nivel para sillas de ruedas y que ésta se pueda mantener estable, en su lugar durante el movimiento.</w:t>
      </w:r>
    </w:p>
    <w:p w14:paraId="0A3C6E8E" w14:textId="61CE06AA" w:rsidR="00D25BD6" w:rsidRPr="00930F75" w:rsidRDefault="00D25BD6" w:rsidP="0081255C">
      <w:pPr>
        <w:pStyle w:val="Prrafodelista"/>
        <w:spacing w:line="276" w:lineRule="auto"/>
        <w:ind w:left="1068" w:firstLine="0"/>
        <w:rPr>
          <w:iCs/>
          <w:color w:val="782F00"/>
          <w:szCs w:val="22"/>
        </w:rPr>
      </w:pPr>
      <w:r w:rsidRPr="00930F75">
        <w:rPr>
          <w:iCs/>
          <w:color w:val="782F00"/>
          <w:szCs w:val="22"/>
        </w:rPr>
        <w:lastRenderedPageBreak/>
        <w:t>Los carruseles tipo cuenco de uso individual o en grupo deberán permitir una posición corporal tumbado y/o sentado con elementos de agarre. Además, si el elemento prevé posición de pie debe contar con sistemas de agarre adecuados y con apoyo lumbar.</w:t>
      </w:r>
    </w:p>
    <w:p w14:paraId="70C3B42E" w14:textId="31206D71" w:rsidR="0081255C" w:rsidRPr="00930F75" w:rsidRDefault="00D25BD6">
      <w:pPr>
        <w:pStyle w:val="Prrafodelista"/>
        <w:numPr>
          <w:ilvl w:val="0"/>
          <w:numId w:val="95"/>
        </w:numPr>
        <w:spacing w:line="276" w:lineRule="auto"/>
        <w:rPr>
          <w:iCs/>
          <w:color w:val="782F00"/>
          <w:szCs w:val="22"/>
        </w:rPr>
      </w:pPr>
      <w:r w:rsidRPr="00930F75">
        <w:rPr>
          <w:iCs/>
          <w:color w:val="782F00"/>
          <w:szCs w:val="22"/>
        </w:rPr>
        <w:t>Columpios</w:t>
      </w:r>
      <w:r w:rsidR="0081255C" w:rsidRPr="00930F75">
        <w:rPr>
          <w:iCs/>
          <w:color w:val="782F00"/>
          <w:szCs w:val="22"/>
        </w:rPr>
        <w:t xml:space="preserve">: </w:t>
      </w:r>
      <w:r w:rsidRPr="00930F75">
        <w:rPr>
          <w:iCs/>
          <w:color w:val="782F00"/>
          <w:szCs w:val="22"/>
        </w:rPr>
        <w:t>Dispondrán, al menos, de uno de los asientos de tipo cesta o nido, hamaca, silla con arnés (o equivalente), u otros formatos estables y seguros que fomenten la interacción entre personas con distinta capacidad funcional, ya sea entre menores, ya sea entre menores y acompañantes adultos.</w:t>
      </w:r>
    </w:p>
    <w:p w14:paraId="22B2B28E" w14:textId="320D4E23" w:rsidR="00D25BD6" w:rsidRPr="00930F75" w:rsidRDefault="00D25BD6" w:rsidP="0081255C">
      <w:pPr>
        <w:pStyle w:val="Prrafodelista"/>
        <w:spacing w:line="276" w:lineRule="auto"/>
        <w:ind w:left="1068" w:firstLine="0"/>
        <w:rPr>
          <w:iCs/>
          <w:color w:val="782F00"/>
          <w:szCs w:val="22"/>
        </w:rPr>
      </w:pPr>
      <w:r w:rsidRPr="00930F75">
        <w:rPr>
          <w:iCs/>
          <w:color w:val="782F00"/>
          <w:szCs w:val="22"/>
        </w:rPr>
        <w:t>La parte inferior del asiento de silla con arnés (o equivalente) se instalará con una altura máxima entre 35 y 40 cm desde el suelo, para facilitar la transferencia del menor con la ayuda de un acompañante.</w:t>
      </w:r>
      <w:r w:rsidR="0081255C" w:rsidRPr="00930F75">
        <w:rPr>
          <w:iCs/>
          <w:color w:val="782F00"/>
          <w:szCs w:val="22"/>
        </w:rPr>
        <w:t xml:space="preserve"> </w:t>
      </w:r>
      <w:r w:rsidRPr="00930F75">
        <w:rPr>
          <w:iCs/>
          <w:color w:val="782F00"/>
          <w:szCs w:val="22"/>
        </w:rPr>
        <w:t>Dispondrá de un espacio lateral junto al asiento libre de obstáculos para la aproximación y transferencia, de anchura mayor o igual a 80 cm.</w:t>
      </w:r>
    </w:p>
    <w:p w14:paraId="108616BD" w14:textId="749E5F23" w:rsidR="00C7762C" w:rsidRPr="00930F75" w:rsidRDefault="00D25BD6">
      <w:pPr>
        <w:pStyle w:val="Prrafodelista"/>
        <w:numPr>
          <w:ilvl w:val="0"/>
          <w:numId w:val="95"/>
        </w:numPr>
        <w:spacing w:line="276" w:lineRule="auto"/>
        <w:rPr>
          <w:iCs/>
          <w:color w:val="782F00"/>
          <w:szCs w:val="22"/>
        </w:rPr>
      </w:pPr>
      <w:r w:rsidRPr="00930F75">
        <w:rPr>
          <w:iCs/>
          <w:color w:val="782F00"/>
          <w:szCs w:val="22"/>
        </w:rPr>
        <w:t>Paneles interactivos, juegos musicales y juegos sensoriales</w:t>
      </w:r>
      <w:r w:rsidR="0081255C" w:rsidRPr="00930F75">
        <w:rPr>
          <w:iCs/>
          <w:color w:val="782F00"/>
          <w:szCs w:val="22"/>
        </w:rPr>
        <w:t>:</w:t>
      </w:r>
      <w:r w:rsidR="00C7762C" w:rsidRPr="00930F75">
        <w:rPr>
          <w:iCs/>
          <w:color w:val="782F00"/>
          <w:szCs w:val="22"/>
        </w:rPr>
        <w:t xml:space="preserve"> </w:t>
      </w:r>
      <w:r w:rsidRPr="00930F75">
        <w:rPr>
          <w:iCs/>
          <w:color w:val="782F00"/>
          <w:szCs w:val="22"/>
        </w:rPr>
        <w:t>Excepto los que estén diseñados para su manipulación desde el suelo, la parte superior de los elementos manipulables se situarán como máximo a una altura de 120 cm desde el suelo y el borde inferior del panel como mínimo a una altura de 40 cm, quedando el espacio inferior a este borde libre</w:t>
      </w:r>
      <w:r w:rsidR="00C7762C" w:rsidRPr="00930F75">
        <w:rPr>
          <w:iCs/>
          <w:color w:val="782F00"/>
          <w:szCs w:val="22"/>
        </w:rPr>
        <w:t>.</w:t>
      </w:r>
    </w:p>
    <w:p w14:paraId="7AB4C3DD" w14:textId="77777777" w:rsidR="00C7762C" w:rsidRPr="00930F75" w:rsidRDefault="00C7762C" w:rsidP="00C7762C">
      <w:pPr>
        <w:pStyle w:val="Prrafodelista"/>
        <w:spacing w:line="276" w:lineRule="auto"/>
        <w:ind w:left="1068" w:firstLine="0"/>
        <w:rPr>
          <w:iCs/>
          <w:color w:val="782F00"/>
          <w:szCs w:val="22"/>
        </w:rPr>
      </w:pPr>
    </w:p>
    <w:p w14:paraId="6E65E03E" w14:textId="62E89AC3" w:rsidR="00D25BD6" w:rsidRPr="00930F75" w:rsidRDefault="00D25BD6" w:rsidP="00C7762C">
      <w:pPr>
        <w:pStyle w:val="Prrafodelista"/>
        <w:spacing w:line="276" w:lineRule="auto"/>
        <w:ind w:left="1068" w:firstLine="0"/>
        <w:rPr>
          <w:iCs/>
          <w:color w:val="782F00"/>
          <w:szCs w:val="22"/>
        </w:rPr>
      </w:pPr>
      <w:r w:rsidRPr="00930F75">
        <w:rPr>
          <w:iCs/>
          <w:color w:val="782F00"/>
          <w:szCs w:val="22"/>
        </w:rPr>
        <w:t>Los elementos que sean manipulables deben permitir su accionamiento con una sola mano, con el puño o el codo y tener alto contraste cromático. Se deberá tener en cuenta la accesibilidad a personas con discapacidad cognitiva, facilitando su comprensión y utilización.</w:t>
      </w:r>
    </w:p>
    <w:p w14:paraId="66D4B8EE" w14:textId="59504EDF" w:rsidR="00C7762C" w:rsidRPr="00930F75" w:rsidRDefault="00D25BD6">
      <w:pPr>
        <w:pStyle w:val="Prrafodelista"/>
        <w:numPr>
          <w:ilvl w:val="0"/>
          <w:numId w:val="95"/>
        </w:numPr>
        <w:spacing w:line="276" w:lineRule="auto"/>
        <w:rPr>
          <w:iCs/>
          <w:color w:val="782F00"/>
          <w:szCs w:val="22"/>
        </w:rPr>
      </w:pPr>
      <w:r w:rsidRPr="00930F75">
        <w:rPr>
          <w:iCs/>
          <w:color w:val="782F00"/>
          <w:szCs w:val="22"/>
        </w:rPr>
        <w:t>Juegos de equilibrio</w:t>
      </w:r>
      <w:r w:rsidR="00C7762C" w:rsidRPr="00930F75">
        <w:rPr>
          <w:iCs/>
          <w:color w:val="782F00"/>
          <w:szCs w:val="22"/>
        </w:rPr>
        <w:t xml:space="preserve">: </w:t>
      </w:r>
      <w:r w:rsidRPr="00930F75">
        <w:rPr>
          <w:iCs/>
          <w:color w:val="782F00"/>
          <w:szCs w:val="22"/>
        </w:rPr>
        <w:t>Dispondrán de barandillas, pasamanos ergonómicos, puntos de apoyo y agarre a ambos lados en toda su extensión. La zona de paso será estable y continua, que permita el gateo o arrastre corporal.</w:t>
      </w:r>
    </w:p>
    <w:p w14:paraId="2D2303D3" w14:textId="51B9969A" w:rsidR="00D25BD6" w:rsidRPr="00930F75" w:rsidRDefault="00D25BD6">
      <w:pPr>
        <w:pStyle w:val="Prrafodelista"/>
        <w:numPr>
          <w:ilvl w:val="0"/>
          <w:numId w:val="95"/>
        </w:numPr>
        <w:spacing w:line="276" w:lineRule="auto"/>
        <w:rPr>
          <w:iCs/>
          <w:color w:val="782F00"/>
          <w:szCs w:val="22"/>
        </w:rPr>
      </w:pPr>
      <w:r w:rsidRPr="00930F75">
        <w:rPr>
          <w:iCs/>
          <w:color w:val="782F00"/>
          <w:szCs w:val="22"/>
        </w:rPr>
        <w:t>Juegos de manipulación de arena o agua</w:t>
      </w:r>
      <w:r w:rsidR="00C7762C" w:rsidRPr="00930F75">
        <w:rPr>
          <w:iCs/>
          <w:color w:val="782F00"/>
          <w:szCs w:val="22"/>
        </w:rPr>
        <w:t xml:space="preserve">: </w:t>
      </w:r>
      <w:r w:rsidRPr="00930F75">
        <w:rPr>
          <w:iCs/>
          <w:color w:val="782F00"/>
          <w:szCs w:val="22"/>
        </w:rPr>
        <w:t>Los elementos de juego para la manipulación de agua o arena, a nivel de suelo dispondrán de un elemento perimetral de delimitación que impida el vertido de arenas sueltas o agua, en su caso, sobre los recorridos accesibles u otras áreas con actividades de juego.</w:t>
      </w:r>
    </w:p>
    <w:p w14:paraId="1A7E09F1" w14:textId="1EAE3F13" w:rsidR="00D25BD6" w:rsidRPr="00930F75" w:rsidRDefault="00D25BD6">
      <w:pPr>
        <w:pStyle w:val="Prrafodelista"/>
        <w:numPr>
          <w:ilvl w:val="0"/>
          <w:numId w:val="95"/>
        </w:numPr>
        <w:spacing w:line="276" w:lineRule="auto"/>
        <w:rPr>
          <w:iCs/>
          <w:color w:val="782F00"/>
          <w:szCs w:val="22"/>
        </w:rPr>
      </w:pPr>
      <w:proofErr w:type="spellStart"/>
      <w:r w:rsidRPr="00930F75">
        <w:rPr>
          <w:iCs/>
          <w:color w:val="782F00"/>
          <w:szCs w:val="22"/>
        </w:rPr>
        <w:t>Multijuegos</w:t>
      </w:r>
      <w:proofErr w:type="spellEnd"/>
      <w:r w:rsidRPr="00930F75">
        <w:rPr>
          <w:iCs/>
          <w:color w:val="782F00"/>
          <w:szCs w:val="22"/>
        </w:rPr>
        <w:t xml:space="preserve"> o juegos combinados</w:t>
      </w:r>
      <w:r w:rsidR="00C7762C" w:rsidRPr="00930F75">
        <w:rPr>
          <w:iCs/>
          <w:color w:val="782F00"/>
          <w:szCs w:val="22"/>
        </w:rPr>
        <w:t xml:space="preserve">: </w:t>
      </w:r>
      <w:r w:rsidRPr="00930F75">
        <w:rPr>
          <w:iCs/>
          <w:color w:val="782F00"/>
          <w:szCs w:val="22"/>
        </w:rPr>
        <w:t xml:space="preserve">Los componentes de juego que conforman el </w:t>
      </w:r>
      <w:proofErr w:type="spellStart"/>
      <w:r w:rsidRPr="00930F75">
        <w:rPr>
          <w:iCs/>
          <w:color w:val="782F00"/>
          <w:szCs w:val="22"/>
        </w:rPr>
        <w:t>multijuego</w:t>
      </w:r>
      <w:proofErr w:type="spellEnd"/>
      <w:r w:rsidRPr="00930F75">
        <w:rPr>
          <w:iCs/>
          <w:color w:val="782F00"/>
          <w:szCs w:val="22"/>
        </w:rPr>
        <w:t xml:space="preserve"> cumplirán los requisitos establecidos según la siguiente proporción:</w:t>
      </w:r>
    </w:p>
    <w:p w14:paraId="705011C1" w14:textId="77777777" w:rsidR="00D25BD6" w:rsidRPr="00930F75" w:rsidRDefault="00D25BD6" w:rsidP="00012E58">
      <w:pPr>
        <w:spacing w:line="276" w:lineRule="auto"/>
        <w:ind w:left="1068" w:firstLine="0"/>
        <w:rPr>
          <w:iCs/>
          <w:color w:val="782F00"/>
          <w:szCs w:val="22"/>
        </w:rPr>
      </w:pPr>
      <w:r w:rsidRPr="00930F75">
        <w:rPr>
          <w:iCs/>
          <w:color w:val="782F00"/>
          <w:szCs w:val="22"/>
        </w:rPr>
        <w:t>a)</w:t>
      </w:r>
      <w:r w:rsidRPr="00930F75">
        <w:rPr>
          <w:iCs/>
          <w:color w:val="782F00"/>
          <w:szCs w:val="22"/>
        </w:rPr>
        <w:tab/>
        <w:t>Al menos el 50% del total de los componentes de juego que integran el juego combinado, serán accesibles. Las conexiones entre dichos componentes serán accesibles y fácilmente identificables.</w:t>
      </w:r>
    </w:p>
    <w:p w14:paraId="4AC60396" w14:textId="77777777" w:rsidR="00D25BD6" w:rsidRPr="00930F75" w:rsidRDefault="00D25BD6" w:rsidP="00012E58">
      <w:pPr>
        <w:spacing w:line="276" w:lineRule="auto"/>
        <w:ind w:left="1068" w:firstLine="0"/>
        <w:rPr>
          <w:iCs/>
          <w:color w:val="782F00"/>
          <w:szCs w:val="22"/>
        </w:rPr>
      </w:pPr>
      <w:r w:rsidRPr="00930F75">
        <w:rPr>
          <w:iCs/>
          <w:color w:val="782F00"/>
          <w:szCs w:val="22"/>
        </w:rPr>
        <w:t>b)</w:t>
      </w:r>
      <w:r w:rsidRPr="00930F75">
        <w:rPr>
          <w:iCs/>
          <w:color w:val="782F00"/>
          <w:szCs w:val="22"/>
        </w:rPr>
        <w:tab/>
        <w:t xml:space="preserve">Si el </w:t>
      </w:r>
      <w:proofErr w:type="spellStart"/>
      <w:r w:rsidRPr="00930F75">
        <w:rPr>
          <w:iCs/>
          <w:color w:val="782F00"/>
          <w:szCs w:val="22"/>
        </w:rPr>
        <w:t>multijuego</w:t>
      </w:r>
      <w:proofErr w:type="spellEnd"/>
      <w:r w:rsidRPr="00930F75">
        <w:rPr>
          <w:iCs/>
          <w:color w:val="782F00"/>
          <w:szCs w:val="22"/>
        </w:rPr>
        <w:t xml:space="preserve"> presenta componentes de juego situados a un nivel superior del nivel de suelo, al menos el 25% de dichos componentes </w:t>
      </w:r>
      <w:r w:rsidRPr="00930F75">
        <w:rPr>
          <w:iCs/>
          <w:color w:val="782F00"/>
          <w:szCs w:val="22"/>
        </w:rPr>
        <w:lastRenderedPageBreak/>
        <w:t>situados en niveles superiores deberán contar con criterios de accesibilidad.</w:t>
      </w:r>
    </w:p>
    <w:p w14:paraId="58BD260C" w14:textId="28560B86" w:rsidR="00D25BD6" w:rsidRPr="00930F75" w:rsidRDefault="00D25BD6">
      <w:pPr>
        <w:pStyle w:val="Prrafodelista"/>
        <w:numPr>
          <w:ilvl w:val="0"/>
          <w:numId w:val="95"/>
        </w:numPr>
        <w:spacing w:line="276" w:lineRule="auto"/>
        <w:rPr>
          <w:iCs/>
          <w:color w:val="782F00"/>
          <w:szCs w:val="22"/>
        </w:rPr>
      </w:pPr>
      <w:r w:rsidRPr="00930F75">
        <w:rPr>
          <w:iCs/>
          <w:color w:val="782F00"/>
          <w:szCs w:val="22"/>
        </w:rPr>
        <w:t>Otras categorías</w:t>
      </w:r>
      <w:r w:rsidR="00012E58" w:rsidRPr="00930F75">
        <w:rPr>
          <w:iCs/>
          <w:color w:val="782F00"/>
          <w:szCs w:val="22"/>
        </w:rPr>
        <w:t xml:space="preserve">: </w:t>
      </w:r>
      <w:r w:rsidRPr="00930F75">
        <w:rPr>
          <w:iCs/>
          <w:color w:val="782F00"/>
          <w:szCs w:val="22"/>
        </w:rPr>
        <w:t>Cualquier elemento de juego no incluido directamente en las categorías anteriormente mencionadas deberá cumplir, en cualquier caso, con las condiciones generales y las específicas de la categoría con mayor similitud.</w:t>
      </w:r>
    </w:p>
    <w:p w14:paraId="0804E1FC" w14:textId="42EEA1F1" w:rsidR="00012E58" w:rsidRDefault="00012E58" w:rsidP="00012E58">
      <w:pPr>
        <w:spacing w:line="276" w:lineRule="auto"/>
        <w:rPr>
          <w:iCs/>
          <w:color w:val="782F00"/>
          <w:szCs w:val="22"/>
        </w:rPr>
      </w:pPr>
    </w:p>
    <w:p w14:paraId="57C76973" w14:textId="77777777" w:rsidR="00930F75" w:rsidRPr="00930F75" w:rsidRDefault="00930F75" w:rsidP="00012E58">
      <w:pPr>
        <w:spacing w:line="276" w:lineRule="auto"/>
        <w:rPr>
          <w:iCs/>
          <w:color w:val="782F00"/>
          <w:szCs w:val="22"/>
        </w:rPr>
      </w:pPr>
    </w:p>
    <w:p w14:paraId="6B699145" w14:textId="62C46EBF" w:rsidR="00D25BD6" w:rsidRPr="00930F75" w:rsidRDefault="00012E58">
      <w:pPr>
        <w:pStyle w:val="Prrafodelista"/>
        <w:numPr>
          <w:ilvl w:val="0"/>
          <w:numId w:val="90"/>
        </w:numPr>
        <w:rPr>
          <w:b/>
          <w:iCs/>
          <w:color w:val="782F00"/>
          <w:szCs w:val="22"/>
        </w:rPr>
      </w:pPr>
      <w:r w:rsidRPr="00930F75">
        <w:rPr>
          <w:b/>
          <w:iCs/>
          <w:color w:val="782F00"/>
          <w:szCs w:val="22"/>
        </w:rPr>
        <w:t>Instalación</w:t>
      </w:r>
      <w:r w:rsidR="00D25BD6" w:rsidRPr="00930F75">
        <w:rPr>
          <w:b/>
          <w:iCs/>
          <w:color w:val="782F00"/>
          <w:szCs w:val="22"/>
        </w:rPr>
        <w:t xml:space="preserve"> y mantenimiento</w:t>
      </w:r>
    </w:p>
    <w:p w14:paraId="4BF6E805" w14:textId="77777777" w:rsidR="00D25BD6" w:rsidRPr="00930F75" w:rsidRDefault="00D25BD6" w:rsidP="00012E58">
      <w:pPr>
        <w:spacing w:line="276" w:lineRule="auto"/>
        <w:ind w:left="0" w:firstLine="0"/>
        <w:rPr>
          <w:iCs/>
          <w:color w:val="782F00"/>
          <w:szCs w:val="22"/>
        </w:rPr>
      </w:pPr>
      <w:r w:rsidRPr="00930F75">
        <w:rPr>
          <w:iCs/>
          <w:color w:val="782F00"/>
          <w:szCs w:val="22"/>
        </w:rPr>
        <w:t>La correcta instalación de cada elemento de juego de una zona de juegos infantiles accesible quedará avalada por el propio instalador y resultará acreditada documentalmente por éste.</w:t>
      </w:r>
    </w:p>
    <w:p w14:paraId="5A2FEDA5" w14:textId="77777777" w:rsidR="00D25BD6" w:rsidRPr="00930F75" w:rsidRDefault="00D25BD6" w:rsidP="00012E58">
      <w:pPr>
        <w:spacing w:line="276" w:lineRule="auto"/>
        <w:ind w:left="0" w:firstLine="0"/>
        <w:rPr>
          <w:iCs/>
          <w:color w:val="782F00"/>
          <w:szCs w:val="22"/>
        </w:rPr>
      </w:pPr>
      <w:r w:rsidRPr="00930F75">
        <w:rPr>
          <w:iCs/>
          <w:color w:val="782F00"/>
          <w:szCs w:val="22"/>
        </w:rPr>
        <w:t>El mantenimiento de las zonas de juegos infantiles accesibles y de los elementos de juego presentes en ellas, garantizará las adecuadas condiciones de acceso, seguridad y uso por parte de sus destinatarios.</w:t>
      </w:r>
    </w:p>
    <w:p w14:paraId="3E5CF959" w14:textId="1185E5AF" w:rsidR="00EF7F1F" w:rsidRPr="00930F75" w:rsidRDefault="00D25BD6" w:rsidP="00012E58">
      <w:pPr>
        <w:spacing w:line="276" w:lineRule="auto"/>
        <w:ind w:left="0" w:firstLine="0"/>
        <w:rPr>
          <w:iCs/>
          <w:color w:val="782F00"/>
          <w:szCs w:val="22"/>
        </w:rPr>
      </w:pPr>
      <w:r w:rsidRPr="00930F75">
        <w:rPr>
          <w:iCs/>
          <w:color w:val="782F00"/>
          <w:szCs w:val="22"/>
        </w:rPr>
        <w:t>La instalación, el mantenimiento y las revisiones periódicas se realizarán, según los requisitos de la normativa específica del sector.</w:t>
      </w:r>
    </w:p>
    <w:p w14:paraId="1F8FAD3F" w14:textId="77777777" w:rsidR="004D494E" w:rsidRPr="00630599" w:rsidRDefault="004D494E">
      <w:pPr>
        <w:pStyle w:val="Prrafodelista"/>
        <w:numPr>
          <w:ilvl w:val="0"/>
          <w:numId w:val="6"/>
        </w:numPr>
        <w:spacing w:before="360"/>
        <w:ind w:left="357" w:hanging="357"/>
        <w:contextualSpacing w:val="0"/>
        <w:rPr>
          <w:rStyle w:val="Referenciaintensa"/>
        </w:rPr>
      </w:pPr>
      <w:r w:rsidRPr="00630599">
        <w:rPr>
          <w:rStyle w:val="Referenciaintensa"/>
        </w:rPr>
        <w:t>Recomendaciones de buenas prácticas</w:t>
      </w:r>
    </w:p>
    <w:p w14:paraId="75322D2E" w14:textId="77777777" w:rsidR="004D494E" w:rsidRDefault="004D494E" w:rsidP="004D494E">
      <w:pPr>
        <w:pStyle w:val="Citadestacada"/>
      </w:pPr>
      <w:r>
        <w:t>Información sobre parques de juegos accesibles en las siguientes webs:</w:t>
      </w:r>
    </w:p>
    <w:p w14:paraId="20FC2B09" w14:textId="193C4D4D" w:rsidR="004D494E" w:rsidRDefault="004D494E" w:rsidP="004D494E">
      <w:pPr>
        <w:pStyle w:val="Citadestacada"/>
      </w:pPr>
      <w:r>
        <w:t>“</w:t>
      </w:r>
      <w:hyperlink r:id="rId44" w:history="1">
        <w:r w:rsidRPr="005428A6">
          <w:rPr>
            <w:rStyle w:val="Hipervnculo"/>
            <w:b/>
          </w:rPr>
          <w:t>Estudio sobre parques infantiles inclusivos</w:t>
        </w:r>
      </w:hyperlink>
      <w:r>
        <w:t>”, Sandra Pereira Pinto, 2019</w:t>
      </w:r>
    </w:p>
    <w:p w14:paraId="3A7EB7F7" w14:textId="40CCF002" w:rsidR="004D494E" w:rsidRDefault="004D494E" w:rsidP="004D494E">
      <w:pPr>
        <w:pStyle w:val="Citadestacada"/>
      </w:pPr>
      <w:r>
        <w:t>“</w:t>
      </w:r>
      <w:hyperlink r:id="rId45" w:history="1">
        <w:r w:rsidRPr="005428A6">
          <w:rPr>
            <w:rStyle w:val="Hipervnculo"/>
            <w:b/>
          </w:rPr>
          <w:t>Parques infantiles inclusivos</w:t>
        </w:r>
      </w:hyperlink>
      <w:r>
        <w:t>”</w:t>
      </w:r>
    </w:p>
    <w:p w14:paraId="5C1A4B7F" w14:textId="68F4FA4E" w:rsidR="00E910C7" w:rsidRDefault="00E910C7" w:rsidP="00E910C7">
      <w:pPr>
        <w:ind w:left="0" w:firstLine="0"/>
      </w:pPr>
    </w:p>
    <w:p w14:paraId="193363F8" w14:textId="77777777" w:rsidR="005428A6" w:rsidRPr="00E910C7" w:rsidRDefault="005428A6" w:rsidP="00E910C7">
      <w:pPr>
        <w:ind w:left="0" w:firstLine="0"/>
      </w:pPr>
    </w:p>
    <w:p w14:paraId="730E8A43" w14:textId="0EA9B980" w:rsidR="00FE24D5" w:rsidRPr="009A3DF5" w:rsidRDefault="005B70BC" w:rsidP="00012E58">
      <w:pPr>
        <w:tabs>
          <w:tab w:val="left" w:pos="142"/>
        </w:tabs>
        <w:spacing w:line="240" w:lineRule="auto"/>
        <w:ind w:left="425" w:hanging="425"/>
        <w:rPr>
          <w:color w:val="1F4E79"/>
          <w:sz w:val="18"/>
          <w:szCs w:val="18"/>
        </w:rPr>
      </w:pPr>
      <w:r>
        <w:rPr>
          <w:noProof/>
          <w:color w:val="1F4E79"/>
          <w:sz w:val="18"/>
          <w:szCs w:val="18"/>
        </w:rPr>
        <w:lastRenderedPageBreak/>
        <w:drawing>
          <wp:inline distT="0" distB="0" distL="0" distR="0" wp14:anchorId="203E212B" wp14:editId="65BA47EB">
            <wp:extent cx="5849620" cy="2767965"/>
            <wp:effectExtent l="0" t="0" r="5080" b="635"/>
            <wp:docPr id="8" name="Imagen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849620" cy="2767965"/>
                    </a:xfrm>
                    <a:prstGeom prst="rect">
                      <a:avLst/>
                    </a:prstGeom>
                  </pic:spPr>
                </pic:pic>
              </a:graphicData>
            </a:graphic>
          </wp:inline>
        </w:drawing>
      </w:r>
    </w:p>
    <w:p w14:paraId="465D1BFE" w14:textId="40E9D5C2" w:rsidR="008D6F02" w:rsidRDefault="004D494E" w:rsidP="00012E58">
      <w:pPr>
        <w:tabs>
          <w:tab w:val="left" w:pos="142"/>
        </w:tabs>
        <w:spacing w:line="240" w:lineRule="auto"/>
        <w:ind w:left="425" w:hanging="425"/>
        <w:rPr>
          <w:color w:val="1F4E79"/>
          <w:sz w:val="18"/>
          <w:szCs w:val="18"/>
        </w:rPr>
      </w:pPr>
      <w:r w:rsidRPr="009A3DF5">
        <w:rPr>
          <w:color w:val="1F4E79"/>
          <w:sz w:val="18"/>
          <w:szCs w:val="18"/>
        </w:rPr>
        <w:t>Imagen 12. Área de juegos infantiles accesible</w:t>
      </w:r>
      <w:r w:rsidR="0026555B">
        <w:rPr>
          <w:color w:val="1F4E79"/>
          <w:sz w:val="18"/>
          <w:szCs w:val="18"/>
        </w:rPr>
        <w:t xml:space="preserve"> en </w:t>
      </w:r>
      <w:r w:rsidR="005B70BC">
        <w:rPr>
          <w:color w:val="1F4E79"/>
          <w:sz w:val="18"/>
          <w:szCs w:val="18"/>
        </w:rPr>
        <w:t>San Blas, Madrid</w:t>
      </w:r>
    </w:p>
    <w:p w14:paraId="7D6329D5" w14:textId="6048C591" w:rsidR="005428A6" w:rsidRDefault="005428A6" w:rsidP="00012E58">
      <w:pPr>
        <w:tabs>
          <w:tab w:val="left" w:pos="142"/>
        </w:tabs>
        <w:spacing w:line="240" w:lineRule="auto"/>
        <w:ind w:left="425" w:hanging="425"/>
        <w:rPr>
          <w:color w:val="1F4E79"/>
          <w:sz w:val="18"/>
          <w:szCs w:val="18"/>
        </w:rPr>
      </w:pPr>
    </w:p>
    <w:p w14:paraId="62D028CF" w14:textId="0E76E01A" w:rsidR="005428A6" w:rsidRDefault="005428A6" w:rsidP="00012E58">
      <w:pPr>
        <w:tabs>
          <w:tab w:val="left" w:pos="142"/>
        </w:tabs>
        <w:spacing w:line="240" w:lineRule="auto"/>
        <w:ind w:left="425" w:hanging="425"/>
        <w:rPr>
          <w:color w:val="1F4E79"/>
          <w:sz w:val="18"/>
          <w:szCs w:val="18"/>
        </w:rPr>
      </w:pPr>
    </w:p>
    <w:p w14:paraId="01800FB4" w14:textId="7D48C159" w:rsidR="005428A6" w:rsidRDefault="005428A6" w:rsidP="00012E58">
      <w:pPr>
        <w:tabs>
          <w:tab w:val="left" w:pos="142"/>
        </w:tabs>
        <w:spacing w:line="240" w:lineRule="auto"/>
        <w:ind w:left="425" w:hanging="425"/>
        <w:rPr>
          <w:color w:val="1F4E79"/>
          <w:sz w:val="18"/>
          <w:szCs w:val="18"/>
        </w:rPr>
      </w:pPr>
    </w:p>
    <w:p w14:paraId="6B2E77A7" w14:textId="77777777" w:rsidR="005428A6" w:rsidRPr="00414F3D" w:rsidRDefault="005428A6" w:rsidP="00012E58">
      <w:pPr>
        <w:tabs>
          <w:tab w:val="left" w:pos="142"/>
        </w:tabs>
        <w:spacing w:line="240" w:lineRule="auto"/>
        <w:ind w:left="425" w:hanging="425"/>
        <w:rPr>
          <w:color w:val="1F4E79"/>
          <w:sz w:val="18"/>
          <w:szCs w:val="18"/>
        </w:rPr>
      </w:pPr>
    </w:p>
    <w:p w14:paraId="3F1D6A51" w14:textId="2FF514D9" w:rsidR="004D494E" w:rsidRPr="0058487B" w:rsidRDefault="004D494E" w:rsidP="009C0EB5">
      <w:pPr>
        <w:pStyle w:val="Ttulo3"/>
      </w:pPr>
      <w:bookmarkStart w:id="24" w:name="_Toc115246812"/>
      <w:r w:rsidRPr="00D801C3">
        <w:t>Instalaciones, tapas, registros y recogida de aguas</w:t>
      </w:r>
      <w:bookmarkEnd w:id="24"/>
    </w:p>
    <w:p w14:paraId="0E8578CB" w14:textId="77777777" w:rsidR="004D494E" w:rsidRPr="004D494E" w:rsidRDefault="004D494E" w:rsidP="004D494E">
      <w:pPr>
        <w:spacing w:before="0" w:after="160" w:line="276" w:lineRule="auto"/>
        <w:ind w:left="0" w:firstLine="0"/>
        <w:rPr>
          <w:rFonts w:eastAsia="Calibri" w:cs="Helvetica"/>
          <w:szCs w:val="22"/>
          <w:lang w:val="es-ES_tradnl" w:eastAsia="es-ES_tradnl"/>
        </w:rPr>
      </w:pPr>
      <w:r w:rsidRPr="004D494E">
        <w:rPr>
          <w:rFonts w:eastAsia="Calibri" w:cs="Helvetica"/>
          <w:szCs w:val="22"/>
          <w:lang w:val="es-ES_tradnl" w:eastAsia="es-ES_tradnl"/>
        </w:rPr>
        <w:t xml:space="preserve">Las instalaciones que pueden aparecer en un espacio de estas características son numerosas, pero siempre deberán garantizar las condiciones de accesibilidad. </w:t>
      </w:r>
    </w:p>
    <w:p w14:paraId="3177C383" w14:textId="2C18BDA6" w:rsidR="004D494E" w:rsidRPr="0026555B" w:rsidRDefault="004D494E" w:rsidP="004D494E">
      <w:pPr>
        <w:spacing w:before="0" w:after="160" w:line="276" w:lineRule="auto"/>
        <w:ind w:left="0" w:firstLine="0"/>
        <w:rPr>
          <w:rFonts w:eastAsia="Calibri" w:cs="Helvetica"/>
          <w:szCs w:val="22"/>
          <w:lang w:val="es-ES_tradnl" w:eastAsia="es-ES_tradnl"/>
        </w:rPr>
      </w:pPr>
      <w:r w:rsidRPr="004D494E">
        <w:rPr>
          <w:rFonts w:eastAsia="Calibri" w:cs="Helvetica"/>
          <w:szCs w:val="22"/>
          <w:lang w:val="es-ES_tradnl" w:eastAsia="es-ES_tradnl"/>
        </w:rPr>
        <w:t xml:space="preserve">Las tapas de registro </w:t>
      </w:r>
      <w:r w:rsidRPr="004D494E">
        <w:rPr>
          <w:rFonts w:eastAsia="Calibri" w:cs="Helvetica"/>
          <w:b/>
          <w:szCs w:val="22"/>
          <w:lang w:val="es-ES_tradnl" w:eastAsia="es-ES_tradnl"/>
        </w:rPr>
        <w:t>aparecerán enrasadas,</w:t>
      </w:r>
      <w:r w:rsidRPr="004D494E">
        <w:rPr>
          <w:rFonts w:eastAsia="Calibri" w:cs="Helvetica"/>
          <w:szCs w:val="22"/>
          <w:lang w:val="es-ES_tradnl" w:eastAsia="es-ES_tradnl"/>
        </w:rPr>
        <w:t xml:space="preserve"> al igual que las rejillas, que deberán presentar un diseño accesible, tal y como se indica </w:t>
      </w:r>
      <w:r w:rsidRPr="0026555B">
        <w:rPr>
          <w:rFonts w:eastAsia="Calibri" w:cs="Helvetica"/>
          <w:szCs w:val="22"/>
          <w:lang w:val="es-ES_tradnl" w:eastAsia="es-ES_tradnl"/>
        </w:rPr>
        <w:t xml:space="preserve">en el </w:t>
      </w:r>
      <w:r w:rsidR="0026555B" w:rsidRPr="0026555B">
        <w:rPr>
          <w:rFonts w:eastAsia="Calibri" w:cs="Helvetica"/>
          <w:szCs w:val="22"/>
          <w:lang w:val="es-ES_tradnl" w:eastAsia="es-ES_tradnl"/>
        </w:rPr>
        <w:t>apartado</w:t>
      </w:r>
      <w:r w:rsidRPr="0026555B">
        <w:rPr>
          <w:rFonts w:eastAsia="Calibri" w:cs="Helvetica"/>
          <w:szCs w:val="22"/>
          <w:lang w:val="es-ES_tradnl" w:eastAsia="es-ES_tradnl"/>
        </w:rPr>
        <w:t xml:space="preserve"> 3 de este manual. </w:t>
      </w:r>
    </w:p>
    <w:p w14:paraId="5A94422B" w14:textId="77777777" w:rsidR="004D494E" w:rsidRPr="004D494E" w:rsidRDefault="004D494E" w:rsidP="004D494E">
      <w:pPr>
        <w:spacing w:before="0" w:after="160" w:line="276" w:lineRule="auto"/>
        <w:ind w:left="0" w:firstLine="0"/>
        <w:rPr>
          <w:rFonts w:eastAsia="Calibri" w:cs="Helvetica"/>
          <w:szCs w:val="22"/>
          <w:lang w:val="es-ES_tradnl" w:eastAsia="es-ES_tradnl"/>
        </w:rPr>
      </w:pPr>
      <w:r w:rsidRPr="004D494E">
        <w:rPr>
          <w:rFonts w:eastAsia="Calibri" w:cs="Helvetica"/>
          <w:szCs w:val="22"/>
          <w:lang w:val="es-ES_tradnl" w:eastAsia="es-ES_tradnl"/>
        </w:rPr>
        <w:t>Las tapas de registro y las rejillas deben ubicarse, en la medida de lo posible, fuera del itinerario peatonal accesible. De no ser así, los huecos que presenten no pueden superar la medida de más de 1,6 cm. Es la manera de garantizar la accesibilidad del itinerario peatonal, evitando las caídas por introducción de algún elemento de ayuda técnica o calzado en ellas.</w:t>
      </w:r>
    </w:p>
    <w:p w14:paraId="03E80752" w14:textId="4C3063D1" w:rsidR="004D494E" w:rsidRDefault="004D494E" w:rsidP="004D494E">
      <w:pPr>
        <w:spacing w:before="0" w:after="160" w:line="276" w:lineRule="auto"/>
        <w:ind w:left="0" w:firstLine="0"/>
        <w:rPr>
          <w:rFonts w:eastAsia="Calibri" w:cs="Helvetica"/>
          <w:szCs w:val="22"/>
          <w:lang w:val="es-ES_tradnl" w:eastAsia="es-ES_tradnl"/>
        </w:rPr>
      </w:pPr>
      <w:r w:rsidRPr="004D494E">
        <w:rPr>
          <w:rFonts w:eastAsia="Calibri" w:cs="Helvetica"/>
          <w:szCs w:val="22"/>
          <w:lang w:val="es-ES_tradnl" w:eastAsia="es-ES_tradnl"/>
        </w:rPr>
        <w:t xml:space="preserve">Hay que </w:t>
      </w:r>
      <w:r w:rsidRPr="004D494E">
        <w:rPr>
          <w:rFonts w:eastAsia="Calibri" w:cs="Helvetica"/>
          <w:b/>
          <w:szCs w:val="22"/>
          <w:lang w:val="es-ES_tradnl" w:eastAsia="es-ES_tradnl"/>
        </w:rPr>
        <w:t>evitar el encharcamiento de agua,</w:t>
      </w:r>
      <w:r w:rsidRPr="004D494E">
        <w:rPr>
          <w:rFonts w:eastAsia="Calibri" w:cs="Helvetica"/>
          <w:szCs w:val="22"/>
          <w:lang w:val="es-ES_tradnl" w:eastAsia="es-ES_tradnl"/>
        </w:rPr>
        <w:t xml:space="preserve"> tanto en momentos de limpieza como cuando hay lluvias. Para ello hay que garantizar la recogida de aguas y hacer un buen estudio de pendientes y escorrentías. </w:t>
      </w:r>
    </w:p>
    <w:p w14:paraId="777232F2" w14:textId="77777777" w:rsidR="0026555B" w:rsidRDefault="0026555B" w:rsidP="004D494E">
      <w:pPr>
        <w:spacing w:before="0" w:after="160" w:line="276" w:lineRule="auto"/>
        <w:ind w:left="0" w:firstLine="0"/>
        <w:rPr>
          <w:rFonts w:eastAsia="Calibri" w:cs="Helvetica"/>
          <w:szCs w:val="22"/>
          <w:lang w:val="es-ES_tradnl" w:eastAsia="es-ES_tradnl"/>
        </w:rPr>
      </w:pPr>
    </w:p>
    <w:p w14:paraId="23286816" w14:textId="5F95EEFE" w:rsidR="004D494E" w:rsidRDefault="004D494E" w:rsidP="0026555B">
      <w:pPr>
        <w:spacing w:line="276" w:lineRule="auto"/>
        <w:ind w:left="0" w:firstLine="0"/>
        <w:rPr>
          <w:rFonts w:eastAsia="Calibri" w:cs="Helvetica"/>
          <w:i/>
          <w:color w:val="1F4E79"/>
          <w:sz w:val="18"/>
          <w:szCs w:val="18"/>
          <w:lang w:val="es-ES_tradnl" w:eastAsia="es-ES_tradnl"/>
        </w:rPr>
      </w:pPr>
      <w:r>
        <w:rPr>
          <w:i/>
          <w:noProof/>
          <w:color w:val="1F4E79"/>
          <w:sz w:val="18"/>
          <w:szCs w:val="18"/>
        </w:rPr>
        <w:lastRenderedPageBreak/>
        <w:drawing>
          <wp:inline distT="0" distB="0" distL="0" distR="0" wp14:anchorId="571EFA34" wp14:editId="078345D6">
            <wp:extent cx="5752465" cy="3246755"/>
            <wp:effectExtent l="0" t="0" r="0" b="0"/>
            <wp:docPr id="109606" name="image38.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9606" name="image38.jpg">
                      <a:extLst>
                        <a:ext uri="{C183D7F6-B498-43B3-948B-1728B52AA6E4}">
                          <adec:decorative xmlns:adec="http://schemas.microsoft.com/office/drawing/2017/decorative" val="1"/>
                        </a:ext>
                      </a:extLst>
                    </pic:cNvPr>
                    <pic:cNvPicPr preferRelativeResize="0"/>
                  </pic:nvPicPr>
                  <pic:blipFill>
                    <a:blip r:embed="rId47" cstate="email">
                      <a:extLst>
                        <a:ext uri="{28A0092B-C50C-407E-A947-70E740481C1C}">
                          <a14:useLocalDpi xmlns:a14="http://schemas.microsoft.com/office/drawing/2010/main"/>
                        </a:ext>
                      </a:extLst>
                    </a:blip>
                    <a:srcRect/>
                    <a:stretch>
                      <a:fillRect/>
                    </a:stretch>
                  </pic:blipFill>
                  <pic:spPr>
                    <a:xfrm>
                      <a:off x="0" y="0"/>
                      <a:ext cx="5752465" cy="3246755"/>
                    </a:xfrm>
                    <a:prstGeom prst="rect">
                      <a:avLst/>
                    </a:prstGeom>
                    <a:ln/>
                  </pic:spPr>
                </pic:pic>
              </a:graphicData>
            </a:graphic>
          </wp:inline>
        </w:drawing>
      </w:r>
    </w:p>
    <w:p w14:paraId="67554CFF" w14:textId="057E693A" w:rsidR="0058487B" w:rsidRDefault="004D494E" w:rsidP="0026555B">
      <w:pPr>
        <w:spacing w:line="276" w:lineRule="auto"/>
        <w:ind w:left="0" w:firstLine="0"/>
        <w:rPr>
          <w:color w:val="1F4E79"/>
          <w:sz w:val="18"/>
          <w:szCs w:val="18"/>
        </w:rPr>
      </w:pPr>
      <w:r w:rsidRPr="004D494E">
        <w:rPr>
          <w:color w:val="1F4E79"/>
          <w:sz w:val="18"/>
          <w:szCs w:val="18"/>
        </w:rPr>
        <w:t>Imagen 13. Rejilla de ventilación de Metro en la plaza de Tirso de Molina. Es habitual que en plazas de cierto tamaño se dispongan rejillas en los recorridos accesibles, que por lo tanto deberán garantizar una trama de no más de 1,6 cm de apertura</w:t>
      </w:r>
    </w:p>
    <w:p w14:paraId="4CDC75C3" w14:textId="3DA0674C" w:rsidR="00EF7F1F" w:rsidRDefault="00EF7F1F" w:rsidP="00EF7F1F">
      <w:pPr>
        <w:ind w:left="992"/>
        <w:rPr>
          <w:color w:val="1F4E79"/>
          <w:sz w:val="18"/>
          <w:szCs w:val="18"/>
        </w:rPr>
      </w:pPr>
      <w:r>
        <w:rPr>
          <w:color w:val="1F4E79"/>
          <w:sz w:val="18"/>
          <w:szCs w:val="18"/>
        </w:rPr>
        <w:br w:type="page"/>
      </w:r>
    </w:p>
    <w:p w14:paraId="278487D8" w14:textId="3205A2B6" w:rsidR="00AD4822" w:rsidRDefault="00AD4822" w:rsidP="00C361D0">
      <w:pPr>
        <w:pStyle w:val="Ttulo2"/>
        <w:ind w:left="426" w:hanging="426"/>
      </w:pPr>
      <w:bookmarkStart w:id="25" w:name="_Toc115246813"/>
      <w:r>
        <w:lastRenderedPageBreak/>
        <w:t>EJEMPLOS</w:t>
      </w:r>
      <w:bookmarkEnd w:id="25"/>
    </w:p>
    <w:p w14:paraId="09EB6E15" w14:textId="6F0FAB98" w:rsidR="0026555B" w:rsidRDefault="00381140" w:rsidP="0026555B">
      <w:pPr>
        <w:pStyle w:val="Piedepgina"/>
        <w:spacing w:before="120" w:after="120"/>
      </w:pPr>
      <w:r>
        <w:rPr>
          <w:noProof/>
        </w:rPr>
        <w:drawing>
          <wp:inline distT="0" distB="0" distL="0" distR="0" wp14:anchorId="4736E90B" wp14:editId="190B6B75">
            <wp:extent cx="5849620" cy="2767965"/>
            <wp:effectExtent l="0" t="0" r="5080" b="635"/>
            <wp:docPr id="23" name="Imagen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849620" cy="2767965"/>
                    </a:xfrm>
                    <a:prstGeom prst="rect">
                      <a:avLst/>
                    </a:prstGeom>
                  </pic:spPr>
                </pic:pic>
              </a:graphicData>
            </a:graphic>
          </wp:inline>
        </w:drawing>
      </w:r>
    </w:p>
    <w:p w14:paraId="6D52F294" w14:textId="562C7B79" w:rsidR="00AD4822" w:rsidRPr="008D42CA" w:rsidRDefault="0026555B" w:rsidP="0026555B">
      <w:pPr>
        <w:pStyle w:val="Piedepgina"/>
        <w:spacing w:before="120" w:after="120"/>
        <w:rPr>
          <w:rStyle w:val="Referenciasutil"/>
        </w:rPr>
      </w:pPr>
      <w:r>
        <w:t>Imagen 14</w:t>
      </w:r>
      <w:r w:rsidR="00AD4822" w:rsidRPr="008D42CA">
        <w:rPr>
          <w:rStyle w:val="Referenciasutil"/>
        </w:rPr>
        <w:t xml:space="preserve">. Área de juegos infantiles </w:t>
      </w:r>
      <w:r w:rsidR="00381140">
        <w:rPr>
          <w:rStyle w:val="Referenciasutil"/>
        </w:rPr>
        <w:t>en el Parque El Calero de Madrid. En la zona de juegos hay pavimento de seguridad y los elementos de juego están dispuestos con espacio suficiente para la circulación</w:t>
      </w:r>
    </w:p>
    <w:p w14:paraId="558CCFE3" w14:textId="77777777" w:rsidR="004548DC" w:rsidRPr="004548DC" w:rsidRDefault="004548DC" w:rsidP="00AD4822">
      <w:pPr>
        <w:pStyle w:val="Prrafodelista"/>
        <w:spacing w:before="240" w:line="276" w:lineRule="auto"/>
        <w:ind w:left="0" w:firstLine="0"/>
        <w:outlineLvl w:val="2"/>
        <w:rPr>
          <w:color w:val="1F4E79"/>
          <w:sz w:val="18"/>
          <w:szCs w:val="18"/>
        </w:rPr>
      </w:pPr>
    </w:p>
    <w:p w14:paraId="18601999" w14:textId="6EDCAB9E" w:rsidR="00AD4822" w:rsidRPr="00355A9A" w:rsidRDefault="00AD4822" w:rsidP="0026555B">
      <w:pPr>
        <w:pStyle w:val="Piedepgina"/>
        <w:spacing w:before="120" w:after="120"/>
        <w:rPr>
          <w:rStyle w:val="Referenciasutil"/>
        </w:rPr>
      </w:pPr>
      <w:r w:rsidRPr="008C35C5">
        <w:rPr>
          <w:rStyle w:val="Referenciasutil"/>
          <w:rFonts w:eastAsiaTheme="minorHAnsi" w:cstheme="minorBidi"/>
          <w:noProof/>
          <w:lang w:val="es-ES" w:eastAsia="en-US"/>
        </w:rPr>
        <w:drawing>
          <wp:inline distT="0" distB="0" distL="0" distR="0" wp14:anchorId="22B0C3C3" wp14:editId="68F826C4">
            <wp:extent cx="5763895" cy="3044190"/>
            <wp:effectExtent l="0" t="0" r="0" b="0"/>
            <wp:docPr id="109609" name="image30.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9609" name="image30.jpg">
                      <a:extLst>
                        <a:ext uri="{C183D7F6-B498-43B3-948B-1728B52AA6E4}">
                          <adec:decorative xmlns:adec="http://schemas.microsoft.com/office/drawing/2017/decorative" val="1"/>
                        </a:ext>
                      </a:extLst>
                    </pic:cNvPr>
                    <pic:cNvPicPr preferRelativeResize="0"/>
                  </pic:nvPicPr>
                  <pic:blipFill>
                    <a:blip r:embed="rId49" cstate="email">
                      <a:extLst>
                        <a:ext uri="{28A0092B-C50C-407E-A947-70E740481C1C}">
                          <a14:useLocalDpi xmlns:a14="http://schemas.microsoft.com/office/drawing/2010/main"/>
                        </a:ext>
                      </a:extLst>
                    </a:blip>
                    <a:srcRect/>
                    <a:stretch>
                      <a:fillRect/>
                    </a:stretch>
                  </pic:blipFill>
                  <pic:spPr>
                    <a:xfrm>
                      <a:off x="0" y="0"/>
                      <a:ext cx="5763895" cy="3044190"/>
                    </a:xfrm>
                    <a:prstGeom prst="rect">
                      <a:avLst/>
                    </a:prstGeom>
                    <a:ln/>
                  </pic:spPr>
                </pic:pic>
              </a:graphicData>
            </a:graphic>
          </wp:inline>
        </w:drawing>
      </w:r>
    </w:p>
    <w:p w14:paraId="158E5A87" w14:textId="281EC1D8" w:rsidR="00AD4822" w:rsidRDefault="00AD4822" w:rsidP="0026555B">
      <w:pPr>
        <w:spacing w:line="276" w:lineRule="auto"/>
        <w:ind w:left="0" w:firstLine="0"/>
        <w:rPr>
          <w:rStyle w:val="Referenciasutil"/>
        </w:rPr>
      </w:pPr>
      <w:r w:rsidRPr="00355A9A">
        <w:rPr>
          <w:rStyle w:val="Referenciasutil"/>
        </w:rPr>
        <w:t>Imagen 15. El desnivel entre las distintas plataformas de una plaza en ocasiones se resuelve mediante escaleras que se acomodan a la topografía generando escalones “a cuchillo” que, tal y como muestra la imagen, es necesario señalizar y proteger</w:t>
      </w:r>
    </w:p>
    <w:p w14:paraId="3EFF37C9" w14:textId="77777777" w:rsidR="00260D9B" w:rsidRPr="00355A9A" w:rsidRDefault="00260D9B" w:rsidP="00AD4822">
      <w:pPr>
        <w:spacing w:before="0" w:after="160" w:line="276" w:lineRule="auto"/>
        <w:ind w:left="0" w:firstLine="0"/>
        <w:rPr>
          <w:rStyle w:val="Referenciasutil"/>
        </w:rPr>
      </w:pPr>
    </w:p>
    <w:p w14:paraId="74C48065" w14:textId="218FD11B" w:rsidR="00896A6D" w:rsidRDefault="00896A6D" w:rsidP="0026555B">
      <w:pPr>
        <w:spacing w:line="276" w:lineRule="auto"/>
        <w:ind w:left="0" w:firstLine="0"/>
        <w:rPr>
          <w:rFonts w:eastAsia="Calibri" w:cs="Helvetica"/>
          <w:szCs w:val="22"/>
          <w:lang w:val="es-ES_tradnl" w:eastAsia="es-ES_tradnl"/>
        </w:rPr>
      </w:pPr>
      <w:r>
        <w:rPr>
          <w:noProof/>
          <w:sz w:val="18"/>
          <w:szCs w:val="18"/>
        </w:rPr>
        <w:lastRenderedPageBreak/>
        <w:drawing>
          <wp:inline distT="0" distB="0" distL="0" distR="0" wp14:anchorId="601F9540" wp14:editId="12F41CB3">
            <wp:extent cx="5752465" cy="3142615"/>
            <wp:effectExtent l="0" t="0" r="0" b="0"/>
            <wp:docPr id="109610" name="image36.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9610" name="image36.jpg">
                      <a:extLst>
                        <a:ext uri="{C183D7F6-B498-43B3-948B-1728B52AA6E4}">
                          <adec:decorative xmlns:adec="http://schemas.microsoft.com/office/drawing/2017/decorative" val="1"/>
                        </a:ext>
                      </a:extLst>
                    </pic:cNvPr>
                    <pic:cNvPicPr preferRelativeResize="0"/>
                  </pic:nvPicPr>
                  <pic:blipFill>
                    <a:blip r:embed="rId50" cstate="email">
                      <a:extLst>
                        <a:ext uri="{28A0092B-C50C-407E-A947-70E740481C1C}">
                          <a14:useLocalDpi xmlns:a14="http://schemas.microsoft.com/office/drawing/2010/main"/>
                        </a:ext>
                      </a:extLst>
                    </a:blip>
                    <a:srcRect/>
                    <a:stretch>
                      <a:fillRect/>
                    </a:stretch>
                  </pic:blipFill>
                  <pic:spPr>
                    <a:xfrm>
                      <a:off x="0" y="0"/>
                      <a:ext cx="5752465" cy="3142615"/>
                    </a:xfrm>
                    <a:prstGeom prst="rect">
                      <a:avLst/>
                    </a:prstGeom>
                    <a:ln/>
                  </pic:spPr>
                </pic:pic>
              </a:graphicData>
            </a:graphic>
          </wp:inline>
        </w:drawing>
      </w:r>
    </w:p>
    <w:p w14:paraId="2555C83C" w14:textId="7A6D3A23" w:rsidR="00896A6D" w:rsidRDefault="00896A6D" w:rsidP="0026555B">
      <w:pPr>
        <w:spacing w:line="276" w:lineRule="auto"/>
        <w:ind w:left="0" w:firstLine="0"/>
        <w:rPr>
          <w:color w:val="1F4E79"/>
          <w:sz w:val="18"/>
          <w:szCs w:val="18"/>
        </w:rPr>
      </w:pPr>
      <w:r w:rsidRPr="00EF2C54">
        <w:rPr>
          <w:rStyle w:val="PiedepginaCar"/>
        </w:rPr>
        <w:t>Imagen 16. Lámina de agua sin protección en la Plaza de Tirso de Molina. Deben evitarse, ya que</w:t>
      </w:r>
      <w:r w:rsidRPr="00896A6D">
        <w:rPr>
          <w:color w:val="1F4E79"/>
          <w:sz w:val="18"/>
          <w:szCs w:val="18"/>
        </w:rPr>
        <w:t xml:space="preserve"> generan peligro a cualquier viandante, pero en especial a los que presentan discapacidad visual</w:t>
      </w:r>
    </w:p>
    <w:p w14:paraId="4B5C3EEF" w14:textId="77777777" w:rsidR="004D769A" w:rsidRPr="00AD4822" w:rsidRDefault="004D769A" w:rsidP="00AD4822">
      <w:pPr>
        <w:spacing w:before="0" w:after="160" w:line="276" w:lineRule="auto"/>
        <w:ind w:left="0" w:firstLine="0"/>
        <w:rPr>
          <w:rFonts w:eastAsia="Calibri" w:cs="Helvetica"/>
          <w:szCs w:val="22"/>
          <w:lang w:val="es-ES_tradnl" w:eastAsia="es-ES_tradnl"/>
        </w:rPr>
      </w:pPr>
    </w:p>
    <w:p w14:paraId="19B8AB3C" w14:textId="060FF9E7" w:rsidR="004D494E" w:rsidRPr="008C35C5" w:rsidRDefault="0026555B" w:rsidP="008C35C5">
      <w:pPr>
        <w:spacing w:before="0" w:after="160" w:line="276" w:lineRule="auto"/>
        <w:ind w:left="0" w:firstLine="0"/>
      </w:pPr>
      <w:r>
        <w:rPr>
          <w:noProof/>
        </w:rPr>
        <mc:AlternateContent>
          <mc:Choice Requires="wps">
            <w:drawing>
              <wp:anchor distT="0" distB="0" distL="114300" distR="114300" simplePos="0" relativeHeight="251707392" behindDoc="0" locked="0" layoutInCell="1" allowOverlap="1" wp14:anchorId="2DF2B802" wp14:editId="297E897A">
                <wp:simplePos x="0" y="0"/>
                <wp:positionH relativeFrom="column">
                  <wp:posOffset>4900623</wp:posOffset>
                </wp:positionH>
                <wp:positionV relativeFrom="paragraph">
                  <wp:posOffset>1210945</wp:posOffset>
                </wp:positionV>
                <wp:extent cx="370918" cy="108697"/>
                <wp:effectExtent l="12700" t="101600" r="10160" b="107315"/>
                <wp:wrapNone/>
                <wp:docPr id="11" name="Cuadro de texto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1879556">
                          <a:off x="0" y="0"/>
                          <a:ext cx="370918" cy="108697"/>
                        </a:xfrm>
                        <a:prstGeom prst="rect">
                          <a:avLst/>
                        </a:prstGeom>
                        <a:solidFill>
                          <a:schemeClr val="tx1"/>
                        </a:solidFill>
                        <a:ln w="6350">
                          <a:solidFill>
                            <a:prstClr val="black"/>
                          </a:solidFill>
                        </a:ln>
                      </wps:spPr>
                      <wps:txbx>
                        <w:txbxContent>
                          <w:p w14:paraId="4FD9634F" w14:textId="77777777" w:rsidR="0026555B" w:rsidRDefault="0026555B">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DF2B802" id="_x0000_t202" coordsize="21600,21600" o:spt="202" path="m,l,21600r21600,l21600,xe">
                <v:stroke joinstyle="miter"/>
                <v:path gradientshapeok="t" o:connecttype="rect"/>
              </v:shapetype>
              <v:shape id="Cuadro de texto 11" o:spid="_x0000_s1026" type="#_x0000_t202" alt="&quot;&quot;" style="position:absolute;margin-left:385.9pt;margin-top:95.35pt;width:29.2pt;height:8.55pt;rotation:2052976fd;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oDaBPgIAAIkEAAAOAAAAZHJzL2Uyb0RvYy54bWysVE1v2zAMvQ/YfxB0X2yn+TTiFFmKDAOK&#13;&#10;tkBa9KzIcmxMFjVJiZ39+lGyk6bdTsMuAkU+P5GPpBe3bS3JURhbgcpoMogpEYpDXql9Rl+eN19m&#13;&#10;lFjHVM4kKJHRk7D0dvn506LRqRhCCTIXhiCJsmmjM1o6p9MosrwUNbMD0EJhsABTM4dXs49ywxpk&#13;&#10;r2U0jONJ1IDJtQEurEXvXReky8BfFIK7x6KwwhGZUczNhdOEc+fPaLlg6d4wXVa8T4P9QxY1qxQ+&#13;&#10;eqG6Y46Rg6n+oKorbsBC4QYc6giKouIi1IDVJPGHarYl0yLUguJYfZHJ/j9a/nDc6idDXPsVWmyg&#13;&#10;F6TRNrXo9PW0hamJAdQtmU3n4/EkVIl5E0SjoKeLiKJ1hKPzZhrPE+w6x1ASzybzqeeMOipPqY11&#13;&#10;3wTUxBsZNdijQMqO99Z10DPEwy3IKt9UUoaLnwuxloYcGXbUtSFhJH+Hkoo0GZ3cjONA/C7mqS/f&#13;&#10;7yTjP/r0rlDIJxXm/CaEt1y7a3t1dpCfULSgC4pgNd9UyHvPrHtiBgcInbgU7hGPQgImA71FSQnm&#13;&#10;19/8Ho99xSglDQ5kRu3PAzOCEvldYcfnyWjkJzhcRuPpEC/mOrK7jqhDvQZUKAnZBdPjnTybhYH6&#13;&#10;FXdn5V/FEFMc30ZJz+badWuCu8fFahVAOLOauXu11dxTn7v53L4yo/t+OhyEBziPLks/tLXD+i8V&#13;&#10;rA4Oiir03AvcqdrrjvMepqbfTb9Q1/eAevuDLH8DAAD//wMAUEsDBBQABgAIAAAAIQCQZTBX5QAA&#13;&#10;ABABAAAPAAAAZHJzL2Rvd25yZXYueG1sTI/NTsMwEITvSLyDtUjcqN3w4zSNU0ERB3prKerVcbZJ&#13;&#10;RGxHsZumPD3LCS4rrWZ29pt8NdmOjTiE1jsF85kAhs74qnW1gv3H210KLETtKt15hwouGGBVXF/l&#13;&#10;Oqv82W1x3MWaUYgLmVbQxNhnnAfToNVh5nt0pB39YHWkdah5NegzhduOJ0I8catbRx8a3eO6QfO1&#13;&#10;O1kFhxIf1++f44tcbEz83pvp4aK3St3eTK9LGs9LYBGn+HcBvx2IHwoCK/3JVYF1CqScE38kYSEk&#13;&#10;MHKk9yIBVipIhEyBFzn/X6T4AQAA//8DAFBLAQItABQABgAIAAAAIQC2gziS/gAAAOEBAAATAAAA&#13;&#10;AAAAAAAAAAAAAAAAAABbQ29udGVudF9UeXBlc10ueG1sUEsBAi0AFAAGAAgAAAAhADj9If/WAAAA&#13;&#10;lAEAAAsAAAAAAAAAAAAAAAAALwEAAF9yZWxzLy5yZWxzUEsBAi0AFAAGAAgAAAAhAJmgNoE+AgAA&#13;&#10;iQQAAA4AAAAAAAAAAAAAAAAALgIAAGRycy9lMm9Eb2MueG1sUEsBAi0AFAAGAAgAAAAhAJBlMFfl&#13;&#10;AAAAEAEAAA8AAAAAAAAAAAAAAAAAmAQAAGRycy9kb3ducmV2LnhtbFBLBQYAAAAABAAEAPMAAACq&#13;&#10;BQAAAAA=&#13;&#10;" fillcolor="black [3213]" strokeweight=".5pt">
                <v:textbox>
                  <w:txbxContent>
                    <w:p w14:paraId="4FD9634F" w14:textId="77777777" w:rsidR="0026555B" w:rsidRDefault="0026555B">
                      <w:pPr>
                        <w:ind w:left="0"/>
                      </w:pPr>
                    </w:p>
                  </w:txbxContent>
                </v:textbox>
              </v:shape>
            </w:pict>
          </mc:Fallback>
        </mc:AlternateContent>
      </w:r>
      <w:r w:rsidR="00896A6D" w:rsidRPr="008C35C5">
        <w:rPr>
          <w:noProof/>
        </w:rPr>
        <w:drawing>
          <wp:inline distT="0" distB="0" distL="0" distR="0" wp14:anchorId="69B26289" wp14:editId="39FDBD4B">
            <wp:extent cx="5752465" cy="3235325"/>
            <wp:effectExtent l="0" t="0" r="0" b="0"/>
            <wp:docPr id="109611" name="image32.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9611" name="image32.jpg">
                      <a:extLst>
                        <a:ext uri="{C183D7F6-B498-43B3-948B-1728B52AA6E4}">
                          <adec:decorative xmlns:adec="http://schemas.microsoft.com/office/drawing/2017/decorative" val="1"/>
                        </a:ext>
                      </a:extLst>
                    </pic:cNvPr>
                    <pic:cNvPicPr preferRelativeResize="0"/>
                  </pic:nvPicPr>
                  <pic:blipFill>
                    <a:blip r:embed="rId51" cstate="email">
                      <a:extLst>
                        <a:ext uri="{28A0092B-C50C-407E-A947-70E740481C1C}">
                          <a14:useLocalDpi xmlns:a14="http://schemas.microsoft.com/office/drawing/2010/main"/>
                        </a:ext>
                      </a:extLst>
                    </a:blip>
                    <a:srcRect/>
                    <a:stretch>
                      <a:fillRect/>
                    </a:stretch>
                  </pic:blipFill>
                  <pic:spPr>
                    <a:xfrm>
                      <a:off x="0" y="0"/>
                      <a:ext cx="5752465" cy="3235325"/>
                    </a:xfrm>
                    <a:prstGeom prst="rect">
                      <a:avLst/>
                    </a:prstGeom>
                    <a:ln/>
                  </pic:spPr>
                </pic:pic>
              </a:graphicData>
            </a:graphic>
          </wp:inline>
        </w:drawing>
      </w:r>
    </w:p>
    <w:p w14:paraId="4EDE5314" w14:textId="499914FE" w:rsidR="00896A6D" w:rsidRPr="008C35C5" w:rsidRDefault="00896A6D" w:rsidP="008C35C5">
      <w:pPr>
        <w:spacing w:before="0" w:after="160" w:line="276" w:lineRule="auto"/>
        <w:ind w:left="0" w:firstLine="0"/>
        <w:rPr>
          <w:rStyle w:val="Referenciasutil"/>
        </w:rPr>
      </w:pPr>
      <w:r w:rsidRPr="008C35C5">
        <w:rPr>
          <w:rStyle w:val="Referenciasutil"/>
        </w:rPr>
        <w:t>Imagen 17. El riego de las zonas verdes debe realizarse evitando el encharcamiento de las aceras colindantes</w:t>
      </w:r>
    </w:p>
    <w:p w14:paraId="25D220A8" w14:textId="2931B8DF" w:rsidR="004D494E" w:rsidRDefault="00896A6D" w:rsidP="0026555B">
      <w:pPr>
        <w:pStyle w:val="Piedepgina"/>
        <w:spacing w:before="120" w:after="120"/>
        <w:rPr>
          <w:rFonts w:eastAsia="Calibri" w:cs="Helvetica"/>
          <w:color w:val="000000" w:themeColor="text1"/>
          <w:sz w:val="22"/>
          <w:szCs w:val="22"/>
          <w:lang w:eastAsia="es-ES_tradnl"/>
        </w:rPr>
      </w:pPr>
      <w:r>
        <w:rPr>
          <w:noProof/>
        </w:rPr>
        <w:lastRenderedPageBreak/>
        <w:drawing>
          <wp:inline distT="0" distB="0" distL="0" distR="0" wp14:anchorId="738E03AC" wp14:editId="5653BDE9">
            <wp:extent cx="5866228" cy="3270738"/>
            <wp:effectExtent l="0" t="0" r="1270" b="6350"/>
            <wp:docPr id="109601" name="image24.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9601" name="image24.jpg">
                      <a:extLst>
                        <a:ext uri="{C183D7F6-B498-43B3-948B-1728B52AA6E4}">
                          <adec:decorative xmlns:adec="http://schemas.microsoft.com/office/drawing/2017/decorative" val="1"/>
                        </a:ext>
                      </a:extLst>
                    </pic:cNvPr>
                    <pic:cNvPicPr preferRelativeResize="0"/>
                  </pic:nvPicPr>
                  <pic:blipFill>
                    <a:blip r:embed="rId52" cstate="email">
                      <a:extLst>
                        <a:ext uri="{28A0092B-C50C-407E-A947-70E740481C1C}">
                          <a14:useLocalDpi xmlns:a14="http://schemas.microsoft.com/office/drawing/2010/main"/>
                        </a:ext>
                      </a:extLst>
                    </a:blip>
                    <a:srcRect/>
                    <a:stretch>
                      <a:fillRect/>
                    </a:stretch>
                  </pic:blipFill>
                  <pic:spPr>
                    <a:xfrm>
                      <a:off x="0" y="0"/>
                      <a:ext cx="5871165" cy="3273490"/>
                    </a:xfrm>
                    <a:prstGeom prst="rect">
                      <a:avLst/>
                    </a:prstGeom>
                    <a:ln/>
                  </pic:spPr>
                </pic:pic>
              </a:graphicData>
            </a:graphic>
          </wp:inline>
        </w:drawing>
      </w:r>
    </w:p>
    <w:p w14:paraId="3EBC49A7" w14:textId="2CE73828" w:rsidR="00896A6D" w:rsidRDefault="00896A6D" w:rsidP="0026555B">
      <w:pPr>
        <w:spacing w:line="276" w:lineRule="auto"/>
        <w:ind w:left="0" w:firstLine="0"/>
        <w:rPr>
          <w:rFonts w:eastAsia="Calibri" w:cs="Helvetica"/>
          <w:color w:val="1F4E79"/>
          <w:sz w:val="18"/>
          <w:szCs w:val="18"/>
          <w:lang w:val="es-ES_tradnl" w:eastAsia="es-ES_tradnl"/>
        </w:rPr>
      </w:pPr>
      <w:r w:rsidRPr="00896A6D">
        <w:rPr>
          <w:rFonts w:eastAsia="Calibri" w:cs="Helvetica"/>
          <w:color w:val="1F4E79"/>
          <w:sz w:val="18"/>
          <w:szCs w:val="18"/>
          <w:lang w:val="es-ES_tradnl" w:eastAsia="es-ES_tradnl"/>
        </w:rPr>
        <w:t xml:space="preserve">Imagen 18. En parques y jardines se deben generar recorridos peatonales pavimentados para </w:t>
      </w:r>
      <w:r w:rsidRPr="00355A9A">
        <w:rPr>
          <w:rStyle w:val="Referenciasutil"/>
        </w:rPr>
        <w:t>garantizar las condiciones</w:t>
      </w:r>
      <w:r w:rsidRPr="00896A6D">
        <w:rPr>
          <w:rFonts w:eastAsia="Calibri" w:cs="Helvetica"/>
          <w:color w:val="1F4E79"/>
          <w:sz w:val="18"/>
          <w:szCs w:val="18"/>
          <w:lang w:val="es-ES_tradnl" w:eastAsia="es-ES_tradnl"/>
        </w:rPr>
        <w:t xml:space="preserve"> de accesibilidad a los elementos públicos del entorno</w:t>
      </w:r>
    </w:p>
    <w:p w14:paraId="3D622E7F" w14:textId="77777777" w:rsidR="004D769A" w:rsidRPr="00896A6D" w:rsidRDefault="004D769A" w:rsidP="00896A6D">
      <w:pPr>
        <w:spacing w:before="0" w:after="160" w:line="276" w:lineRule="auto"/>
        <w:ind w:left="0" w:firstLine="0"/>
        <w:rPr>
          <w:rFonts w:eastAsia="Calibri" w:cs="Helvetica"/>
          <w:color w:val="1F4E79"/>
          <w:sz w:val="18"/>
          <w:szCs w:val="18"/>
          <w:lang w:val="es-ES_tradnl" w:eastAsia="es-ES_tradnl"/>
        </w:rPr>
      </w:pPr>
    </w:p>
    <w:p w14:paraId="4D7B2D58" w14:textId="669F3115" w:rsidR="004D494E" w:rsidRPr="00EF2C54" w:rsidRDefault="00896A6D" w:rsidP="0026555B">
      <w:pPr>
        <w:spacing w:line="276" w:lineRule="auto"/>
        <w:rPr>
          <w:color w:val="1F4E79"/>
          <w:sz w:val="18"/>
          <w:szCs w:val="18"/>
        </w:rPr>
      </w:pPr>
      <w:r w:rsidRPr="00EF2C54">
        <w:rPr>
          <w:noProof/>
          <w:color w:val="1F4E79"/>
          <w:sz w:val="18"/>
          <w:szCs w:val="18"/>
        </w:rPr>
        <w:drawing>
          <wp:inline distT="0" distB="0" distL="0" distR="0" wp14:anchorId="042AF23C" wp14:editId="65A9816A">
            <wp:extent cx="5752465" cy="3235325"/>
            <wp:effectExtent l="0" t="0" r="0" b="0"/>
            <wp:docPr id="109591" name="image7.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9591" name="image7.jpg">
                      <a:extLst>
                        <a:ext uri="{C183D7F6-B498-43B3-948B-1728B52AA6E4}">
                          <adec:decorative xmlns:adec="http://schemas.microsoft.com/office/drawing/2017/decorative" val="1"/>
                        </a:ext>
                      </a:extLst>
                    </pic:cNvPr>
                    <pic:cNvPicPr preferRelativeResize="0"/>
                  </pic:nvPicPr>
                  <pic:blipFill>
                    <a:blip r:embed="rId53" cstate="email">
                      <a:extLst>
                        <a:ext uri="{28A0092B-C50C-407E-A947-70E740481C1C}">
                          <a14:useLocalDpi xmlns:a14="http://schemas.microsoft.com/office/drawing/2010/main"/>
                        </a:ext>
                      </a:extLst>
                    </a:blip>
                    <a:srcRect/>
                    <a:stretch>
                      <a:fillRect/>
                    </a:stretch>
                  </pic:blipFill>
                  <pic:spPr>
                    <a:xfrm>
                      <a:off x="0" y="0"/>
                      <a:ext cx="5752465" cy="3235325"/>
                    </a:xfrm>
                    <a:prstGeom prst="rect">
                      <a:avLst/>
                    </a:prstGeom>
                    <a:ln/>
                  </pic:spPr>
                </pic:pic>
              </a:graphicData>
            </a:graphic>
          </wp:inline>
        </w:drawing>
      </w:r>
    </w:p>
    <w:p w14:paraId="77A52A86" w14:textId="7A9EA16A" w:rsidR="004D494E" w:rsidRDefault="00896A6D" w:rsidP="0026555B">
      <w:pPr>
        <w:pStyle w:val="Piedepgina"/>
        <w:spacing w:before="120" w:after="120"/>
      </w:pPr>
      <w:r w:rsidRPr="00EF2C54">
        <w:t>Imagen 19. En parques y jardines es interesante promover una disposición del mobiliario en bandas adosadas a los laterales. Incluso se pueden generar espacios específicos, como los de la imagen, en los que se amplíe el ancho de la plataforma peatonal para albergar las fuentes y los bancos</w:t>
      </w:r>
    </w:p>
    <w:p w14:paraId="32A35333" w14:textId="77D3546A" w:rsidR="0026555B" w:rsidRDefault="0026555B">
      <w:pPr>
        <w:ind w:left="992"/>
        <w:rPr>
          <w:color w:val="1F4E79"/>
          <w:sz w:val="18"/>
          <w:szCs w:val="18"/>
        </w:rPr>
      </w:pPr>
      <w:r>
        <w:br w:type="page"/>
      </w:r>
    </w:p>
    <w:p w14:paraId="7D51D1A8" w14:textId="4E558EC6" w:rsidR="00D90678" w:rsidRDefault="00445CBE" w:rsidP="00C361D0">
      <w:pPr>
        <w:pStyle w:val="Ttulo2"/>
        <w:ind w:left="426" w:hanging="426"/>
      </w:pPr>
      <w:bookmarkStart w:id="26" w:name="_Toc115246814"/>
      <w:r>
        <w:lastRenderedPageBreak/>
        <w:t>NORMATIVA DE APLICACIÓN</w:t>
      </w:r>
      <w:bookmarkEnd w:id="26"/>
    </w:p>
    <w:p w14:paraId="79F68374" w14:textId="2C18F2E2" w:rsidR="000A0508" w:rsidRPr="005408BE" w:rsidRDefault="0038760A">
      <w:pPr>
        <w:pStyle w:val="Ttulo3"/>
        <w:numPr>
          <w:ilvl w:val="0"/>
          <w:numId w:val="23"/>
        </w:numPr>
        <w:ind w:left="426" w:hanging="426"/>
      </w:pPr>
      <w:bookmarkStart w:id="27" w:name="_Toc115246815"/>
      <w:r>
        <w:t>Á</w:t>
      </w:r>
      <w:r w:rsidRPr="005408BE">
        <w:t>mbito estatal</w:t>
      </w:r>
      <w:bookmarkEnd w:id="27"/>
      <w:r w:rsidR="00D90678" w:rsidRPr="005408BE">
        <w:t xml:space="preserve"> </w:t>
      </w:r>
    </w:p>
    <w:p w14:paraId="46E520AD" w14:textId="6CBC1805" w:rsidR="00D90678" w:rsidRPr="005408BE" w:rsidRDefault="00D90678" w:rsidP="00D80577">
      <w:pPr>
        <w:ind w:left="284" w:hanging="284"/>
        <w:rPr>
          <w:highlight w:val="red"/>
        </w:rPr>
      </w:pPr>
      <w:r w:rsidRPr="005408BE">
        <w:t xml:space="preserve">Orden TMA/851/2021 </w:t>
      </w:r>
    </w:p>
    <w:p w14:paraId="5F23766C" w14:textId="5DE5ED92" w:rsidR="00D90678" w:rsidRPr="005408BE" w:rsidRDefault="00D90678" w:rsidP="00D80577">
      <w:pPr>
        <w:ind w:left="284" w:hanging="284"/>
      </w:pPr>
      <w:r w:rsidRPr="005408BE">
        <w:t>Art.4</w:t>
      </w:r>
      <w:r w:rsidRPr="005408BE">
        <w:tab/>
        <w:t>Zonas de uso peatonal</w:t>
      </w:r>
    </w:p>
    <w:p w14:paraId="6E82E473" w14:textId="470D2234" w:rsidR="00D90678" w:rsidRPr="005408BE" w:rsidRDefault="00D90678" w:rsidP="00D80577">
      <w:pPr>
        <w:ind w:left="284" w:hanging="284"/>
      </w:pPr>
      <w:r w:rsidRPr="005408BE">
        <w:t>Art.5</w:t>
      </w:r>
      <w:r w:rsidRPr="005408BE">
        <w:tab/>
        <w:t>Itinerarios peatonales accesibles</w:t>
      </w:r>
    </w:p>
    <w:p w14:paraId="2E82FA1A" w14:textId="1FD199FC" w:rsidR="00D90678" w:rsidRPr="005408BE" w:rsidRDefault="00D90678" w:rsidP="00D80577">
      <w:pPr>
        <w:ind w:left="284" w:hanging="284"/>
      </w:pPr>
      <w:r w:rsidRPr="005408BE">
        <w:t>Art.6</w:t>
      </w:r>
      <w:r w:rsidRPr="005408BE">
        <w:tab/>
        <w:t>Áreas de descanso y áreas con presencia de espectadores</w:t>
      </w:r>
    </w:p>
    <w:p w14:paraId="71C187B1" w14:textId="73FF2F97" w:rsidR="00D90678" w:rsidRPr="005408BE" w:rsidRDefault="00D90678" w:rsidP="00D80577">
      <w:pPr>
        <w:ind w:left="284" w:hanging="284"/>
      </w:pPr>
      <w:r w:rsidRPr="005408BE">
        <w:t>Art.7</w:t>
      </w:r>
      <w:r w:rsidRPr="005408BE">
        <w:tab/>
        <w:t>Plazas, parques y jardines</w:t>
      </w:r>
    </w:p>
    <w:p w14:paraId="287F7FBF" w14:textId="716CBF98" w:rsidR="00D90678" w:rsidRPr="005408BE" w:rsidRDefault="00D90678" w:rsidP="00D80577">
      <w:pPr>
        <w:ind w:left="284" w:hanging="284"/>
      </w:pPr>
      <w:r w:rsidRPr="005408BE">
        <w:t>Art.8</w:t>
      </w:r>
      <w:r w:rsidRPr="005408BE">
        <w:tab/>
        <w:t>Sectores de juegos infantiles y de ejercicios</w:t>
      </w:r>
    </w:p>
    <w:p w14:paraId="3E549256" w14:textId="4883FA02" w:rsidR="00D90678" w:rsidRPr="005408BE" w:rsidRDefault="00D90678" w:rsidP="00D80577">
      <w:pPr>
        <w:ind w:left="284" w:hanging="284"/>
      </w:pPr>
      <w:r w:rsidRPr="005408BE">
        <w:t>Art.11 Pavimentos</w:t>
      </w:r>
    </w:p>
    <w:p w14:paraId="4D7EBFD0" w14:textId="4FCD8066" w:rsidR="00D90678" w:rsidRPr="005408BE" w:rsidRDefault="00D90678" w:rsidP="00D80577">
      <w:pPr>
        <w:ind w:left="284" w:hanging="284"/>
      </w:pPr>
      <w:r w:rsidRPr="005408BE">
        <w:t>Art.12</w:t>
      </w:r>
      <w:r w:rsidRPr="005408BE">
        <w:tab/>
      </w:r>
      <w:r w:rsidR="008C3B1F">
        <w:t xml:space="preserve"> </w:t>
      </w:r>
      <w:r w:rsidRPr="005408BE">
        <w:t>Rejillas, tapas de instalación y alcorques</w:t>
      </w:r>
    </w:p>
    <w:p w14:paraId="12916ED9" w14:textId="19C3A4EB" w:rsidR="00D90678" w:rsidRPr="005408BE" w:rsidRDefault="00D90678" w:rsidP="00D80577">
      <w:pPr>
        <w:ind w:left="284" w:hanging="284"/>
      </w:pPr>
      <w:r w:rsidRPr="005408BE">
        <w:t>Art.14</w:t>
      </w:r>
      <w:r w:rsidRPr="005408BE">
        <w:tab/>
      </w:r>
      <w:r w:rsidR="008C3B1F">
        <w:t xml:space="preserve"> </w:t>
      </w:r>
      <w:r w:rsidRPr="005408BE">
        <w:t>Rampas</w:t>
      </w:r>
    </w:p>
    <w:p w14:paraId="70563DF7" w14:textId="019A9960" w:rsidR="00D90678" w:rsidRPr="005408BE" w:rsidRDefault="00D90678" w:rsidP="00D80577">
      <w:pPr>
        <w:ind w:left="284" w:hanging="284"/>
      </w:pPr>
      <w:r w:rsidRPr="005408BE">
        <w:t>Art.15</w:t>
      </w:r>
      <w:r w:rsidRPr="005408BE">
        <w:tab/>
      </w:r>
      <w:r w:rsidR="008C3B1F">
        <w:t xml:space="preserve"> </w:t>
      </w:r>
      <w:r w:rsidRPr="005408BE">
        <w:t>Escaleras</w:t>
      </w:r>
    </w:p>
    <w:p w14:paraId="37942358" w14:textId="22FAAEBA" w:rsidR="00D90678" w:rsidRPr="005408BE" w:rsidRDefault="00D90678" w:rsidP="00D80577">
      <w:pPr>
        <w:ind w:left="284" w:hanging="284"/>
      </w:pPr>
      <w:r w:rsidRPr="005408BE">
        <w:t>Art.17</w:t>
      </w:r>
      <w:r w:rsidRPr="005408BE">
        <w:tab/>
      </w:r>
      <w:r w:rsidR="008C3B1F">
        <w:t xml:space="preserve"> </w:t>
      </w:r>
      <w:r w:rsidRPr="005408BE">
        <w:t>Andenes móviles y escaleras mecánicas</w:t>
      </w:r>
    </w:p>
    <w:p w14:paraId="5AA00AF2" w14:textId="55D66A29" w:rsidR="004D769A" w:rsidRPr="005408BE" w:rsidRDefault="0038760A" w:rsidP="009C0EB5">
      <w:pPr>
        <w:pStyle w:val="Ttulo3"/>
      </w:pPr>
      <w:bookmarkStart w:id="28" w:name="_Toc115246816"/>
      <w:r>
        <w:t>Á</w:t>
      </w:r>
      <w:r w:rsidRPr="005408BE">
        <w:t>mbito autonómico</w:t>
      </w:r>
      <w:bookmarkEnd w:id="28"/>
    </w:p>
    <w:p w14:paraId="38B7FF01" w14:textId="2000D2B4" w:rsidR="00D90678" w:rsidRPr="005408BE" w:rsidRDefault="00D90678" w:rsidP="00D80577">
      <w:pPr>
        <w:ind w:left="426"/>
      </w:pPr>
      <w:r w:rsidRPr="005408BE">
        <w:t>Decreto 13/2007 de la Comunidad de Madrid</w:t>
      </w:r>
    </w:p>
    <w:p w14:paraId="05BEAB73" w14:textId="422E4820" w:rsidR="00D90678" w:rsidRDefault="00D90678" w:rsidP="00D80577">
      <w:pPr>
        <w:ind w:left="426"/>
      </w:pPr>
      <w:r>
        <w:t>Norma 2</w:t>
      </w:r>
      <w:r>
        <w:tab/>
        <w:t>Itinerario exterior.</w:t>
      </w:r>
    </w:p>
    <w:p w14:paraId="0491CAFF" w14:textId="362C3FD1" w:rsidR="004512AD" w:rsidRDefault="004512AD">
      <w:pPr>
        <w:ind w:left="992"/>
      </w:pPr>
      <w:r>
        <w:br w:type="page"/>
      </w:r>
    </w:p>
    <w:p w14:paraId="5A98F4D7" w14:textId="77777777" w:rsidR="00F958CF" w:rsidRDefault="00F958CF" w:rsidP="00D90678">
      <w:pPr>
        <w:ind w:left="709"/>
      </w:pPr>
    </w:p>
    <w:p w14:paraId="44F8BA98" w14:textId="4BCEEF9E" w:rsidR="004512AD" w:rsidRDefault="00D90678" w:rsidP="0054514E">
      <w:pPr>
        <w:spacing w:after="0"/>
        <w:ind w:left="0" w:firstLine="0"/>
        <w:jc w:val="center"/>
        <w:rPr>
          <w:b/>
          <w:color w:val="000000"/>
          <w:szCs w:val="22"/>
        </w:rPr>
      </w:pPr>
      <w:r w:rsidRPr="005408BE">
        <w:rPr>
          <w:b/>
          <w:color w:val="000000"/>
          <w:szCs w:val="22"/>
        </w:rPr>
        <w:t>CUADRO RESUMEN DE PARÁMETROS NORMATIVOS</w:t>
      </w:r>
    </w:p>
    <w:p w14:paraId="5CCB6C12" w14:textId="77777777" w:rsidR="0054514E" w:rsidRPr="005408BE" w:rsidRDefault="0054514E" w:rsidP="0054514E">
      <w:pPr>
        <w:spacing w:after="0"/>
        <w:ind w:left="0" w:firstLine="0"/>
        <w:jc w:val="center"/>
        <w:rPr>
          <w:b/>
          <w:color w:val="000000"/>
          <w:szCs w:val="22"/>
        </w:rPr>
      </w:pPr>
    </w:p>
    <w:tbl>
      <w:tblPr>
        <w:tblW w:w="9290"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424"/>
        <w:gridCol w:w="2805"/>
        <w:gridCol w:w="2061"/>
      </w:tblGrid>
      <w:tr w:rsidR="005408BE" w:rsidRPr="005408BE" w14:paraId="69922D02" w14:textId="77777777" w:rsidTr="006629A4">
        <w:trPr>
          <w:trHeight w:val="271"/>
        </w:trPr>
        <w:tc>
          <w:tcPr>
            <w:tcW w:w="4424" w:type="dxa"/>
            <w:tcBorders>
              <w:top w:val="single" w:sz="4" w:space="0" w:color="000000"/>
            </w:tcBorders>
            <w:shd w:val="clear" w:color="auto" w:fill="F2F2F2" w:themeFill="background1" w:themeFillShade="F2"/>
            <w:vAlign w:val="center"/>
          </w:tcPr>
          <w:p w14:paraId="7358849A" w14:textId="77777777" w:rsidR="00D90678" w:rsidRPr="005408BE" w:rsidRDefault="00D90678" w:rsidP="006629A4">
            <w:pPr>
              <w:jc w:val="center"/>
              <w:rPr>
                <w:b/>
                <w:sz w:val="18"/>
                <w:szCs w:val="18"/>
              </w:rPr>
            </w:pPr>
            <w:r w:rsidRPr="005408BE">
              <w:rPr>
                <w:b/>
                <w:sz w:val="18"/>
                <w:szCs w:val="18"/>
              </w:rPr>
              <w:t>DESCRIPCIÓN</w:t>
            </w:r>
          </w:p>
        </w:tc>
        <w:tc>
          <w:tcPr>
            <w:tcW w:w="2805" w:type="dxa"/>
            <w:tcBorders>
              <w:top w:val="single" w:sz="4" w:space="0" w:color="000000"/>
            </w:tcBorders>
            <w:shd w:val="clear" w:color="auto" w:fill="F2F2F2" w:themeFill="background1" w:themeFillShade="F2"/>
            <w:vAlign w:val="center"/>
          </w:tcPr>
          <w:p w14:paraId="25E40FDE" w14:textId="77777777" w:rsidR="00D90678" w:rsidRPr="005408BE" w:rsidRDefault="00D90678" w:rsidP="006629A4">
            <w:pPr>
              <w:ind w:left="-46" w:right="144" w:firstLine="0"/>
              <w:jc w:val="center"/>
              <w:rPr>
                <w:b/>
                <w:sz w:val="18"/>
                <w:szCs w:val="18"/>
              </w:rPr>
            </w:pPr>
            <w:r w:rsidRPr="005408BE">
              <w:rPr>
                <w:b/>
                <w:sz w:val="18"/>
                <w:szCs w:val="18"/>
              </w:rPr>
              <w:t>VALOR NORMATIVO</w:t>
            </w:r>
          </w:p>
          <w:p w14:paraId="39417E4E" w14:textId="689D4EF7" w:rsidR="00D90678" w:rsidRPr="005408BE" w:rsidRDefault="00D90678" w:rsidP="006629A4">
            <w:pPr>
              <w:ind w:left="0" w:firstLine="0"/>
              <w:jc w:val="center"/>
              <w:rPr>
                <w:b/>
                <w:sz w:val="18"/>
                <w:szCs w:val="18"/>
              </w:rPr>
            </w:pPr>
            <w:r w:rsidRPr="005408BE">
              <w:rPr>
                <w:b/>
                <w:sz w:val="18"/>
                <w:szCs w:val="18"/>
              </w:rPr>
              <w:t>(ORDEN TMA/851/2021)</w:t>
            </w:r>
          </w:p>
        </w:tc>
        <w:tc>
          <w:tcPr>
            <w:tcW w:w="2061" w:type="dxa"/>
            <w:tcBorders>
              <w:top w:val="single" w:sz="4" w:space="0" w:color="000000"/>
            </w:tcBorders>
            <w:shd w:val="clear" w:color="auto" w:fill="F2F2F2" w:themeFill="background1" w:themeFillShade="F2"/>
            <w:vAlign w:val="center"/>
          </w:tcPr>
          <w:p w14:paraId="20975B31" w14:textId="77777777" w:rsidR="00D90678" w:rsidRPr="005408BE" w:rsidRDefault="00D90678" w:rsidP="006629A4">
            <w:pPr>
              <w:ind w:left="59" w:firstLine="0"/>
              <w:jc w:val="center"/>
              <w:rPr>
                <w:b/>
                <w:sz w:val="18"/>
                <w:szCs w:val="18"/>
              </w:rPr>
            </w:pPr>
            <w:r w:rsidRPr="005408BE">
              <w:rPr>
                <w:b/>
                <w:sz w:val="18"/>
                <w:szCs w:val="18"/>
              </w:rPr>
              <w:t>REFERENCIA NORMATIVA</w:t>
            </w:r>
          </w:p>
        </w:tc>
      </w:tr>
      <w:tr w:rsidR="005408BE" w:rsidRPr="005408BE" w14:paraId="45AE0249" w14:textId="77777777" w:rsidTr="00BF1B06">
        <w:trPr>
          <w:trHeight w:val="675"/>
        </w:trPr>
        <w:tc>
          <w:tcPr>
            <w:tcW w:w="9290" w:type="dxa"/>
            <w:gridSpan w:val="3"/>
            <w:shd w:val="clear" w:color="auto" w:fill="C9E4FF"/>
            <w:vAlign w:val="center"/>
          </w:tcPr>
          <w:p w14:paraId="27D58723" w14:textId="77777777" w:rsidR="00D90678" w:rsidRPr="005408BE" w:rsidRDefault="00D90678" w:rsidP="00BF1B06">
            <w:pPr>
              <w:rPr>
                <w:sz w:val="18"/>
                <w:szCs w:val="18"/>
              </w:rPr>
            </w:pPr>
            <w:r w:rsidRPr="005408BE">
              <w:rPr>
                <w:b/>
                <w:sz w:val="18"/>
                <w:szCs w:val="18"/>
              </w:rPr>
              <w:t>1.-Características generales</w:t>
            </w:r>
          </w:p>
        </w:tc>
      </w:tr>
      <w:tr w:rsidR="005408BE" w:rsidRPr="005408BE" w14:paraId="1F837C68" w14:textId="77777777" w:rsidTr="00D979C2">
        <w:trPr>
          <w:trHeight w:val="180"/>
        </w:trPr>
        <w:tc>
          <w:tcPr>
            <w:tcW w:w="4424" w:type="dxa"/>
            <w:vAlign w:val="center"/>
          </w:tcPr>
          <w:p w14:paraId="3F9A89AE" w14:textId="77777777" w:rsidR="00D90678" w:rsidRPr="005408BE" w:rsidRDefault="00D90678" w:rsidP="00D979C2">
            <w:pPr>
              <w:spacing w:before="0" w:after="0"/>
              <w:ind w:left="0" w:firstLine="0"/>
              <w:rPr>
                <w:sz w:val="18"/>
                <w:szCs w:val="18"/>
              </w:rPr>
            </w:pPr>
          </w:p>
          <w:p w14:paraId="26A0A5EA" w14:textId="77777777" w:rsidR="00D90678" w:rsidRPr="005408BE" w:rsidRDefault="00D90678" w:rsidP="00D979C2">
            <w:pPr>
              <w:spacing w:before="0" w:after="0"/>
              <w:ind w:left="0" w:firstLine="0"/>
              <w:rPr>
                <w:sz w:val="18"/>
                <w:szCs w:val="18"/>
              </w:rPr>
            </w:pPr>
            <w:r w:rsidRPr="005408BE">
              <w:rPr>
                <w:sz w:val="18"/>
                <w:szCs w:val="18"/>
              </w:rPr>
              <w:t>Anchura mínima banda libre de paso</w:t>
            </w:r>
          </w:p>
          <w:p w14:paraId="7C09C358" w14:textId="77777777" w:rsidR="00D90678" w:rsidRPr="005408BE" w:rsidRDefault="00D90678" w:rsidP="00D979C2">
            <w:pPr>
              <w:spacing w:before="0" w:after="0"/>
              <w:ind w:left="0" w:firstLine="0"/>
              <w:rPr>
                <w:sz w:val="18"/>
                <w:szCs w:val="18"/>
              </w:rPr>
            </w:pPr>
          </w:p>
        </w:tc>
        <w:tc>
          <w:tcPr>
            <w:tcW w:w="2805" w:type="dxa"/>
            <w:vAlign w:val="center"/>
          </w:tcPr>
          <w:p w14:paraId="1D97EFCC" w14:textId="77777777" w:rsidR="00D90678" w:rsidRPr="005408BE" w:rsidRDefault="00D90678" w:rsidP="00D979C2">
            <w:pPr>
              <w:spacing w:before="0" w:after="0"/>
              <w:jc w:val="center"/>
              <w:rPr>
                <w:sz w:val="18"/>
                <w:szCs w:val="18"/>
              </w:rPr>
            </w:pPr>
            <w:r w:rsidRPr="005408BE">
              <w:rPr>
                <w:sz w:val="18"/>
                <w:szCs w:val="18"/>
              </w:rPr>
              <w:t>180 cm</w:t>
            </w:r>
          </w:p>
        </w:tc>
        <w:tc>
          <w:tcPr>
            <w:tcW w:w="2061" w:type="dxa"/>
            <w:shd w:val="clear" w:color="auto" w:fill="auto"/>
            <w:vAlign w:val="center"/>
          </w:tcPr>
          <w:p w14:paraId="68D71D14" w14:textId="77777777" w:rsidR="00D90678" w:rsidRPr="005408BE" w:rsidRDefault="00D90678" w:rsidP="00D979C2">
            <w:pPr>
              <w:spacing w:before="0" w:after="0"/>
              <w:jc w:val="center"/>
              <w:rPr>
                <w:sz w:val="18"/>
                <w:szCs w:val="18"/>
              </w:rPr>
            </w:pPr>
            <w:r w:rsidRPr="005408BE">
              <w:rPr>
                <w:sz w:val="18"/>
                <w:szCs w:val="18"/>
              </w:rPr>
              <w:t>Art. 5.2</w:t>
            </w:r>
          </w:p>
        </w:tc>
      </w:tr>
      <w:tr w:rsidR="005408BE" w:rsidRPr="005408BE" w14:paraId="2B1E6CFD" w14:textId="77777777" w:rsidTr="00D979C2">
        <w:trPr>
          <w:trHeight w:val="150"/>
        </w:trPr>
        <w:tc>
          <w:tcPr>
            <w:tcW w:w="4424" w:type="dxa"/>
            <w:vAlign w:val="center"/>
          </w:tcPr>
          <w:p w14:paraId="12486A17" w14:textId="77777777" w:rsidR="00D90678" w:rsidRPr="005408BE" w:rsidRDefault="00D90678" w:rsidP="00D979C2">
            <w:pPr>
              <w:spacing w:before="0" w:after="0"/>
              <w:ind w:left="0" w:firstLine="0"/>
              <w:rPr>
                <w:sz w:val="18"/>
                <w:szCs w:val="18"/>
              </w:rPr>
            </w:pPr>
          </w:p>
          <w:p w14:paraId="7F1AB2B1" w14:textId="77777777" w:rsidR="00D90678" w:rsidRPr="005408BE" w:rsidRDefault="00D90678" w:rsidP="00D979C2">
            <w:pPr>
              <w:spacing w:before="0" w:after="0"/>
              <w:ind w:left="0" w:firstLine="0"/>
              <w:rPr>
                <w:sz w:val="18"/>
                <w:szCs w:val="18"/>
              </w:rPr>
            </w:pPr>
            <w:r w:rsidRPr="005408BE">
              <w:rPr>
                <w:sz w:val="18"/>
                <w:szCs w:val="18"/>
              </w:rPr>
              <w:t>Altura mínima banda libre de paso</w:t>
            </w:r>
          </w:p>
          <w:p w14:paraId="3E46354D" w14:textId="77777777" w:rsidR="00D90678" w:rsidRPr="005408BE" w:rsidRDefault="00D90678" w:rsidP="00D979C2">
            <w:pPr>
              <w:spacing w:before="0" w:after="0"/>
              <w:ind w:left="0" w:firstLine="0"/>
              <w:rPr>
                <w:sz w:val="18"/>
                <w:szCs w:val="18"/>
              </w:rPr>
            </w:pPr>
          </w:p>
        </w:tc>
        <w:tc>
          <w:tcPr>
            <w:tcW w:w="2805" w:type="dxa"/>
            <w:vAlign w:val="center"/>
          </w:tcPr>
          <w:p w14:paraId="26778E56" w14:textId="77777777" w:rsidR="00D90678" w:rsidRPr="005408BE" w:rsidRDefault="00D90678" w:rsidP="00D979C2">
            <w:pPr>
              <w:spacing w:before="0" w:after="0"/>
              <w:jc w:val="center"/>
              <w:rPr>
                <w:sz w:val="18"/>
                <w:szCs w:val="18"/>
              </w:rPr>
            </w:pPr>
            <w:r w:rsidRPr="005408BE">
              <w:rPr>
                <w:sz w:val="18"/>
                <w:szCs w:val="18"/>
              </w:rPr>
              <w:t>220 cm</w:t>
            </w:r>
          </w:p>
        </w:tc>
        <w:tc>
          <w:tcPr>
            <w:tcW w:w="2061" w:type="dxa"/>
            <w:shd w:val="clear" w:color="auto" w:fill="auto"/>
            <w:vAlign w:val="center"/>
          </w:tcPr>
          <w:p w14:paraId="539C3808" w14:textId="77777777" w:rsidR="00D90678" w:rsidRPr="005408BE" w:rsidRDefault="00D90678" w:rsidP="00D979C2">
            <w:pPr>
              <w:spacing w:before="0" w:after="0"/>
              <w:jc w:val="center"/>
              <w:rPr>
                <w:sz w:val="18"/>
                <w:szCs w:val="18"/>
              </w:rPr>
            </w:pPr>
            <w:r w:rsidRPr="005408BE">
              <w:rPr>
                <w:sz w:val="18"/>
                <w:szCs w:val="18"/>
              </w:rPr>
              <w:t>Art. 5.2</w:t>
            </w:r>
          </w:p>
        </w:tc>
      </w:tr>
      <w:tr w:rsidR="005408BE" w:rsidRPr="005408BE" w14:paraId="01CB9FE4" w14:textId="77777777" w:rsidTr="00D979C2">
        <w:trPr>
          <w:trHeight w:val="276"/>
        </w:trPr>
        <w:tc>
          <w:tcPr>
            <w:tcW w:w="4424" w:type="dxa"/>
            <w:vAlign w:val="center"/>
          </w:tcPr>
          <w:p w14:paraId="4947F6D5" w14:textId="77777777" w:rsidR="00D90678" w:rsidRPr="005408BE" w:rsidRDefault="00D90678" w:rsidP="00D979C2">
            <w:pPr>
              <w:spacing w:before="0" w:after="0"/>
              <w:ind w:left="0" w:firstLine="0"/>
              <w:rPr>
                <w:sz w:val="18"/>
                <w:szCs w:val="18"/>
              </w:rPr>
            </w:pPr>
          </w:p>
          <w:p w14:paraId="68D529CF" w14:textId="77777777" w:rsidR="00D90678" w:rsidRPr="005408BE" w:rsidRDefault="00D90678" w:rsidP="00D979C2">
            <w:pPr>
              <w:spacing w:before="0" w:after="0"/>
              <w:ind w:left="0" w:firstLine="0"/>
              <w:rPr>
                <w:sz w:val="18"/>
                <w:szCs w:val="18"/>
              </w:rPr>
            </w:pPr>
            <w:r w:rsidRPr="005408BE">
              <w:rPr>
                <w:sz w:val="18"/>
                <w:szCs w:val="18"/>
              </w:rPr>
              <w:t>Pendiente transversal</w:t>
            </w:r>
          </w:p>
          <w:p w14:paraId="54B1E1A2" w14:textId="77777777" w:rsidR="00D90678" w:rsidRPr="005408BE" w:rsidRDefault="00D90678" w:rsidP="00D979C2">
            <w:pPr>
              <w:spacing w:before="0" w:after="0"/>
              <w:ind w:left="0" w:firstLine="0"/>
              <w:rPr>
                <w:sz w:val="18"/>
                <w:szCs w:val="18"/>
              </w:rPr>
            </w:pPr>
          </w:p>
        </w:tc>
        <w:tc>
          <w:tcPr>
            <w:tcW w:w="2805" w:type="dxa"/>
            <w:shd w:val="clear" w:color="auto" w:fill="auto"/>
            <w:vAlign w:val="center"/>
          </w:tcPr>
          <w:p w14:paraId="4729F239" w14:textId="77777777" w:rsidR="00D90678" w:rsidRPr="005408BE" w:rsidRDefault="00000000" w:rsidP="00D979C2">
            <w:pPr>
              <w:spacing w:before="0" w:after="0"/>
              <w:jc w:val="center"/>
              <w:rPr>
                <w:sz w:val="18"/>
                <w:szCs w:val="18"/>
              </w:rPr>
            </w:pPr>
            <w:sdt>
              <w:sdtPr>
                <w:rPr>
                  <w:sz w:val="18"/>
                  <w:szCs w:val="18"/>
                </w:rPr>
                <w:tag w:val="goog_rdk_116"/>
                <w:id w:val="439962433"/>
              </w:sdtPr>
              <w:sdtContent>
                <w:r w:rsidR="00D90678" w:rsidRPr="005408BE">
                  <w:rPr>
                    <w:rFonts w:eastAsia="Arial Unicode MS" w:cs="Arial Unicode MS"/>
                    <w:sz w:val="18"/>
                    <w:szCs w:val="18"/>
                  </w:rPr>
                  <w:t>≤ 2 %</w:t>
                </w:r>
              </w:sdtContent>
            </w:sdt>
          </w:p>
        </w:tc>
        <w:tc>
          <w:tcPr>
            <w:tcW w:w="2061" w:type="dxa"/>
            <w:shd w:val="clear" w:color="auto" w:fill="auto"/>
            <w:vAlign w:val="center"/>
          </w:tcPr>
          <w:p w14:paraId="2F3E3D8A" w14:textId="77777777" w:rsidR="00D90678" w:rsidRPr="005408BE" w:rsidRDefault="00D90678" w:rsidP="00D979C2">
            <w:pPr>
              <w:spacing w:before="0" w:after="0"/>
              <w:jc w:val="center"/>
              <w:rPr>
                <w:sz w:val="18"/>
                <w:szCs w:val="18"/>
              </w:rPr>
            </w:pPr>
            <w:r w:rsidRPr="005408BE">
              <w:rPr>
                <w:sz w:val="18"/>
                <w:szCs w:val="18"/>
              </w:rPr>
              <w:t>Art. 5.2</w:t>
            </w:r>
          </w:p>
        </w:tc>
      </w:tr>
      <w:tr w:rsidR="005408BE" w:rsidRPr="005408BE" w14:paraId="0BE7AB99" w14:textId="77777777" w:rsidTr="00D979C2">
        <w:trPr>
          <w:trHeight w:val="275"/>
        </w:trPr>
        <w:tc>
          <w:tcPr>
            <w:tcW w:w="4424" w:type="dxa"/>
            <w:vAlign w:val="center"/>
          </w:tcPr>
          <w:p w14:paraId="7BC1AF9D" w14:textId="77777777" w:rsidR="00D90678" w:rsidRPr="005408BE" w:rsidRDefault="00D90678" w:rsidP="00D979C2">
            <w:pPr>
              <w:spacing w:before="0" w:after="0"/>
              <w:ind w:left="0" w:firstLine="0"/>
              <w:rPr>
                <w:sz w:val="18"/>
                <w:szCs w:val="18"/>
              </w:rPr>
            </w:pPr>
          </w:p>
          <w:p w14:paraId="507B064F" w14:textId="77777777" w:rsidR="00D90678" w:rsidRPr="005408BE" w:rsidRDefault="00D90678" w:rsidP="00D979C2">
            <w:pPr>
              <w:spacing w:before="0" w:after="0"/>
              <w:ind w:left="0" w:firstLine="0"/>
              <w:rPr>
                <w:sz w:val="18"/>
                <w:szCs w:val="18"/>
              </w:rPr>
            </w:pPr>
            <w:r w:rsidRPr="005408BE">
              <w:rPr>
                <w:sz w:val="18"/>
                <w:szCs w:val="18"/>
              </w:rPr>
              <w:t>Resaltes en el pavimento</w:t>
            </w:r>
          </w:p>
          <w:p w14:paraId="1AADE13D" w14:textId="77777777" w:rsidR="00D90678" w:rsidRPr="005408BE" w:rsidRDefault="00D90678" w:rsidP="00D979C2">
            <w:pPr>
              <w:spacing w:before="0" w:after="0"/>
              <w:ind w:left="0" w:firstLine="0"/>
              <w:rPr>
                <w:sz w:val="18"/>
                <w:szCs w:val="18"/>
              </w:rPr>
            </w:pPr>
          </w:p>
        </w:tc>
        <w:tc>
          <w:tcPr>
            <w:tcW w:w="2805" w:type="dxa"/>
            <w:shd w:val="clear" w:color="auto" w:fill="auto"/>
            <w:vAlign w:val="center"/>
          </w:tcPr>
          <w:p w14:paraId="1BA6A127" w14:textId="77777777" w:rsidR="00D90678" w:rsidRPr="005408BE" w:rsidRDefault="00000000" w:rsidP="00D979C2">
            <w:pPr>
              <w:spacing w:before="0" w:after="0"/>
              <w:jc w:val="center"/>
              <w:rPr>
                <w:sz w:val="18"/>
                <w:szCs w:val="18"/>
              </w:rPr>
            </w:pPr>
            <w:sdt>
              <w:sdtPr>
                <w:rPr>
                  <w:sz w:val="18"/>
                  <w:szCs w:val="18"/>
                </w:rPr>
                <w:tag w:val="goog_rdk_117"/>
                <w:id w:val="264050270"/>
              </w:sdtPr>
              <w:sdtContent>
                <w:r w:rsidR="00D90678" w:rsidRPr="005408BE">
                  <w:rPr>
                    <w:rFonts w:eastAsia="Arial Unicode MS" w:cs="Arial Unicode MS"/>
                    <w:sz w:val="18"/>
                    <w:szCs w:val="18"/>
                  </w:rPr>
                  <w:t>≤ 4mm</w:t>
                </w:r>
              </w:sdtContent>
            </w:sdt>
          </w:p>
        </w:tc>
        <w:tc>
          <w:tcPr>
            <w:tcW w:w="2061" w:type="dxa"/>
            <w:shd w:val="clear" w:color="auto" w:fill="auto"/>
            <w:vAlign w:val="center"/>
          </w:tcPr>
          <w:p w14:paraId="62810D4A" w14:textId="77777777" w:rsidR="00D90678" w:rsidRPr="005408BE" w:rsidRDefault="00D90678" w:rsidP="00D979C2">
            <w:pPr>
              <w:spacing w:before="0" w:after="0"/>
              <w:jc w:val="center"/>
              <w:rPr>
                <w:sz w:val="18"/>
                <w:szCs w:val="18"/>
              </w:rPr>
            </w:pPr>
            <w:r w:rsidRPr="005408BE">
              <w:rPr>
                <w:sz w:val="18"/>
                <w:szCs w:val="18"/>
              </w:rPr>
              <w:t>Art. 11.1</w:t>
            </w:r>
          </w:p>
        </w:tc>
      </w:tr>
      <w:tr w:rsidR="005408BE" w:rsidRPr="005408BE" w14:paraId="2B540AB8" w14:textId="77777777" w:rsidTr="00D979C2">
        <w:trPr>
          <w:trHeight w:val="150"/>
        </w:trPr>
        <w:tc>
          <w:tcPr>
            <w:tcW w:w="4424" w:type="dxa"/>
            <w:vAlign w:val="center"/>
          </w:tcPr>
          <w:p w14:paraId="51AECCA5" w14:textId="77777777" w:rsidR="00D90678" w:rsidRPr="005408BE" w:rsidRDefault="00D90678" w:rsidP="00D979C2">
            <w:pPr>
              <w:spacing w:before="0" w:after="0"/>
              <w:ind w:left="0" w:firstLine="0"/>
              <w:rPr>
                <w:sz w:val="18"/>
                <w:szCs w:val="18"/>
              </w:rPr>
            </w:pPr>
          </w:p>
          <w:p w14:paraId="39EDBB65" w14:textId="77777777" w:rsidR="00D90678" w:rsidRPr="005408BE" w:rsidRDefault="00D90678" w:rsidP="00D979C2">
            <w:pPr>
              <w:spacing w:before="0" w:after="0"/>
              <w:ind w:left="0" w:firstLine="0"/>
              <w:rPr>
                <w:sz w:val="18"/>
                <w:szCs w:val="18"/>
              </w:rPr>
            </w:pPr>
            <w:r w:rsidRPr="005408BE">
              <w:rPr>
                <w:sz w:val="18"/>
                <w:szCs w:val="18"/>
              </w:rPr>
              <w:t xml:space="preserve">Pueden existir peldaños aislados </w:t>
            </w:r>
          </w:p>
          <w:p w14:paraId="703AE948" w14:textId="77777777" w:rsidR="00D90678" w:rsidRPr="005408BE" w:rsidRDefault="00D90678" w:rsidP="00D979C2">
            <w:pPr>
              <w:spacing w:before="0" w:after="0"/>
              <w:ind w:left="0" w:firstLine="0"/>
              <w:rPr>
                <w:sz w:val="18"/>
                <w:szCs w:val="18"/>
              </w:rPr>
            </w:pPr>
          </w:p>
        </w:tc>
        <w:tc>
          <w:tcPr>
            <w:tcW w:w="2805" w:type="dxa"/>
            <w:vAlign w:val="center"/>
          </w:tcPr>
          <w:p w14:paraId="1F1455F6" w14:textId="77777777" w:rsidR="00D90678" w:rsidRPr="005408BE" w:rsidRDefault="00D90678" w:rsidP="00D979C2">
            <w:pPr>
              <w:spacing w:before="0" w:after="0"/>
              <w:jc w:val="center"/>
              <w:rPr>
                <w:sz w:val="18"/>
                <w:szCs w:val="18"/>
              </w:rPr>
            </w:pPr>
            <w:r w:rsidRPr="005408BE">
              <w:rPr>
                <w:sz w:val="18"/>
                <w:szCs w:val="18"/>
              </w:rPr>
              <w:t>NO</w:t>
            </w:r>
          </w:p>
        </w:tc>
        <w:tc>
          <w:tcPr>
            <w:tcW w:w="2061" w:type="dxa"/>
            <w:shd w:val="clear" w:color="auto" w:fill="auto"/>
            <w:vAlign w:val="center"/>
          </w:tcPr>
          <w:p w14:paraId="6A3279EF" w14:textId="77777777" w:rsidR="00D90678" w:rsidRPr="005408BE" w:rsidRDefault="00D90678" w:rsidP="00D979C2">
            <w:pPr>
              <w:spacing w:before="0" w:after="0"/>
              <w:jc w:val="center"/>
              <w:rPr>
                <w:sz w:val="18"/>
                <w:szCs w:val="18"/>
              </w:rPr>
            </w:pPr>
          </w:p>
          <w:p w14:paraId="2D7CAF2D" w14:textId="77777777" w:rsidR="00D90678" w:rsidRPr="005408BE" w:rsidRDefault="00D90678" w:rsidP="00D979C2">
            <w:pPr>
              <w:spacing w:before="0" w:after="0"/>
              <w:jc w:val="center"/>
              <w:rPr>
                <w:sz w:val="18"/>
                <w:szCs w:val="18"/>
              </w:rPr>
            </w:pPr>
            <w:r w:rsidRPr="005408BE">
              <w:rPr>
                <w:sz w:val="18"/>
                <w:szCs w:val="18"/>
              </w:rPr>
              <w:t>Art. 5.2</w:t>
            </w:r>
          </w:p>
          <w:p w14:paraId="235913A9" w14:textId="77777777" w:rsidR="00D90678" w:rsidRPr="005408BE" w:rsidRDefault="00D90678" w:rsidP="00D979C2">
            <w:pPr>
              <w:spacing w:before="0" w:after="0"/>
              <w:jc w:val="center"/>
              <w:rPr>
                <w:sz w:val="18"/>
                <w:szCs w:val="18"/>
              </w:rPr>
            </w:pPr>
          </w:p>
        </w:tc>
      </w:tr>
      <w:tr w:rsidR="005408BE" w:rsidRPr="005408BE" w14:paraId="69A0D861" w14:textId="77777777" w:rsidTr="00D979C2">
        <w:trPr>
          <w:trHeight w:val="150"/>
        </w:trPr>
        <w:tc>
          <w:tcPr>
            <w:tcW w:w="4424" w:type="dxa"/>
            <w:tcBorders>
              <w:top w:val="single" w:sz="4" w:space="0" w:color="000000"/>
              <w:left w:val="single" w:sz="4" w:space="0" w:color="000000"/>
              <w:bottom w:val="single" w:sz="4" w:space="0" w:color="000000"/>
              <w:right w:val="single" w:sz="4" w:space="0" w:color="000000"/>
            </w:tcBorders>
            <w:vAlign w:val="center"/>
          </w:tcPr>
          <w:p w14:paraId="522C03E4" w14:textId="77777777" w:rsidR="00D90678" w:rsidRPr="005408BE" w:rsidRDefault="00D90678" w:rsidP="00D979C2">
            <w:pPr>
              <w:spacing w:before="0" w:after="0"/>
              <w:ind w:left="0" w:firstLine="0"/>
              <w:rPr>
                <w:sz w:val="18"/>
                <w:szCs w:val="18"/>
              </w:rPr>
            </w:pPr>
          </w:p>
          <w:p w14:paraId="3938B705" w14:textId="305C855E" w:rsidR="00D90678" w:rsidRPr="005408BE" w:rsidRDefault="00962BF1" w:rsidP="00D979C2">
            <w:pPr>
              <w:spacing w:before="0" w:after="0"/>
              <w:ind w:left="0" w:firstLine="0"/>
              <w:rPr>
                <w:sz w:val="18"/>
                <w:szCs w:val="18"/>
              </w:rPr>
            </w:pPr>
            <w:r>
              <w:rPr>
                <w:sz w:val="18"/>
                <w:szCs w:val="18"/>
              </w:rPr>
              <w:t>Iluminación</w:t>
            </w:r>
          </w:p>
        </w:tc>
        <w:tc>
          <w:tcPr>
            <w:tcW w:w="2805" w:type="dxa"/>
            <w:tcBorders>
              <w:top w:val="single" w:sz="4" w:space="0" w:color="000000"/>
              <w:left w:val="single" w:sz="4" w:space="0" w:color="000000"/>
              <w:bottom w:val="single" w:sz="4" w:space="0" w:color="000000"/>
              <w:right w:val="single" w:sz="4" w:space="0" w:color="000000"/>
            </w:tcBorders>
            <w:vAlign w:val="center"/>
          </w:tcPr>
          <w:p w14:paraId="4FD21FE5" w14:textId="13FFD0EB" w:rsidR="00D90678" w:rsidRPr="005408BE" w:rsidRDefault="00962BF1" w:rsidP="00D979C2">
            <w:pPr>
              <w:spacing w:before="0" w:after="0"/>
              <w:ind w:left="28" w:firstLine="0"/>
              <w:jc w:val="center"/>
              <w:rPr>
                <w:sz w:val="18"/>
                <w:szCs w:val="18"/>
              </w:rPr>
            </w:pPr>
            <w:r w:rsidRPr="005408BE">
              <w:rPr>
                <w:sz w:val="18"/>
                <w:szCs w:val="18"/>
              </w:rPr>
              <w:t>Los niveles de iluminación del recorrido a los especificados en el Real Decreto 1890/2008, de 14 de noviembre, por el que se aprueba el Reglamento de eficiencia energética en instalaciones de alumbrado exterior y sus Instrucciones técnicas complementarias EA-01 a EA-07.</w:t>
            </w:r>
          </w:p>
        </w:tc>
        <w:tc>
          <w:tcPr>
            <w:tcW w:w="20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B1E6F4E" w14:textId="7FBEB224" w:rsidR="00D90678" w:rsidRPr="005408BE" w:rsidRDefault="00D90678" w:rsidP="00D979C2">
            <w:pPr>
              <w:spacing w:before="0" w:after="0"/>
              <w:jc w:val="center"/>
              <w:rPr>
                <w:sz w:val="18"/>
                <w:szCs w:val="18"/>
              </w:rPr>
            </w:pPr>
            <w:r w:rsidRPr="005408BE">
              <w:rPr>
                <w:sz w:val="18"/>
                <w:szCs w:val="18"/>
              </w:rPr>
              <w:t xml:space="preserve">Art. </w:t>
            </w:r>
            <w:r w:rsidR="00FE2730">
              <w:rPr>
                <w:sz w:val="18"/>
                <w:szCs w:val="18"/>
              </w:rPr>
              <w:t>5.2</w:t>
            </w:r>
            <w:r w:rsidR="00BB3A9F">
              <w:rPr>
                <w:sz w:val="18"/>
                <w:szCs w:val="18"/>
              </w:rPr>
              <w:t>.h</w:t>
            </w:r>
            <w:r w:rsidR="00962BF1">
              <w:rPr>
                <w:sz w:val="18"/>
                <w:szCs w:val="18"/>
              </w:rPr>
              <w:t>)</w:t>
            </w:r>
          </w:p>
        </w:tc>
      </w:tr>
    </w:tbl>
    <w:p w14:paraId="0E199C6C" w14:textId="4E1E6FA8" w:rsidR="001028B2" w:rsidRPr="003D5D8D" w:rsidRDefault="001028B2" w:rsidP="001028B2">
      <w:pPr>
        <w:ind w:left="992"/>
        <w:rPr>
          <w:color w:val="38761D"/>
          <w:sz w:val="18"/>
          <w:szCs w:val="18"/>
          <w:highlight w:val="white"/>
        </w:rPr>
      </w:pPr>
      <w:r>
        <w:rPr>
          <w:color w:val="38761D"/>
          <w:sz w:val="18"/>
          <w:szCs w:val="18"/>
          <w:highlight w:val="white"/>
        </w:rPr>
        <w:br w:type="page"/>
      </w:r>
    </w:p>
    <w:p w14:paraId="024E9F9D" w14:textId="1A451803" w:rsidR="003D5D8D" w:rsidRPr="00271A2A" w:rsidRDefault="003D5D8D" w:rsidP="0074030F">
      <w:pPr>
        <w:pStyle w:val="Ttulo1"/>
      </w:pPr>
      <w:bookmarkStart w:id="29" w:name="_Toc115246817"/>
      <w:r w:rsidRPr="00D06D3E">
        <w:lastRenderedPageBreak/>
        <w:t>Pavimentos, rejillas y alcorques</w:t>
      </w:r>
      <w:bookmarkEnd w:id="29"/>
    </w:p>
    <w:p w14:paraId="501A84F4" w14:textId="77777777" w:rsidR="003D5D8D" w:rsidRPr="003D5D8D" w:rsidRDefault="003D5D8D" w:rsidP="003D5D8D">
      <w:pPr>
        <w:spacing w:before="0" w:after="160" w:line="276" w:lineRule="auto"/>
        <w:ind w:left="0" w:firstLine="0"/>
        <w:rPr>
          <w:rFonts w:eastAsia="Calibri" w:cs="Helvetica"/>
          <w:szCs w:val="22"/>
          <w:lang w:val="es-ES_tradnl" w:eastAsia="es-ES_tradnl"/>
        </w:rPr>
      </w:pPr>
      <w:r w:rsidRPr="003D5D8D">
        <w:rPr>
          <w:rFonts w:eastAsia="Calibri" w:cs="Helvetica"/>
          <w:szCs w:val="22"/>
          <w:lang w:val="es-ES_tradnl" w:eastAsia="es-ES_tradnl"/>
        </w:rPr>
        <w:t>Los pavimentos</w:t>
      </w:r>
      <w:r w:rsidRPr="003D5D8D">
        <w:rPr>
          <w:rFonts w:eastAsia="Calibri" w:cs="Helvetica"/>
          <w:b/>
          <w:szCs w:val="22"/>
          <w:lang w:val="es-ES_tradnl" w:eastAsia="es-ES_tradnl"/>
        </w:rPr>
        <w:t xml:space="preserve"> </w:t>
      </w:r>
      <w:r w:rsidRPr="003D5D8D">
        <w:rPr>
          <w:rFonts w:eastAsia="Calibri" w:cs="Helvetica"/>
          <w:szCs w:val="22"/>
          <w:lang w:val="es-ES_tradnl" w:eastAsia="es-ES_tradnl"/>
        </w:rPr>
        <w:t xml:space="preserve">en la vía pública son el </w:t>
      </w:r>
      <w:r w:rsidRPr="003D5D8D">
        <w:rPr>
          <w:rFonts w:eastAsia="Calibri" w:cs="Helvetica"/>
          <w:b/>
          <w:szCs w:val="22"/>
          <w:lang w:val="es-ES_tradnl" w:eastAsia="es-ES_tradnl"/>
        </w:rPr>
        <w:t>elemento de contacto</w:t>
      </w:r>
      <w:r w:rsidRPr="003D5D8D">
        <w:rPr>
          <w:rFonts w:eastAsia="Calibri" w:cs="Helvetica"/>
          <w:szCs w:val="22"/>
          <w:lang w:val="es-ES_tradnl" w:eastAsia="es-ES_tradnl"/>
        </w:rPr>
        <w:t xml:space="preserve"> entre el soporte físico y el usuario que deambula o maneja un objeto que va rodando. </w:t>
      </w:r>
    </w:p>
    <w:p w14:paraId="246B5ACF" w14:textId="77777777" w:rsidR="003D5D8D" w:rsidRPr="003D5D8D" w:rsidRDefault="003D5D8D" w:rsidP="003D5D8D">
      <w:pPr>
        <w:spacing w:before="0" w:after="160" w:line="276" w:lineRule="auto"/>
        <w:ind w:left="0" w:firstLine="0"/>
        <w:rPr>
          <w:rFonts w:eastAsia="Calibri" w:cs="Helvetica"/>
          <w:szCs w:val="22"/>
          <w:lang w:val="es-ES_tradnl" w:eastAsia="es-ES_tradnl"/>
        </w:rPr>
      </w:pPr>
      <w:r w:rsidRPr="003D5D8D">
        <w:rPr>
          <w:rFonts w:eastAsia="Calibri" w:cs="Helvetica"/>
          <w:szCs w:val="22"/>
          <w:lang w:val="es-ES_tradnl" w:eastAsia="es-ES_tradnl"/>
        </w:rPr>
        <w:t xml:space="preserve">Las características de los diferentes pavimentos condicionan la forma y eficacia de la deambulación o rodadura de los usuarios. También tienen un peso decisivo en la </w:t>
      </w:r>
      <w:r w:rsidRPr="003D5D8D">
        <w:rPr>
          <w:rFonts w:eastAsia="Calibri" w:cs="Helvetica"/>
          <w:b/>
          <w:szCs w:val="22"/>
          <w:lang w:val="es-ES_tradnl" w:eastAsia="es-ES_tradnl"/>
        </w:rPr>
        <w:t>orientación y la comprensión del entorno</w:t>
      </w:r>
      <w:r w:rsidRPr="003D5D8D">
        <w:rPr>
          <w:rFonts w:eastAsia="Calibri" w:cs="Helvetica"/>
          <w:szCs w:val="22"/>
          <w:lang w:val="es-ES_tradnl" w:eastAsia="es-ES_tradnl"/>
        </w:rPr>
        <w:t xml:space="preserve"> y sus reglas de uso. </w:t>
      </w:r>
    </w:p>
    <w:p w14:paraId="5603053E" w14:textId="74FF3357" w:rsidR="003D5D8D" w:rsidRPr="003D5D8D" w:rsidRDefault="003D5D8D" w:rsidP="005408BE">
      <w:pPr>
        <w:spacing w:line="276" w:lineRule="auto"/>
        <w:ind w:left="425"/>
        <w:jc w:val="both"/>
        <w:rPr>
          <w:color w:val="843C0B"/>
          <w:sz w:val="18"/>
          <w:szCs w:val="18"/>
          <w:lang w:val="es-ES_tradnl"/>
        </w:rPr>
      </w:pPr>
      <w:r>
        <w:rPr>
          <w:noProof/>
        </w:rPr>
        <w:drawing>
          <wp:inline distT="0" distB="0" distL="0" distR="0" wp14:anchorId="7D6182B8" wp14:editId="3F476603">
            <wp:extent cx="5029200" cy="3878580"/>
            <wp:effectExtent l="0" t="0" r="0" b="0"/>
            <wp:docPr id="109592" name="image19.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9592" name="image19.png">
                      <a:extLst>
                        <a:ext uri="{C183D7F6-B498-43B3-948B-1728B52AA6E4}">
                          <adec:decorative xmlns:adec="http://schemas.microsoft.com/office/drawing/2017/decorative" val="1"/>
                        </a:ext>
                      </a:extLst>
                    </pic:cNvPr>
                    <pic:cNvPicPr preferRelativeResize="0"/>
                  </pic:nvPicPr>
                  <pic:blipFill>
                    <a:blip r:embed="rId54" cstate="email">
                      <a:extLst>
                        <a:ext uri="{28A0092B-C50C-407E-A947-70E740481C1C}">
                          <a14:useLocalDpi xmlns:a14="http://schemas.microsoft.com/office/drawing/2010/main"/>
                        </a:ext>
                      </a:extLst>
                    </a:blip>
                    <a:srcRect/>
                    <a:stretch>
                      <a:fillRect/>
                    </a:stretch>
                  </pic:blipFill>
                  <pic:spPr>
                    <a:xfrm>
                      <a:off x="0" y="0"/>
                      <a:ext cx="5029200" cy="3878580"/>
                    </a:xfrm>
                    <a:prstGeom prst="rect">
                      <a:avLst/>
                    </a:prstGeom>
                    <a:ln/>
                  </pic:spPr>
                </pic:pic>
              </a:graphicData>
            </a:graphic>
          </wp:inline>
        </w:drawing>
      </w:r>
    </w:p>
    <w:p w14:paraId="62E5284B" w14:textId="77C064A8" w:rsidR="003D5D8D" w:rsidRDefault="003D5D8D" w:rsidP="005408BE">
      <w:pPr>
        <w:spacing w:line="276" w:lineRule="auto"/>
        <w:ind w:left="0" w:firstLine="0"/>
        <w:rPr>
          <w:rStyle w:val="Ttulodellibro"/>
        </w:rPr>
      </w:pPr>
      <w:r w:rsidRPr="003D5D8D">
        <w:rPr>
          <w:rStyle w:val="Ttulodellibro"/>
        </w:rPr>
        <w:t>Imagen 1. Diversos pavimentos utilizados frecuentemente en zonas peatonales</w:t>
      </w:r>
    </w:p>
    <w:p w14:paraId="2AE26CB4" w14:textId="77777777" w:rsidR="005408BE" w:rsidRPr="003D5D8D" w:rsidRDefault="005408BE" w:rsidP="005408BE">
      <w:pPr>
        <w:spacing w:line="276" w:lineRule="auto"/>
        <w:ind w:left="0" w:firstLine="0"/>
        <w:rPr>
          <w:rStyle w:val="Ttulodellibro"/>
        </w:rPr>
      </w:pPr>
    </w:p>
    <w:p w14:paraId="19ED3EAD" w14:textId="36258524" w:rsidR="004F7FB2" w:rsidRPr="004F7FB2" w:rsidRDefault="004F7FB2" w:rsidP="004F7FB2">
      <w:pPr>
        <w:spacing w:before="0" w:after="160" w:line="276" w:lineRule="auto"/>
        <w:ind w:left="0" w:firstLine="0"/>
        <w:rPr>
          <w:rFonts w:eastAsia="Calibri" w:cs="Helvetica"/>
          <w:szCs w:val="22"/>
          <w:lang w:val="es-ES_tradnl" w:eastAsia="es-ES_tradnl"/>
        </w:rPr>
      </w:pPr>
      <w:proofErr w:type="gramStart"/>
      <w:r w:rsidRPr="004F7FB2">
        <w:rPr>
          <w:rFonts w:eastAsia="Calibri" w:cs="Helvetica"/>
          <w:szCs w:val="22"/>
          <w:lang w:val="es-ES_tradnl" w:eastAsia="es-ES_tradnl"/>
        </w:rPr>
        <w:t>Las principales características a considerar</w:t>
      </w:r>
      <w:proofErr w:type="gramEnd"/>
      <w:r w:rsidRPr="004F7FB2">
        <w:rPr>
          <w:rFonts w:eastAsia="Calibri" w:cs="Helvetica"/>
          <w:szCs w:val="22"/>
          <w:lang w:val="es-ES_tradnl" w:eastAsia="es-ES_tradnl"/>
        </w:rPr>
        <w:t xml:space="preserve"> en los pavimentos son:</w:t>
      </w:r>
    </w:p>
    <w:p w14:paraId="3D8A3D8D" w14:textId="77777777" w:rsidR="004F7FB2" w:rsidRPr="004F7FB2" w:rsidRDefault="004F7FB2">
      <w:pPr>
        <w:numPr>
          <w:ilvl w:val="0"/>
          <w:numId w:val="11"/>
        </w:numPr>
        <w:pBdr>
          <w:top w:val="nil"/>
          <w:left w:val="nil"/>
          <w:bottom w:val="nil"/>
          <w:right w:val="nil"/>
          <w:between w:val="nil"/>
        </w:pBdr>
        <w:spacing w:before="240" w:after="240" w:line="276" w:lineRule="auto"/>
        <w:ind w:left="714"/>
        <w:rPr>
          <w:rFonts w:eastAsia="Calibri" w:cs="Helvetica"/>
          <w:color w:val="000000"/>
          <w:szCs w:val="22"/>
          <w:lang w:val="es-ES_tradnl" w:eastAsia="es-ES_tradnl"/>
        </w:rPr>
      </w:pPr>
      <w:r w:rsidRPr="004F7FB2">
        <w:rPr>
          <w:rFonts w:eastAsia="Calibri" w:cs="Helvetica"/>
          <w:color w:val="000000"/>
          <w:szCs w:val="22"/>
          <w:lang w:val="es-ES_tradnl" w:eastAsia="es-ES_tradnl"/>
        </w:rPr>
        <w:t xml:space="preserve">Sus </w:t>
      </w:r>
      <w:r w:rsidRPr="004F7FB2">
        <w:rPr>
          <w:rFonts w:eastAsia="Calibri" w:cs="Helvetica"/>
          <w:b/>
          <w:color w:val="000000"/>
          <w:szCs w:val="22"/>
          <w:lang w:val="es-ES_tradnl" w:eastAsia="es-ES_tradnl"/>
        </w:rPr>
        <w:t>condiciones</w:t>
      </w:r>
      <w:r w:rsidRPr="004F7FB2">
        <w:rPr>
          <w:rFonts w:eastAsia="Calibri" w:cs="Helvetica"/>
          <w:color w:val="000000"/>
          <w:szCs w:val="22"/>
          <w:lang w:val="es-ES_tradnl" w:eastAsia="es-ES_tradnl"/>
        </w:rPr>
        <w:t xml:space="preserve"> mecánicas de resistencia a las solicitaciones mecánicas de uso, su estética y sus requisitos medioambientales. Estas características son menos relevantes que otras desde el punto de vista de la accesibilidad universal.</w:t>
      </w:r>
    </w:p>
    <w:p w14:paraId="7B6827BB" w14:textId="77777777" w:rsidR="004F7FB2" w:rsidRPr="004F7FB2" w:rsidRDefault="004F7FB2">
      <w:pPr>
        <w:numPr>
          <w:ilvl w:val="0"/>
          <w:numId w:val="11"/>
        </w:numPr>
        <w:pBdr>
          <w:top w:val="nil"/>
          <w:left w:val="nil"/>
          <w:bottom w:val="nil"/>
          <w:right w:val="nil"/>
          <w:between w:val="nil"/>
        </w:pBdr>
        <w:spacing w:before="240" w:after="240" w:line="276" w:lineRule="auto"/>
        <w:ind w:left="714"/>
        <w:rPr>
          <w:rFonts w:eastAsia="Calibri" w:cs="Helvetica"/>
          <w:b/>
          <w:color w:val="000000"/>
          <w:szCs w:val="22"/>
          <w:lang w:val="es-ES_tradnl" w:eastAsia="es-ES_tradnl"/>
        </w:rPr>
      </w:pPr>
      <w:r w:rsidRPr="004F7FB2">
        <w:rPr>
          <w:rFonts w:eastAsia="Calibri" w:cs="Helvetica"/>
          <w:color w:val="000000"/>
          <w:szCs w:val="22"/>
          <w:lang w:val="es-ES_tradnl" w:eastAsia="es-ES_tradnl"/>
        </w:rPr>
        <w:t>La</w:t>
      </w:r>
      <w:r w:rsidRPr="004F7FB2">
        <w:rPr>
          <w:rFonts w:eastAsia="Calibri" w:cs="Helvetica"/>
          <w:b/>
          <w:color w:val="000000"/>
          <w:szCs w:val="22"/>
          <w:lang w:val="es-ES_tradnl" w:eastAsia="es-ES_tradnl"/>
        </w:rPr>
        <w:t xml:space="preserve"> textura</w:t>
      </w:r>
      <w:r w:rsidRPr="004F7FB2">
        <w:rPr>
          <w:rFonts w:eastAsia="Calibri" w:cs="Helvetica"/>
          <w:color w:val="000000"/>
          <w:szCs w:val="22"/>
          <w:lang w:val="es-ES_tradnl" w:eastAsia="es-ES_tradnl"/>
        </w:rPr>
        <w:t xml:space="preserve"> (</w:t>
      </w:r>
      <w:proofErr w:type="spellStart"/>
      <w:r w:rsidRPr="004F7FB2">
        <w:rPr>
          <w:rFonts w:eastAsia="Calibri" w:cs="Helvetica"/>
          <w:color w:val="000000"/>
          <w:szCs w:val="22"/>
          <w:lang w:val="es-ES_tradnl" w:eastAsia="es-ES_tradnl"/>
        </w:rPr>
        <w:t>microtextura</w:t>
      </w:r>
      <w:proofErr w:type="spellEnd"/>
      <w:r w:rsidRPr="004F7FB2">
        <w:rPr>
          <w:rFonts w:eastAsia="Calibri" w:cs="Helvetica"/>
          <w:color w:val="000000"/>
          <w:szCs w:val="22"/>
          <w:lang w:val="es-ES_tradnl" w:eastAsia="es-ES_tradnl"/>
        </w:rPr>
        <w:t xml:space="preserve"> y </w:t>
      </w:r>
      <w:proofErr w:type="spellStart"/>
      <w:r w:rsidRPr="004F7FB2">
        <w:rPr>
          <w:rFonts w:eastAsia="Calibri" w:cs="Helvetica"/>
          <w:color w:val="000000"/>
          <w:szCs w:val="22"/>
          <w:lang w:val="es-ES_tradnl" w:eastAsia="es-ES_tradnl"/>
        </w:rPr>
        <w:t>macrotextura</w:t>
      </w:r>
      <w:proofErr w:type="spellEnd"/>
      <w:r w:rsidRPr="004F7FB2">
        <w:rPr>
          <w:rFonts w:eastAsia="Calibri" w:cs="Helvetica"/>
          <w:color w:val="000000"/>
          <w:szCs w:val="22"/>
          <w:lang w:val="es-ES_tradnl" w:eastAsia="es-ES_tradnl"/>
        </w:rPr>
        <w:t>).</w:t>
      </w:r>
    </w:p>
    <w:p w14:paraId="65C92525" w14:textId="77777777" w:rsidR="004F7FB2" w:rsidRPr="004F7FB2" w:rsidRDefault="004F7FB2" w:rsidP="00D06D3E">
      <w:pPr>
        <w:spacing w:before="0" w:after="160" w:line="276" w:lineRule="auto"/>
        <w:ind w:left="0" w:firstLine="0"/>
        <w:rPr>
          <w:rFonts w:eastAsia="Calibri" w:cs="Helvetica"/>
          <w:szCs w:val="22"/>
          <w:lang w:val="es-ES_tradnl" w:eastAsia="es-ES_tradnl"/>
        </w:rPr>
      </w:pPr>
      <w:r w:rsidRPr="004F7FB2">
        <w:rPr>
          <w:rFonts w:eastAsia="Calibri" w:cs="Helvetica"/>
          <w:szCs w:val="22"/>
          <w:lang w:val="es-ES_tradnl" w:eastAsia="es-ES_tradnl"/>
        </w:rPr>
        <w:t xml:space="preserve">La </w:t>
      </w:r>
      <w:proofErr w:type="spellStart"/>
      <w:r w:rsidRPr="004F7FB2">
        <w:rPr>
          <w:rFonts w:eastAsia="Calibri" w:cs="Helvetica"/>
          <w:b/>
          <w:szCs w:val="22"/>
          <w:lang w:val="es-ES_tradnl" w:eastAsia="es-ES_tradnl"/>
        </w:rPr>
        <w:t>microtextura</w:t>
      </w:r>
      <w:proofErr w:type="spellEnd"/>
      <w:r w:rsidRPr="004F7FB2">
        <w:rPr>
          <w:rFonts w:eastAsia="Calibri" w:cs="Helvetica"/>
          <w:szCs w:val="22"/>
          <w:lang w:val="es-ES_tradnl" w:eastAsia="es-ES_tradnl"/>
        </w:rPr>
        <w:t xml:space="preserve"> es el relieve superficial (en rangos inferiores a 1 mm) que presenta cada pieza de pavimentación. Sirve para resolver la resbaladicidad del pavimento, tanto en seco como en mojado.</w:t>
      </w:r>
    </w:p>
    <w:p w14:paraId="70A2F227" w14:textId="77777777" w:rsidR="004F7FB2" w:rsidRPr="004F7FB2" w:rsidRDefault="004F7FB2" w:rsidP="00D06D3E">
      <w:pPr>
        <w:spacing w:before="0" w:after="160" w:line="276" w:lineRule="auto"/>
        <w:ind w:left="0" w:firstLine="0"/>
        <w:rPr>
          <w:rFonts w:eastAsia="Calibri" w:cs="Helvetica"/>
          <w:szCs w:val="22"/>
          <w:lang w:val="es-ES_tradnl" w:eastAsia="es-ES_tradnl"/>
        </w:rPr>
      </w:pPr>
      <w:r w:rsidRPr="004F7FB2">
        <w:rPr>
          <w:rFonts w:eastAsia="Calibri" w:cs="Helvetica"/>
          <w:szCs w:val="22"/>
          <w:lang w:val="es-ES_tradnl" w:eastAsia="es-ES_tradnl"/>
        </w:rPr>
        <w:lastRenderedPageBreak/>
        <w:t xml:space="preserve">La </w:t>
      </w:r>
      <w:proofErr w:type="spellStart"/>
      <w:r w:rsidRPr="004F7FB2">
        <w:rPr>
          <w:rFonts w:eastAsia="Calibri" w:cs="Helvetica"/>
          <w:b/>
          <w:szCs w:val="22"/>
          <w:lang w:val="es-ES_tradnl" w:eastAsia="es-ES_tradnl"/>
        </w:rPr>
        <w:t>macrotextura</w:t>
      </w:r>
      <w:proofErr w:type="spellEnd"/>
      <w:r w:rsidRPr="004F7FB2">
        <w:rPr>
          <w:rFonts w:eastAsia="Calibri" w:cs="Helvetica"/>
          <w:szCs w:val="22"/>
          <w:lang w:val="es-ES_tradnl" w:eastAsia="es-ES_tradnl"/>
        </w:rPr>
        <w:t xml:space="preserve"> es el relieve (en rangos entre 1 y 4 mm) en la superficie de la pieza de pavimentación o bien el que resulta de la unión entre las piezas.</w:t>
      </w:r>
    </w:p>
    <w:p w14:paraId="3630A9B8" w14:textId="77777777" w:rsidR="004F7FB2" w:rsidRPr="004F7FB2" w:rsidRDefault="004F7FB2" w:rsidP="00D06D3E">
      <w:pPr>
        <w:spacing w:before="0" w:after="160" w:line="276" w:lineRule="auto"/>
        <w:ind w:left="0" w:firstLine="0"/>
        <w:rPr>
          <w:rFonts w:eastAsia="Calibri" w:cs="Helvetica"/>
          <w:szCs w:val="22"/>
          <w:lang w:val="es-ES_tradnl" w:eastAsia="es-ES_tradnl"/>
        </w:rPr>
      </w:pPr>
      <w:r w:rsidRPr="004F7FB2">
        <w:rPr>
          <w:rFonts w:eastAsia="Calibri" w:cs="Helvetica"/>
          <w:szCs w:val="22"/>
          <w:lang w:val="es-ES_tradnl" w:eastAsia="es-ES_tradnl"/>
        </w:rPr>
        <w:t xml:space="preserve">En el itinerario peatonal accesible hay que usar </w:t>
      </w:r>
      <w:r w:rsidRPr="004F7FB2">
        <w:rPr>
          <w:rFonts w:eastAsia="Calibri" w:cs="Helvetica"/>
          <w:b/>
          <w:szCs w:val="22"/>
          <w:lang w:val="es-ES_tradnl" w:eastAsia="es-ES_tradnl"/>
        </w:rPr>
        <w:t>pavimento duro y compacto</w:t>
      </w:r>
      <w:r w:rsidRPr="004F7FB2">
        <w:rPr>
          <w:rFonts w:eastAsia="Calibri" w:cs="Helvetica"/>
          <w:szCs w:val="22"/>
          <w:lang w:val="es-ES_tradnl" w:eastAsia="es-ES_tradnl"/>
        </w:rPr>
        <w:t xml:space="preserve">, antideslizante en condiciones de seco o mojado y continuo. Es aconsejable que no presente relieves en la superficie ni biseles que puedan generar </w:t>
      </w:r>
      <w:proofErr w:type="spellStart"/>
      <w:r w:rsidRPr="004F7FB2">
        <w:rPr>
          <w:rFonts w:eastAsia="Calibri" w:cs="Helvetica"/>
          <w:szCs w:val="22"/>
          <w:lang w:val="es-ES_tradnl" w:eastAsia="es-ES_tradnl"/>
        </w:rPr>
        <w:t>macrotextura</w:t>
      </w:r>
      <w:proofErr w:type="spellEnd"/>
      <w:r w:rsidRPr="004F7FB2">
        <w:rPr>
          <w:rFonts w:eastAsia="Calibri" w:cs="Helvetica"/>
          <w:szCs w:val="22"/>
          <w:lang w:val="es-ES_tradnl" w:eastAsia="es-ES_tradnl"/>
        </w:rPr>
        <w:t>.</w:t>
      </w:r>
    </w:p>
    <w:p w14:paraId="03EBD2E3" w14:textId="77777777" w:rsidR="004F7FB2" w:rsidRPr="004F7FB2" w:rsidRDefault="004F7FB2" w:rsidP="00271A2A">
      <w:pPr>
        <w:pBdr>
          <w:top w:val="nil"/>
          <w:left w:val="nil"/>
          <w:bottom w:val="nil"/>
          <w:right w:val="nil"/>
          <w:between w:val="nil"/>
        </w:pBdr>
        <w:spacing w:before="0" w:after="160" w:line="276" w:lineRule="auto"/>
        <w:ind w:left="0" w:firstLine="0"/>
        <w:rPr>
          <w:rFonts w:eastAsia="Calibri" w:cs="Helvetica"/>
          <w:strike/>
          <w:color w:val="000000"/>
          <w:szCs w:val="22"/>
          <w:lang w:val="es-ES_tradnl" w:eastAsia="es-ES_tradnl"/>
        </w:rPr>
      </w:pPr>
      <w:r w:rsidRPr="004F7FB2">
        <w:rPr>
          <w:rFonts w:eastAsia="Calibri" w:cs="Helvetica"/>
          <w:color w:val="000000"/>
          <w:szCs w:val="22"/>
          <w:lang w:val="es-ES_tradnl" w:eastAsia="es-ES_tradnl"/>
        </w:rPr>
        <w:t xml:space="preserve">El </w:t>
      </w:r>
      <w:r w:rsidRPr="004F7FB2">
        <w:rPr>
          <w:rFonts w:eastAsia="Calibri" w:cs="Helvetica"/>
          <w:b/>
          <w:color w:val="000000"/>
          <w:szCs w:val="22"/>
          <w:lang w:val="es-ES_tradnl" w:eastAsia="es-ES_tradnl"/>
        </w:rPr>
        <w:t xml:space="preserve">color </w:t>
      </w:r>
      <w:r w:rsidRPr="004F7FB2">
        <w:rPr>
          <w:rFonts w:eastAsia="Calibri" w:cs="Helvetica"/>
          <w:color w:val="000000"/>
          <w:szCs w:val="22"/>
          <w:lang w:val="es-ES_tradnl" w:eastAsia="es-ES_tradnl"/>
        </w:rPr>
        <w:t xml:space="preserve">es fundamental como configurador de espacios. Delimita distintos usos dentro de una misma calle o plaza y facilita </w:t>
      </w:r>
      <w:r w:rsidRPr="004F7FB2">
        <w:rPr>
          <w:rFonts w:eastAsia="Calibri" w:cs="Helvetica"/>
          <w:b/>
          <w:color w:val="000000"/>
          <w:szCs w:val="22"/>
          <w:lang w:val="es-ES_tradnl" w:eastAsia="es-ES_tradnl"/>
        </w:rPr>
        <w:t>la comprensión de las distintas funciones del espacio de la vía pública</w:t>
      </w:r>
      <w:r w:rsidRPr="004F7FB2">
        <w:rPr>
          <w:rFonts w:eastAsia="Calibri" w:cs="Helvetica"/>
          <w:color w:val="000000"/>
          <w:szCs w:val="22"/>
          <w:lang w:val="es-ES_tradnl" w:eastAsia="es-ES_tradnl"/>
        </w:rPr>
        <w:t>. Gracias a ello mejora la percepción de los usuarios y su seguridad.</w:t>
      </w:r>
    </w:p>
    <w:p w14:paraId="0905F62E" w14:textId="77777777" w:rsidR="004F7FB2" w:rsidRPr="004F7FB2" w:rsidRDefault="004F7FB2" w:rsidP="00D06D3E">
      <w:pPr>
        <w:spacing w:before="0" w:after="160" w:line="276" w:lineRule="auto"/>
        <w:ind w:left="0" w:firstLine="0"/>
        <w:rPr>
          <w:rFonts w:eastAsia="Calibri" w:cs="Helvetica"/>
          <w:szCs w:val="22"/>
          <w:lang w:val="es-ES_tradnl" w:eastAsia="es-ES_tradnl"/>
        </w:rPr>
      </w:pPr>
      <w:r w:rsidRPr="004F7FB2">
        <w:rPr>
          <w:rFonts w:eastAsia="Calibri" w:cs="Helvetica"/>
          <w:szCs w:val="22"/>
          <w:lang w:val="es-ES_tradnl" w:eastAsia="es-ES_tradnl"/>
        </w:rPr>
        <w:t>Para identificar posibles zonas de riesgo en el IPA (vados de peatones o vehículos) o la presencia de una parada de autobús se usará un pavimento cuya textura y color sea diferente al resto.</w:t>
      </w:r>
    </w:p>
    <w:p w14:paraId="44C20087" w14:textId="77777777" w:rsidR="004F7FB2" w:rsidRPr="004F7FB2" w:rsidRDefault="004F7FB2" w:rsidP="00D06D3E">
      <w:pPr>
        <w:spacing w:before="0" w:after="160" w:line="276" w:lineRule="auto"/>
        <w:ind w:left="0" w:firstLine="0"/>
        <w:rPr>
          <w:rFonts w:eastAsia="Calibri" w:cs="Helvetica"/>
          <w:szCs w:val="22"/>
          <w:lang w:val="es-ES_tradnl" w:eastAsia="es-ES_tradnl"/>
        </w:rPr>
      </w:pPr>
      <w:r w:rsidRPr="004F7FB2">
        <w:rPr>
          <w:rFonts w:eastAsia="Calibri" w:cs="Helvetica"/>
          <w:szCs w:val="22"/>
          <w:lang w:val="es-ES_tradnl" w:eastAsia="es-ES_tradnl"/>
        </w:rPr>
        <w:t xml:space="preserve">Por su parte, las </w:t>
      </w:r>
      <w:r w:rsidRPr="004F7FB2">
        <w:rPr>
          <w:rFonts w:eastAsia="Calibri" w:cs="Helvetica"/>
          <w:b/>
          <w:szCs w:val="22"/>
          <w:lang w:val="es-ES_tradnl" w:eastAsia="es-ES_tradnl"/>
        </w:rPr>
        <w:t>rejillas y tapas de registro</w:t>
      </w:r>
      <w:r w:rsidRPr="004F7FB2">
        <w:rPr>
          <w:rFonts w:eastAsia="Calibri" w:cs="Helvetica"/>
          <w:szCs w:val="22"/>
          <w:lang w:val="es-ES_tradnl" w:eastAsia="es-ES_tradnl"/>
        </w:rPr>
        <w:t xml:space="preserve"> no son siempre evitables en el itinerario peatonal accesible. Estas sirven de protección de los huecos de instalaciones que existen en las vías públicas, en sumideros de agua de lluvia o con elementos de evacuación de humos. </w:t>
      </w:r>
    </w:p>
    <w:p w14:paraId="22648EE1" w14:textId="2D03E77B" w:rsidR="003D5D8D" w:rsidRPr="004D769A" w:rsidRDefault="004F7FB2" w:rsidP="00D06D3E">
      <w:pPr>
        <w:spacing w:before="0" w:after="160" w:line="276" w:lineRule="auto"/>
        <w:ind w:left="0" w:firstLine="0"/>
        <w:rPr>
          <w:rFonts w:eastAsia="Calibri" w:cs="Helvetica"/>
          <w:szCs w:val="22"/>
          <w:lang w:val="es-ES_tradnl" w:eastAsia="es-ES_tradnl"/>
        </w:rPr>
      </w:pPr>
      <w:r w:rsidRPr="004F7FB2">
        <w:rPr>
          <w:rFonts w:eastAsia="Calibri" w:cs="Helvetica"/>
          <w:szCs w:val="22"/>
          <w:lang w:val="es-ES_tradnl" w:eastAsia="es-ES_tradnl"/>
        </w:rPr>
        <w:t xml:space="preserve">Los </w:t>
      </w:r>
      <w:r w:rsidRPr="004F7FB2">
        <w:rPr>
          <w:rFonts w:eastAsia="Calibri" w:cs="Helvetica"/>
          <w:b/>
          <w:szCs w:val="22"/>
          <w:lang w:val="es-ES_tradnl" w:eastAsia="es-ES_tradnl"/>
        </w:rPr>
        <w:t xml:space="preserve">alcorques </w:t>
      </w:r>
      <w:r w:rsidRPr="004F7FB2">
        <w:rPr>
          <w:rFonts w:eastAsia="Calibri" w:cs="Helvetica"/>
          <w:szCs w:val="22"/>
          <w:lang w:val="es-ES_tradnl" w:eastAsia="es-ES_tradnl"/>
        </w:rPr>
        <w:t>albergan la base de los árboles y contienen la tierra que les sirve de sustrato. Pueden ubicarse en bandas de mobiliario, pero en ocasiones también aparecen en itinerarios peatonales.</w:t>
      </w:r>
      <w:r w:rsidR="00FE56B0" w:rsidRPr="00FE56B0">
        <w:rPr>
          <w:rFonts w:eastAsia="Calibri" w:cs="Helvetica"/>
          <w:b/>
          <w:sz w:val="18"/>
          <w:szCs w:val="18"/>
          <w:lang w:val="es-ES_tradnl" w:eastAsia="es-ES_tradnl"/>
        </w:rPr>
        <w:t xml:space="preserve"> </w:t>
      </w:r>
    </w:p>
    <w:p w14:paraId="0C693E03" w14:textId="77777777" w:rsidR="001968CC" w:rsidRPr="00EF7F1F" w:rsidRDefault="004F7FB2" w:rsidP="00C361D0">
      <w:pPr>
        <w:pStyle w:val="Ttulo2"/>
        <w:ind w:left="426" w:hanging="426"/>
      </w:pPr>
      <w:bookmarkStart w:id="30" w:name="_Toc115246818"/>
      <w:r w:rsidRPr="00EF7F1F">
        <w:t>DETALLES DE DISEÑO</w:t>
      </w:r>
      <w:bookmarkEnd w:id="30"/>
    </w:p>
    <w:p w14:paraId="1299F5BF" w14:textId="65DBEF1F" w:rsidR="003D5D8D" w:rsidRPr="005408BE" w:rsidRDefault="00F241AC">
      <w:pPr>
        <w:pStyle w:val="Ttulo3"/>
        <w:numPr>
          <w:ilvl w:val="0"/>
          <w:numId w:val="97"/>
        </w:numPr>
        <w:ind w:left="426" w:hanging="426"/>
      </w:pPr>
      <w:bookmarkStart w:id="31" w:name="_Toc115246819"/>
      <w:r w:rsidRPr="005408BE">
        <w:t>Pavimentos</w:t>
      </w:r>
      <w:bookmarkEnd w:id="31"/>
    </w:p>
    <w:p w14:paraId="4B218835" w14:textId="77777777" w:rsidR="00F241AC" w:rsidRPr="00F241AC" w:rsidRDefault="00F241AC" w:rsidP="00F241AC">
      <w:pPr>
        <w:spacing w:line="276" w:lineRule="auto"/>
        <w:ind w:left="0" w:firstLine="0"/>
        <w:rPr>
          <w:rFonts w:eastAsia="Calibri" w:cs="Helvetica"/>
          <w:szCs w:val="22"/>
          <w:lang w:val="es-ES_tradnl" w:eastAsia="es-ES_tradnl"/>
        </w:rPr>
      </w:pPr>
      <w:r w:rsidRPr="00F241AC">
        <w:rPr>
          <w:rFonts w:eastAsia="Calibri" w:cs="Helvetica"/>
          <w:szCs w:val="22"/>
          <w:lang w:val="es-ES_tradnl" w:eastAsia="es-ES_tradnl"/>
        </w:rPr>
        <w:t>Un pavimento debe ser un elemento duro, estable y que cualquier persona pueda utilizar. De hecho, una de sus funciones es mejorar la calidad de la marcha y favorecer la autonomía del individuo, independientemente de sus capacidades, incluso en los casos de personas invidentes o con discapacidad visual aguda.</w:t>
      </w:r>
    </w:p>
    <w:p w14:paraId="61FAC9AC" w14:textId="77777777" w:rsidR="00F241AC" w:rsidRDefault="00F241AC" w:rsidP="00F241AC">
      <w:pPr>
        <w:spacing w:line="276" w:lineRule="auto"/>
        <w:ind w:left="0" w:firstLine="0"/>
        <w:rPr>
          <w:rFonts w:eastAsia="Calibri" w:cs="Helvetica"/>
          <w:szCs w:val="22"/>
          <w:lang w:val="es-ES_tradnl" w:eastAsia="es-ES_tradnl"/>
        </w:rPr>
      </w:pPr>
      <w:r w:rsidRPr="00F241AC">
        <w:rPr>
          <w:rFonts w:eastAsia="Calibri" w:cs="Helvetica"/>
          <w:szCs w:val="22"/>
          <w:lang w:val="es-ES_tradnl" w:eastAsia="es-ES_tradnl"/>
        </w:rPr>
        <w:t>La pavimentación de los itinerarios peatonales debe dar como resultado una superficie continua y sin resaltes. De este modo se favorece la cómoda circulación de todas las personas. El pavimento tendrá resistencia al deslizamiento para minimizar el riesgo de resbalamientos.</w:t>
      </w:r>
    </w:p>
    <w:p w14:paraId="2475148F" w14:textId="4FA09CB8" w:rsidR="004D769A" w:rsidRDefault="00F241AC" w:rsidP="00F241AC">
      <w:pPr>
        <w:spacing w:line="276" w:lineRule="auto"/>
        <w:ind w:left="0" w:firstLine="0"/>
        <w:rPr>
          <w:rFonts w:eastAsia="Calibri" w:cs="Helvetica"/>
          <w:szCs w:val="22"/>
          <w:lang w:val="es-ES_tradnl" w:eastAsia="es-ES_tradnl"/>
        </w:rPr>
      </w:pPr>
      <w:r w:rsidRPr="00F241AC">
        <w:rPr>
          <w:rFonts w:eastAsia="Calibri" w:cs="Helvetica"/>
          <w:szCs w:val="22"/>
          <w:lang w:val="es-ES_tradnl" w:eastAsia="es-ES_tradnl"/>
        </w:rPr>
        <w:t>Se evitarán elementos disgregados o sueltos que puedan dificultar el paso. Al colocar el pavimento y en su mantenimiento se asegurará su continuidad y que no haya resaltes.</w:t>
      </w:r>
    </w:p>
    <w:p w14:paraId="5FA915C2" w14:textId="74B4A849" w:rsidR="005408BE" w:rsidRDefault="005408BE" w:rsidP="00F241AC">
      <w:pPr>
        <w:spacing w:line="276" w:lineRule="auto"/>
        <w:ind w:left="0" w:firstLine="0"/>
        <w:rPr>
          <w:rFonts w:eastAsia="Calibri" w:cs="Helvetica"/>
          <w:szCs w:val="22"/>
          <w:lang w:val="es-ES_tradnl" w:eastAsia="es-ES_tradnl"/>
        </w:rPr>
      </w:pPr>
    </w:p>
    <w:p w14:paraId="51A8FF8A" w14:textId="52C3B5BD" w:rsidR="005408BE" w:rsidRDefault="005408BE" w:rsidP="00F241AC">
      <w:pPr>
        <w:spacing w:line="276" w:lineRule="auto"/>
        <w:ind w:left="0" w:firstLine="0"/>
        <w:rPr>
          <w:rFonts w:eastAsia="Calibri" w:cs="Helvetica"/>
          <w:szCs w:val="22"/>
          <w:lang w:val="es-ES_tradnl" w:eastAsia="es-ES_tradnl"/>
        </w:rPr>
      </w:pPr>
    </w:p>
    <w:p w14:paraId="391FF3CB" w14:textId="77777777" w:rsidR="0018079A" w:rsidRDefault="0018079A" w:rsidP="00F241AC">
      <w:pPr>
        <w:spacing w:line="276" w:lineRule="auto"/>
        <w:ind w:left="0" w:firstLine="0"/>
        <w:rPr>
          <w:rFonts w:eastAsia="Calibri" w:cs="Helvetica"/>
          <w:szCs w:val="22"/>
          <w:lang w:val="es-ES_tradnl" w:eastAsia="es-ES_tradnl"/>
        </w:rPr>
      </w:pPr>
    </w:p>
    <w:p w14:paraId="3217E424" w14:textId="77777777" w:rsidR="00F241AC" w:rsidRPr="00630599" w:rsidRDefault="00F241AC">
      <w:pPr>
        <w:pStyle w:val="Prrafodelista"/>
        <w:numPr>
          <w:ilvl w:val="0"/>
          <w:numId w:val="6"/>
        </w:numPr>
        <w:spacing w:before="360"/>
        <w:ind w:left="357" w:hanging="357"/>
        <w:contextualSpacing w:val="0"/>
        <w:rPr>
          <w:rStyle w:val="Referenciaintensa"/>
        </w:rPr>
      </w:pPr>
      <w:r w:rsidRPr="00630599">
        <w:rPr>
          <w:rStyle w:val="Referenciaintensa"/>
        </w:rPr>
        <w:t>Recomendaciones de buenas prácticas</w:t>
      </w:r>
    </w:p>
    <w:p w14:paraId="12F17300" w14:textId="77777777" w:rsidR="00F241AC" w:rsidRDefault="00F241AC" w:rsidP="001968CC">
      <w:pPr>
        <w:pStyle w:val="Citadestacada"/>
      </w:pPr>
      <w:r>
        <w:t>Al elegir pavimentos hay que considerar el uso, los materiales, la colocación, las juntas, el tratamiento del borde, los cambios de nivel, el mantenimiento y la resistencia. Todo ello para mejorar la movilidad y la accesibilidad en el entorno urbano.</w:t>
      </w:r>
    </w:p>
    <w:p w14:paraId="0CBC5C58" w14:textId="75373FF5" w:rsidR="00F241AC" w:rsidRDefault="001968CC" w:rsidP="00C96BBA">
      <w:pPr>
        <w:pStyle w:val="Ttulo3"/>
        <w:ind w:hanging="426"/>
      </w:pPr>
      <w:bookmarkStart w:id="32" w:name="_Toc115246820"/>
      <w:r w:rsidRPr="001968CC">
        <w:t>Pavimentos tacto-visuales</w:t>
      </w:r>
      <w:bookmarkEnd w:id="32"/>
    </w:p>
    <w:p w14:paraId="496F4220" w14:textId="6B381383" w:rsidR="003901C1" w:rsidRPr="003901C1" w:rsidRDefault="00EA39CF" w:rsidP="003901C1">
      <w:pPr>
        <w:spacing w:before="0" w:after="160" w:line="276" w:lineRule="auto"/>
        <w:ind w:left="0" w:firstLine="0"/>
        <w:rPr>
          <w:rFonts w:eastAsia="Calibri" w:cs="Helvetica"/>
          <w:szCs w:val="22"/>
          <w:lang w:val="es-ES_tradnl" w:eastAsia="es-ES_tradnl"/>
        </w:rPr>
      </w:pPr>
      <w:r>
        <w:rPr>
          <w:rFonts w:eastAsia="Calibri" w:cs="Helvetica"/>
          <w:szCs w:val="22"/>
          <w:lang w:val="es-ES_tradnl" w:eastAsia="es-ES_tradnl"/>
        </w:rPr>
        <w:t>Los pavimentos</w:t>
      </w:r>
      <w:r w:rsidR="003901C1" w:rsidRPr="003901C1">
        <w:rPr>
          <w:rFonts w:eastAsia="Calibri" w:cs="Helvetica"/>
          <w:szCs w:val="22"/>
          <w:lang w:val="es-ES_tradnl" w:eastAsia="es-ES_tradnl"/>
        </w:rPr>
        <w:t xml:space="preserve"> tacto-visual</w:t>
      </w:r>
      <w:r>
        <w:rPr>
          <w:rFonts w:eastAsia="Calibri" w:cs="Helvetica"/>
          <w:szCs w:val="22"/>
          <w:lang w:val="es-ES_tradnl" w:eastAsia="es-ES_tradnl"/>
        </w:rPr>
        <w:t xml:space="preserve"> </w:t>
      </w:r>
      <w:r w:rsidR="003901C1" w:rsidRPr="003901C1">
        <w:rPr>
          <w:rFonts w:eastAsia="Calibri" w:cs="Helvetica"/>
          <w:szCs w:val="22"/>
          <w:lang w:val="es-ES_tradnl" w:eastAsia="es-ES_tradnl"/>
        </w:rPr>
        <w:t xml:space="preserve">o </w:t>
      </w:r>
      <w:r>
        <w:rPr>
          <w:rFonts w:eastAsia="Calibri" w:cs="Helvetica"/>
          <w:szCs w:val="22"/>
          <w:lang w:val="es-ES_tradnl" w:eastAsia="es-ES_tradnl"/>
        </w:rPr>
        <w:t xml:space="preserve">táctil indicador (según la Orden </w:t>
      </w:r>
      <w:r w:rsidR="006E20D5">
        <w:rPr>
          <w:rFonts w:eastAsia="Calibri" w:cs="Helvetica"/>
          <w:szCs w:val="22"/>
          <w:lang w:val="es-ES_tradnl" w:eastAsia="es-ES_tradnl"/>
        </w:rPr>
        <w:t>TMA</w:t>
      </w:r>
      <w:r>
        <w:rPr>
          <w:rFonts w:eastAsia="Calibri" w:cs="Helvetica"/>
          <w:szCs w:val="22"/>
          <w:lang w:val="es-ES_tradnl" w:eastAsia="es-ES_tradnl"/>
        </w:rPr>
        <w:t>. 851/2021)</w:t>
      </w:r>
      <w:r w:rsidR="006E20D5">
        <w:rPr>
          <w:rFonts w:eastAsia="Calibri" w:cs="Helvetica"/>
          <w:szCs w:val="22"/>
          <w:lang w:val="es-ES_tradnl" w:eastAsia="es-ES_tradnl"/>
        </w:rPr>
        <w:t xml:space="preserve"> </w:t>
      </w:r>
      <w:r w:rsidR="003901C1" w:rsidRPr="003901C1">
        <w:rPr>
          <w:rFonts w:eastAsia="Calibri" w:cs="Helvetica"/>
          <w:szCs w:val="22"/>
          <w:lang w:val="es-ES_tradnl" w:eastAsia="es-ES_tradnl"/>
        </w:rPr>
        <w:t xml:space="preserve">son diferentes a los empleados en un itinerario peatonal accesible. </w:t>
      </w:r>
    </w:p>
    <w:p w14:paraId="4C489114" w14:textId="77777777" w:rsidR="003901C1" w:rsidRPr="003901C1" w:rsidRDefault="003901C1" w:rsidP="003901C1">
      <w:pPr>
        <w:spacing w:before="0" w:after="160" w:line="276" w:lineRule="auto"/>
        <w:ind w:left="0" w:firstLine="0"/>
        <w:rPr>
          <w:rFonts w:eastAsia="Calibri" w:cs="Helvetica"/>
          <w:szCs w:val="22"/>
          <w:lang w:val="es-ES_tradnl" w:eastAsia="es-ES_tradnl"/>
        </w:rPr>
      </w:pPr>
      <w:r w:rsidRPr="003901C1">
        <w:rPr>
          <w:rFonts w:eastAsia="Calibri" w:cs="Helvetica"/>
          <w:szCs w:val="22"/>
          <w:lang w:val="es-ES_tradnl" w:eastAsia="es-ES_tradnl"/>
        </w:rPr>
        <w:t xml:space="preserve">Estos pavimentos táctiles sirven de </w:t>
      </w:r>
      <w:r w:rsidRPr="003901C1">
        <w:rPr>
          <w:rFonts w:eastAsia="Calibri" w:cs="Helvetica"/>
          <w:b/>
          <w:szCs w:val="22"/>
          <w:lang w:val="es-ES_tradnl" w:eastAsia="es-ES_tradnl"/>
        </w:rPr>
        <w:t>referencia para la orientación</w:t>
      </w:r>
      <w:r w:rsidRPr="00EA39CF">
        <w:rPr>
          <w:rFonts w:eastAsia="Calibri" w:cs="Helvetica"/>
          <w:b/>
          <w:bCs/>
          <w:szCs w:val="22"/>
          <w:lang w:val="es-ES_tradnl" w:eastAsia="es-ES_tradnl"/>
        </w:rPr>
        <w:t>, la advertencia y la detección</w:t>
      </w:r>
      <w:r w:rsidRPr="003901C1">
        <w:rPr>
          <w:rFonts w:eastAsia="Calibri" w:cs="Helvetica"/>
          <w:szCs w:val="22"/>
          <w:lang w:val="es-ES_tradnl" w:eastAsia="es-ES_tradnl"/>
        </w:rPr>
        <w:t xml:space="preserve"> de otros elementos en el entorno urbano.</w:t>
      </w:r>
    </w:p>
    <w:p w14:paraId="16F282BC" w14:textId="77777777" w:rsidR="003901C1" w:rsidRPr="003901C1" w:rsidRDefault="003901C1" w:rsidP="003901C1">
      <w:pPr>
        <w:spacing w:before="0" w:after="160" w:line="276" w:lineRule="auto"/>
        <w:ind w:left="0" w:firstLine="0"/>
        <w:rPr>
          <w:rFonts w:eastAsia="Calibri" w:cs="Helvetica"/>
          <w:szCs w:val="22"/>
          <w:lang w:val="es-ES_tradnl" w:eastAsia="es-ES_tradnl"/>
        </w:rPr>
      </w:pPr>
      <w:r w:rsidRPr="003901C1">
        <w:rPr>
          <w:rFonts w:eastAsia="Calibri" w:cs="Helvetica"/>
          <w:szCs w:val="22"/>
          <w:lang w:val="es-ES_tradnl" w:eastAsia="es-ES_tradnl"/>
        </w:rPr>
        <w:t>Los pavimentos tacto-visuales deben satisfacer estas condiciones:</w:t>
      </w:r>
    </w:p>
    <w:p w14:paraId="708E314C" w14:textId="77777777" w:rsidR="003901C1" w:rsidRPr="003901C1" w:rsidRDefault="003901C1">
      <w:pPr>
        <w:numPr>
          <w:ilvl w:val="0"/>
          <w:numId w:val="13"/>
        </w:numPr>
        <w:pBdr>
          <w:top w:val="nil"/>
          <w:left w:val="nil"/>
          <w:bottom w:val="nil"/>
          <w:right w:val="nil"/>
          <w:between w:val="nil"/>
        </w:pBdr>
        <w:spacing w:before="240" w:after="240" w:line="276" w:lineRule="auto"/>
        <w:ind w:left="714"/>
        <w:rPr>
          <w:rFonts w:eastAsia="Calibri" w:cs="Helvetica"/>
          <w:szCs w:val="22"/>
          <w:lang w:val="es-ES_tradnl" w:eastAsia="es-ES_tradnl"/>
        </w:rPr>
      </w:pPr>
      <w:r w:rsidRPr="003901C1">
        <w:rPr>
          <w:rFonts w:eastAsia="Calibri" w:cs="Helvetica"/>
          <w:b/>
          <w:color w:val="000000"/>
          <w:szCs w:val="22"/>
          <w:lang w:val="es-ES_tradnl" w:eastAsia="es-ES_tradnl"/>
        </w:rPr>
        <w:t>No son peligrosos ni molestos</w:t>
      </w:r>
      <w:r w:rsidRPr="003901C1">
        <w:rPr>
          <w:rFonts w:eastAsia="Calibri" w:cs="Helvetica"/>
          <w:color w:val="000000"/>
          <w:szCs w:val="22"/>
          <w:lang w:val="es-ES_tradnl" w:eastAsia="es-ES_tradnl"/>
        </w:rPr>
        <w:t xml:space="preserve"> para el tránsito peatonal en su conjunto.</w:t>
      </w:r>
    </w:p>
    <w:p w14:paraId="1A0629FF" w14:textId="77777777" w:rsidR="003901C1" w:rsidRPr="003901C1" w:rsidRDefault="003901C1">
      <w:pPr>
        <w:numPr>
          <w:ilvl w:val="0"/>
          <w:numId w:val="13"/>
        </w:numPr>
        <w:pBdr>
          <w:top w:val="nil"/>
          <w:left w:val="nil"/>
          <w:bottom w:val="nil"/>
          <w:right w:val="nil"/>
          <w:between w:val="nil"/>
        </w:pBdr>
        <w:spacing w:before="240" w:after="240" w:line="276" w:lineRule="auto"/>
        <w:ind w:left="714"/>
        <w:rPr>
          <w:rFonts w:eastAsia="Calibri" w:cs="Helvetica"/>
          <w:b/>
          <w:szCs w:val="22"/>
          <w:lang w:val="es-ES_tradnl" w:eastAsia="es-ES_tradnl"/>
        </w:rPr>
      </w:pPr>
      <w:r w:rsidRPr="003901C1">
        <w:rPr>
          <w:rFonts w:eastAsia="Calibri" w:cs="Helvetica"/>
          <w:color w:val="000000"/>
          <w:szCs w:val="22"/>
          <w:lang w:val="es-ES_tradnl" w:eastAsia="es-ES_tradnl"/>
        </w:rPr>
        <w:t xml:space="preserve">Son </w:t>
      </w:r>
      <w:r w:rsidRPr="003901C1">
        <w:rPr>
          <w:rFonts w:eastAsia="Calibri" w:cs="Helvetica"/>
          <w:b/>
          <w:color w:val="000000"/>
          <w:szCs w:val="22"/>
          <w:lang w:val="es-ES_tradnl" w:eastAsia="es-ES_tradnl"/>
        </w:rPr>
        <w:t>antideslizantes.</w:t>
      </w:r>
    </w:p>
    <w:p w14:paraId="7985D900" w14:textId="29BD2937" w:rsidR="003901C1" w:rsidRPr="005408BE" w:rsidRDefault="003901C1">
      <w:pPr>
        <w:numPr>
          <w:ilvl w:val="0"/>
          <w:numId w:val="13"/>
        </w:numPr>
        <w:pBdr>
          <w:top w:val="nil"/>
          <w:left w:val="nil"/>
          <w:bottom w:val="nil"/>
          <w:right w:val="nil"/>
          <w:between w:val="nil"/>
        </w:pBdr>
        <w:spacing w:before="240" w:after="240" w:line="276" w:lineRule="auto"/>
        <w:ind w:left="714"/>
        <w:rPr>
          <w:rFonts w:eastAsia="Calibri" w:cs="Helvetica"/>
          <w:b/>
          <w:szCs w:val="22"/>
          <w:lang w:val="es-ES_tradnl" w:eastAsia="es-ES_tradnl"/>
        </w:rPr>
      </w:pPr>
      <w:r w:rsidRPr="003901C1">
        <w:rPr>
          <w:rFonts w:eastAsia="Calibri" w:cs="Helvetica"/>
          <w:color w:val="000000"/>
          <w:szCs w:val="22"/>
          <w:lang w:val="es-ES_tradnl" w:eastAsia="es-ES_tradnl"/>
        </w:rPr>
        <w:t xml:space="preserve">Son </w:t>
      </w:r>
      <w:r w:rsidRPr="003901C1">
        <w:rPr>
          <w:rFonts w:eastAsia="Calibri" w:cs="Helvetica"/>
          <w:b/>
          <w:color w:val="000000"/>
          <w:szCs w:val="22"/>
          <w:lang w:val="es-ES_tradnl" w:eastAsia="es-ES_tradnl"/>
        </w:rPr>
        <w:t>fácilmente detectables</w:t>
      </w:r>
      <w:r w:rsidRPr="003901C1">
        <w:rPr>
          <w:rFonts w:eastAsia="Calibri" w:cs="Helvetica"/>
          <w:color w:val="000000"/>
          <w:szCs w:val="22"/>
          <w:lang w:val="es-ES_tradnl" w:eastAsia="es-ES_tradnl"/>
        </w:rPr>
        <w:t xml:space="preserve"> por personas con discapacidad visual e intelectual. Para ello presentan alto contraste cromático y texturas de geometría homologada, acorde a lo establecido en la </w:t>
      </w:r>
      <w:r w:rsidRPr="003901C1">
        <w:rPr>
          <w:rFonts w:eastAsia="Calibri" w:cs="Helvetica"/>
          <w:b/>
          <w:color w:val="000000"/>
          <w:szCs w:val="22"/>
          <w:lang w:val="es-ES_tradnl" w:eastAsia="es-ES_tradnl"/>
        </w:rPr>
        <w:t>UNE-ISO 21542-</w:t>
      </w:r>
      <w:r w:rsidRPr="005408BE">
        <w:rPr>
          <w:rFonts w:eastAsia="Calibri" w:cs="Helvetica"/>
          <w:b/>
          <w:szCs w:val="22"/>
          <w:lang w:val="es-ES_tradnl" w:eastAsia="es-ES_tradnl"/>
        </w:rPr>
        <w:t xml:space="preserve">2012. </w:t>
      </w:r>
    </w:p>
    <w:p w14:paraId="6505BEF5" w14:textId="7A5B2442" w:rsidR="00EE582E" w:rsidRPr="005408BE" w:rsidRDefault="00EE582E">
      <w:pPr>
        <w:numPr>
          <w:ilvl w:val="0"/>
          <w:numId w:val="13"/>
        </w:numPr>
        <w:pBdr>
          <w:top w:val="nil"/>
          <w:left w:val="nil"/>
          <w:bottom w:val="nil"/>
          <w:right w:val="nil"/>
          <w:between w:val="nil"/>
        </w:pBdr>
        <w:spacing w:before="240" w:after="240" w:line="276" w:lineRule="auto"/>
        <w:rPr>
          <w:szCs w:val="22"/>
        </w:rPr>
      </w:pPr>
      <w:r w:rsidRPr="005408BE">
        <w:rPr>
          <w:szCs w:val="22"/>
        </w:rPr>
        <w:t>Su relieve superficial tomará como referencia conforme lo establecido en la norma UNE-CEN/TS 15209:2022 “Pavimento táctil indicador fabricado con hormigón, arcilla y piedra natural”</w:t>
      </w:r>
      <w:r w:rsidR="00651AE4">
        <w:rPr>
          <w:szCs w:val="22"/>
        </w:rPr>
        <w:t>.</w:t>
      </w:r>
    </w:p>
    <w:p w14:paraId="2CF8275C" w14:textId="2DDB69A0" w:rsidR="00BC78B8" w:rsidRPr="005408BE" w:rsidRDefault="00EE582E" w:rsidP="00271A2A">
      <w:pPr>
        <w:pBdr>
          <w:top w:val="nil"/>
          <w:left w:val="nil"/>
          <w:bottom w:val="nil"/>
          <w:right w:val="nil"/>
          <w:between w:val="nil"/>
        </w:pBdr>
        <w:spacing w:before="240" w:after="240" w:line="276" w:lineRule="auto"/>
        <w:ind w:left="0" w:firstLine="0"/>
        <w:rPr>
          <w:szCs w:val="22"/>
        </w:rPr>
      </w:pPr>
      <w:r w:rsidRPr="005408BE">
        <w:rPr>
          <w:szCs w:val="22"/>
        </w:rPr>
        <w:t xml:space="preserve">Se disponen en franjas de </w:t>
      </w:r>
      <w:r w:rsidRPr="005408BE">
        <w:rPr>
          <w:b/>
          <w:szCs w:val="22"/>
        </w:rPr>
        <w:t>orientación y ancho variable,</w:t>
      </w:r>
      <w:r w:rsidRPr="005408BE">
        <w:rPr>
          <w:szCs w:val="22"/>
        </w:rPr>
        <w:t xml:space="preserve"> determinado en cada caso por la normativa técnica vigente. Como criterio general las franjas que se disponen en dirección transversal a la marcha tendrán una anchura de 120 cm las franjas que se disponen en dirección longitudinal a la marcha tendrán una anchura de 40 cm.</w:t>
      </w:r>
    </w:p>
    <w:p w14:paraId="43609189" w14:textId="3471EE0B" w:rsidR="003901C1" w:rsidRPr="00257EED" w:rsidRDefault="003901C1" w:rsidP="00C96BBA">
      <w:pPr>
        <w:pStyle w:val="Ttulo3"/>
        <w:ind w:hanging="426"/>
      </w:pPr>
      <w:bookmarkStart w:id="33" w:name="_Toc115246821"/>
      <w:r w:rsidRPr="00257EED">
        <w:t>Tipos de pavimento táctil indicador</w:t>
      </w:r>
      <w:bookmarkEnd w:id="33"/>
    </w:p>
    <w:p w14:paraId="5629BFE5" w14:textId="77777777" w:rsidR="003901C1" w:rsidRPr="003901C1" w:rsidRDefault="003901C1" w:rsidP="003901C1">
      <w:pPr>
        <w:spacing w:before="0" w:after="160" w:line="276" w:lineRule="auto"/>
        <w:ind w:left="0" w:firstLine="0"/>
        <w:rPr>
          <w:rFonts w:eastAsia="Calibri" w:cs="Helvetica"/>
          <w:szCs w:val="22"/>
          <w:lang w:val="es-ES_tradnl" w:eastAsia="es-ES_tradnl"/>
        </w:rPr>
      </w:pPr>
      <w:r w:rsidRPr="003901C1">
        <w:rPr>
          <w:rFonts w:eastAsia="Calibri" w:cs="Helvetica"/>
          <w:szCs w:val="22"/>
          <w:lang w:val="es-ES_tradnl" w:eastAsia="es-ES_tradnl"/>
        </w:rPr>
        <w:t>Hay dos tipos de pavimento táctil indicador en los itinerarios peatonales accesibles. Se diferencian en el uso y la función que tienen:</w:t>
      </w:r>
    </w:p>
    <w:p w14:paraId="1AB3929B" w14:textId="77777777" w:rsidR="003901C1" w:rsidRPr="003901C1" w:rsidRDefault="003901C1">
      <w:pPr>
        <w:numPr>
          <w:ilvl w:val="0"/>
          <w:numId w:val="14"/>
        </w:numPr>
        <w:pBdr>
          <w:top w:val="nil"/>
          <w:left w:val="nil"/>
          <w:bottom w:val="nil"/>
          <w:right w:val="nil"/>
          <w:between w:val="nil"/>
        </w:pBdr>
        <w:spacing w:before="0" w:after="0" w:line="276" w:lineRule="auto"/>
        <w:ind w:left="709" w:hanging="283"/>
        <w:rPr>
          <w:rFonts w:eastAsia="Calibri" w:cs="Helvetica"/>
          <w:szCs w:val="22"/>
          <w:lang w:val="es-ES_tradnl" w:eastAsia="es-ES_tradnl"/>
        </w:rPr>
      </w:pPr>
      <w:r w:rsidRPr="003901C1">
        <w:rPr>
          <w:rFonts w:eastAsia="Calibri" w:cs="Helvetica"/>
          <w:color w:val="000000"/>
          <w:szCs w:val="22"/>
          <w:lang w:val="es-ES_tradnl" w:eastAsia="es-ES_tradnl"/>
        </w:rPr>
        <w:t xml:space="preserve">Uno es para encaminar y guiar, de ahí su nombre </w:t>
      </w:r>
      <w:r w:rsidRPr="00EE582E">
        <w:rPr>
          <w:rFonts w:eastAsia="Calibri" w:cs="Helvetica"/>
          <w:b/>
          <w:bCs/>
          <w:color w:val="000000"/>
          <w:szCs w:val="22"/>
          <w:lang w:val="es-ES_tradnl" w:eastAsia="es-ES_tradnl"/>
        </w:rPr>
        <w:t>direccional</w:t>
      </w:r>
      <w:r w:rsidRPr="003901C1">
        <w:rPr>
          <w:rFonts w:eastAsia="Calibri" w:cs="Helvetica"/>
          <w:color w:val="000000"/>
          <w:szCs w:val="22"/>
          <w:lang w:val="es-ES_tradnl" w:eastAsia="es-ES_tradnl"/>
        </w:rPr>
        <w:t xml:space="preserve"> (tipo acanaladura).</w:t>
      </w:r>
    </w:p>
    <w:p w14:paraId="760BF2B0" w14:textId="19D88E50" w:rsidR="003901C1" w:rsidRPr="0018079A" w:rsidRDefault="003901C1">
      <w:pPr>
        <w:numPr>
          <w:ilvl w:val="0"/>
          <w:numId w:val="14"/>
        </w:numPr>
        <w:pBdr>
          <w:top w:val="nil"/>
          <w:left w:val="nil"/>
          <w:bottom w:val="nil"/>
          <w:right w:val="nil"/>
          <w:between w:val="nil"/>
        </w:pBdr>
        <w:spacing w:before="0" w:after="160" w:line="276" w:lineRule="auto"/>
        <w:ind w:left="709" w:hanging="283"/>
        <w:rPr>
          <w:rFonts w:eastAsia="Calibri" w:cs="Helvetica"/>
          <w:szCs w:val="22"/>
          <w:lang w:val="es-ES_tradnl" w:eastAsia="es-ES_tradnl"/>
        </w:rPr>
      </w:pPr>
      <w:r w:rsidRPr="003901C1">
        <w:rPr>
          <w:rFonts w:eastAsia="Calibri" w:cs="Helvetica"/>
          <w:color w:val="000000"/>
          <w:szCs w:val="22"/>
          <w:lang w:val="es-ES_tradnl" w:eastAsia="es-ES_tradnl"/>
        </w:rPr>
        <w:lastRenderedPageBreak/>
        <w:t xml:space="preserve">Otro es para </w:t>
      </w:r>
      <w:r w:rsidRPr="00EE582E">
        <w:rPr>
          <w:rFonts w:eastAsia="Calibri" w:cs="Helvetica"/>
          <w:b/>
          <w:bCs/>
          <w:color w:val="000000"/>
          <w:szCs w:val="22"/>
          <w:lang w:val="es-ES_tradnl" w:eastAsia="es-ES_tradnl"/>
        </w:rPr>
        <w:t>advertir</w:t>
      </w:r>
      <w:r w:rsidRPr="003901C1">
        <w:rPr>
          <w:rFonts w:eastAsia="Calibri" w:cs="Helvetica"/>
          <w:color w:val="000000"/>
          <w:szCs w:val="22"/>
          <w:lang w:val="es-ES_tradnl" w:eastAsia="es-ES_tradnl"/>
        </w:rPr>
        <w:t xml:space="preserve"> e indicar proximidad a una situación de peligro (tipo botones).</w:t>
      </w:r>
    </w:p>
    <w:p w14:paraId="23D84531" w14:textId="77777777" w:rsidR="0018079A" w:rsidRPr="003901C1" w:rsidRDefault="0018079A" w:rsidP="0018079A">
      <w:pPr>
        <w:pBdr>
          <w:top w:val="nil"/>
          <w:left w:val="nil"/>
          <w:bottom w:val="nil"/>
          <w:right w:val="nil"/>
          <w:between w:val="nil"/>
        </w:pBdr>
        <w:spacing w:before="0" w:after="160" w:line="276" w:lineRule="auto"/>
        <w:ind w:left="709" w:firstLine="0"/>
        <w:rPr>
          <w:rFonts w:eastAsia="Calibri" w:cs="Helvetica"/>
          <w:szCs w:val="22"/>
          <w:lang w:val="es-ES_tradnl" w:eastAsia="es-ES_tradnl"/>
        </w:rPr>
      </w:pPr>
    </w:p>
    <w:p w14:paraId="2EAB6E17" w14:textId="6F50EDA0" w:rsidR="003D5D8D" w:rsidRDefault="00257EED" w:rsidP="00257EED">
      <w:pPr>
        <w:pStyle w:val="Ttulo5"/>
      </w:pPr>
      <w:r w:rsidRPr="00257EED">
        <w:t>Pavimento tacto visual direccional</w:t>
      </w:r>
    </w:p>
    <w:p w14:paraId="242B8AC5" w14:textId="77777777" w:rsidR="00257EED" w:rsidRPr="00257EED" w:rsidRDefault="00257EED" w:rsidP="00257EED">
      <w:pPr>
        <w:spacing w:before="0" w:after="160" w:line="276" w:lineRule="auto"/>
        <w:ind w:left="0" w:firstLine="0"/>
        <w:jc w:val="both"/>
        <w:rPr>
          <w:rFonts w:eastAsia="Calibri" w:cs="Helvetica"/>
          <w:szCs w:val="22"/>
          <w:lang w:val="es-ES_tradnl" w:eastAsia="es-ES_tradnl"/>
        </w:rPr>
      </w:pPr>
      <w:r w:rsidRPr="00257EED">
        <w:rPr>
          <w:rFonts w:eastAsia="Calibri" w:cs="Helvetica"/>
          <w:szCs w:val="22"/>
          <w:lang w:val="es-ES_tradnl" w:eastAsia="es-ES_tradnl"/>
        </w:rPr>
        <w:t>Sus funciones fundamentales son:</w:t>
      </w:r>
    </w:p>
    <w:p w14:paraId="3577750B" w14:textId="77777777" w:rsidR="00257EED" w:rsidRPr="00257EED" w:rsidRDefault="00257EED">
      <w:pPr>
        <w:numPr>
          <w:ilvl w:val="0"/>
          <w:numId w:val="15"/>
        </w:numPr>
        <w:pBdr>
          <w:top w:val="nil"/>
          <w:left w:val="nil"/>
          <w:bottom w:val="nil"/>
          <w:right w:val="nil"/>
          <w:between w:val="nil"/>
        </w:pBdr>
        <w:spacing w:before="240" w:after="240" w:line="276" w:lineRule="auto"/>
        <w:ind w:left="714"/>
        <w:jc w:val="both"/>
        <w:rPr>
          <w:rFonts w:eastAsia="Calibri" w:cs="Helvetica"/>
          <w:color w:val="000000"/>
          <w:szCs w:val="22"/>
          <w:lang w:val="es-ES_tradnl" w:eastAsia="es-ES_tradnl"/>
        </w:rPr>
      </w:pPr>
      <w:r w:rsidRPr="00257EED">
        <w:rPr>
          <w:rFonts w:eastAsia="Calibri" w:cs="Helvetica"/>
          <w:color w:val="000000"/>
          <w:szCs w:val="22"/>
          <w:lang w:val="es-ES_tradnl" w:eastAsia="es-ES_tradnl"/>
        </w:rPr>
        <w:t xml:space="preserve">Señalar la </w:t>
      </w:r>
      <w:r w:rsidRPr="00257EED">
        <w:rPr>
          <w:rFonts w:eastAsia="Calibri" w:cs="Helvetica"/>
          <w:b/>
          <w:color w:val="000000"/>
          <w:szCs w:val="22"/>
          <w:lang w:val="es-ES_tradnl" w:eastAsia="es-ES_tradnl"/>
        </w:rPr>
        <w:t xml:space="preserve">presencia de un cruce </w:t>
      </w:r>
      <w:r w:rsidRPr="00257EED">
        <w:rPr>
          <w:rFonts w:eastAsia="Calibri" w:cs="Helvetica"/>
          <w:color w:val="000000"/>
          <w:szCs w:val="22"/>
          <w:lang w:val="es-ES_tradnl" w:eastAsia="es-ES_tradnl"/>
        </w:rPr>
        <w:t>de peatones o de una parada de transporte público y encaminar hacia ese elemento.</w:t>
      </w:r>
    </w:p>
    <w:p w14:paraId="42D1F9CB" w14:textId="15A8EF87" w:rsidR="00257EED" w:rsidRPr="00257EED" w:rsidRDefault="00257EED">
      <w:pPr>
        <w:numPr>
          <w:ilvl w:val="0"/>
          <w:numId w:val="15"/>
        </w:numPr>
        <w:pBdr>
          <w:top w:val="nil"/>
          <w:left w:val="nil"/>
          <w:bottom w:val="nil"/>
          <w:right w:val="nil"/>
          <w:between w:val="nil"/>
        </w:pBdr>
        <w:spacing w:before="240" w:after="240" w:line="276" w:lineRule="auto"/>
        <w:ind w:left="714"/>
        <w:jc w:val="both"/>
        <w:rPr>
          <w:rFonts w:eastAsia="Calibri" w:cs="Helvetica"/>
          <w:color w:val="000000"/>
          <w:szCs w:val="22"/>
          <w:lang w:val="es-ES_tradnl" w:eastAsia="es-ES_tradnl"/>
        </w:rPr>
      </w:pPr>
      <w:r w:rsidRPr="00257EED">
        <w:rPr>
          <w:rFonts w:eastAsia="Calibri" w:cs="Helvetica"/>
          <w:color w:val="000000"/>
          <w:szCs w:val="22"/>
          <w:lang w:val="es-ES_tradnl" w:eastAsia="es-ES_tradnl"/>
        </w:rPr>
        <w:t xml:space="preserve">Configurar </w:t>
      </w:r>
      <w:r w:rsidRPr="00257EED">
        <w:rPr>
          <w:rFonts w:eastAsia="Calibri" w:cs="Helvetica"/>
          <w:b/>
          <w:color w:val="000000"/>
          <w:szCs w:val="22"/>
          <w:lang w:val="es-ES_tradnl" w:eastAsia="es-ES_tradnl"/>
        </w:rPr>
        <w:t>encaminamientos</w:t>
      </w:r>
      <w:r w:rsidRPr="00257EED">
        <w:rPr>
          <w:rFonts w:eastAsia="Calibri" w:cs="Helvetica"/>
          <w:color w:val="000000"/>
          <w:szCs w:val="22"/>
          <w:lang w:val="es-ES_tradnl" w:eastAsia="es-ES_tradnl"/>
        </w:rPr>
        <w:t xml:space="preserve"> o servir de guía en el itinerario peatonal accesible.</w:t>
      </w:r>
    </w:p>
    <w:p w14:paraId="0C68AF93" w14:textId="64C36248" w:rsidR="00257EED" w:rsidRPr="00257EED" w:rsidRDefault="00257EED">
      <w:pPr>
        <w:numPr>
          <w:ilvl w:val="0"/>
          <w:numId w:val="15"/>
        </w:numPr>
        <w:pBdr>
          <w:top w:val="nil"/>
          <w:left w:val="nil"/>
          <w:bottom w:val="nil"/>
          <w:right w:val="nil"/>
          <w:between w:val="nil"/>
        </w:pBdr>
        <w:spacing w:before="240" w:after="240" w:line="276" w:lineRule="auto"/>
        <w:ind w:left="714"/>
        <w:jc w:val="both"/>
        <w:rPr>
          <w:rFonts w:eastAsia="Calibri" w:cs="Helvetica"/>
          <w:color w:val="000000"/>
          <w:szCs w:val="22"/>
          <w:lang w:val="es-ES_tradnl" w:eastAsia="es-ES_tradnl"/>
        </w:rPr>
      </w:pPr>
      <w:r w:rsidRPr="00257EED">
        <w:rPr>
          <w:rFonts w:eastAsia="Calibri" w:cs="Helvetica"/>
          <w:color w:val="000000"/>
          <w:szCs w:val="22"/>
          <w:lang w:val="es-ES_tradnl" w:eastAsia="es-ES_tradnl"/>
        </w:rPr>
        <w:t xml:space="preserve">Señalar proximidad a elementos de </w:t>
      </w:r>
      <w:r w:rsidRPr="00257EED">
        <w:rPr>
          <w:rFonts w:eastAsia="Calibri" w:cs="Helvetica"/>
          <w:b/>
          <w:color w:val="000000"/>
          <w:szCs w:val="22"/>
          <w:lang w:val="es-ES_tradnl" w:eastAsia="es-ES_tradnl"/>
        </w:rPr>
        <w:t>cambio de nivel</w:t>
      </w:r>
      <w:r w:rsidR="00EE582E">
        <w:rPr>
          <w:rFonts w:eastAsia="Calibri" w:cs="Helvetica"/>
          <w:b/>
          <w:color w:val="000000"/>
          <w:szCs w:val="22"/>
          <w:lang w:val="es-ES_tradnl" w:eastAsia="es-ES_tradnl"/>
        </w:rPr>
        <w:t xml:space="preserve"> </w:t>
      </w:r>
      <w:r w:rsidR="00EE582E">
        <w:rPr>
          <w:rFonts w:eastAsia="Calibri" w:cs="Helvetica"/>
          <w:bCs/>
          <w:color w:val="000000"/>
          <w:szCs w:val="22"/>
          <w:lang w:val="es-ES_tradnl" w:eastAsia="es-ES_tradnl"/>
        </w:rPr>
        <w:t>en el IPA</w:t>
      </w:r>
      <w:r w:rsidRPr="00257EED">
        <w:rPr>
          <w:rFonts w:eastAsia="Calibri" w:cs="Helvetica"/>
          <w:b/>
          <w:color w:val="000000"/>
          <w:szCs w:val="22"/>
          <w:lang w:val="es-ES_tradnl" w:eastAsia="es-ES_tradnl"/>
        </w:rPr>
        <w:t>.</w:t>
      </w:r>
    </w:p>
    <w:p w14:paraId="2AEF8767" w14:textId="77777777" w:rsidR="00EE582E" w:rsidRPr="00EE582E" w:rsidRDefault="00EE582E" w:rsidP="00EE582E">
      <w:pPr>
        <w:spacing w:line="276" w:lineRule="auto"/>
        <w:ind w:left="0" w:firstLine="0"/>
        <w:rPr>
          <w:szCs w:val="22"/>
        </w:rPr>
      </w:pPr>
      <w:r w:rsidRPr="00EE582E">
        <w:rPr>
          <w:szCs w:val="22"/>
        </w:rPr>
        <w:t>Está formado por piezas o materiales con un acabado superficial continuo de acanaladuras rectas y paralelas (generalmente de sección trapezoidal). La altura del relieve será de 4 mm.</w:t>
      </w:r>
    </w:p>
    <w:p w14:paraId="422A4366" w14:textId="77777777" w:rsidR="00EE582E" w:rsidRPr="00EE582E" w:rsidRDefault="00EE582E" w:rsidP="00EE582E">
      <w:pPr>
        <w:spacing w:line="276" w:lineRule="auto"/>
        <w:ind w:left="0" w:firstLine="0"/>
        <w:rPr>
          <w:szCs w:val="22"/>
        </w:rPr>
      </w:pPr>
      <w:r w:rsidRPr="00EE582E">
        <w:rPr>
          <w:szCs w:val="22"/>
        </w:rPr>
        <w:t>La ficha PV 3.2 Baldosas con relieve tacto-visual de acanaladura tipo VII de la Normalización de Elementos Constructivos para Obras de Urbanización (NECOU) del Ayuntamiento de Madrid, establece la geometría de estas piezas.</w:t>
      </w:r>
    </w:p>
    <w:p w14:paraId="19C2C742" w14:textId="46E44253" w:rsidR="005408BE" w:rsidRDefault="00257EED" w:rsidP="00B10107">
      <w:pPr>
        <w:pBdr>
          <w:top w:val="nil"/>
          <w:left w:val="nil"/>
          <w:bottom w:val="nil"/>
          <w:right w:val="nil"/>
          <w:between w:val="nil"/>
        </w:pBdr>
        <w:spacing w:before="0" w:after="160" w:line="276" w:lineRule="auto"/>
        <w:ind w:left="0" w:firstLine="0"/>
        <w:jc w:val="both"/>
        <w:rPr>
          <w:rFonts w:eastAsia="Calibri" w:cs="Helvetica"/>
          <w:szCs w:val="22"/>
          <w:lang w:val="es-ES_tradnl" w:eastAsia="es-ES_tradnl"/>
        </w:rPr>
      </w:pPr>
      <w:r w:rsidRPr="00257EED">
        <w:rPr>
          <w:rFonts w:eastAsia="Calibri" w:cs="Helvetica"/>
          <w:color w:val="000000"/>
          <w:szCs w:val="22"/>
          <w:lang w:val="es-ES_tradnl" w:eastAsia="es-ES_tradnl"/>
        </w:rPr>
        <w:t xml:space="preserve">Cada baldosa tendrá un ancho mínimo (en sentido transversal a la acanaladura) de 25 </w:t>
      </w:r>
      <w:r w:rsidRPr="00257EED">
        <w:rPr>
          <w:rFonts w:eastAsia="Calibri" w:cs="Helvetica"/>
          <w:szCs w:val="22"/>
          <w:lang w:val="es-ES_tradnl" w:eastAsia="es-ES_tradnl"/>
        </w:rPr>
        <w:t xml:space="preserve">cm y una longitud mínima de 27 cm. </w:t>
      </w:r>
    </w:p>
    <w:p w14:paraId="3DD13EF9" w14:textId="77777777" w:rsidR="004611F9" w:rsidRDefault="004611F9" w:rsidP="00B10107">
      <w:pPr>
        <w:pBdr>
          <w:top w:val="nil"/>
          <w:left w:val="nil"/>
          <w:bottom w:val="nil"/>
          <w:right w:val="nil"/>
          <w:between w:val="nil"/>
        </w:pBdr>
        <w:spacing w:before="0" w:after="160" w:line="276" w:lineRule="auto"/>
        <w:ind w:left="0" w:firstLine="0"/>
        <w:jc w:val="both"/>
        <w:rPr>
          <w:rFonts w:eastAsia="Calibri" w:cs="Helvetica"/>
          <w:szCs w:val="22"/>
          <w:lang w:val="es-ES_tradnl" w:eastAsia="es-ES_tradnl"/>
        </w:rPr>
      </w:pPr>
    </w:p>
    <w:tbl>
      <w:tblPr>
        <w:tblW w:w="94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204"/>
        <w:gridCol w:w="1639"/>
        <w:gridCol w:w="1639"/>
      </w:tblGrid>
      <w:tr w:rsidR="005408BE" w:rsidRPr="003A29D2" w14:paraId="15AC35DA" w14:textId="77777777" w:rsidTr="007A1ACB">
        <w:tc>
          <w:tcPr>
            <w:tcW w:w="6204" w:type="dxa"/>
            <w:vMerge w:val="restart"/>
            <w:shd w:val="clear" w:color="auto" w:fill="auto"/>
          </w:tcPr>
          <w:p w14:paraId="36D30F62" w14:textId="77777777" w:rsidR="005408BE" w:rsidRPr="003A29D2" w:rsidRDefault="005408BE" w:rsidP="007A1ACB">
            <w:pPr>
              <w:spacing w:before="0" w:after="160" w:line="276" w:lineRule="auto"/>
              <w:ind w:left="0" w:firstLine="0"/>
              <w:rPr>
                <w:rFonts w:eastAsia="Calibri" w:cs="Helvetica"/>
                <w:sz w:val="18"/>
                <w:szCs w:val="18"/>
                <w:lang w:val="es-ES_tradnl" w:eastAsia="es-ES_tradnl"/>
              </w:rPr>
            </w:pPr>
            <w:r>
              <w:rPr>
                <w:noProof/>
              </w:rPr>
              <w:drawing>
                <wp:inline distT="0" distB="0" distL="0" distR="0" wp14:anchorId="2FFC5C2A" wp14:editId="3121474D">
                  <wp:extent cx="3798000" cy="2080800"/>
                  <wp:effectExtent l="0" t="0" r="0" b="0"/>
                  <wp:docPr id="109594" name="image26.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94" name="image26.png">
                            <a:extLst>
                              <a:ext uri="{C183D7F6-B498-43B3-948B-1728B52AA6E4}">
                                <adec:decorative xmlns:adec="http://schemas.microsoft.com/office/drawing/2017/decorative" val="1"/>
                              </a:ext>
                            </a:extLst>
                          </pic:cNvPr>
                          <pic:cNvPicPr preferRelativeResize="0"/>
                        </pic:nvPicPr>
                        <pic:blipFill>
                          <a:blip r:embed="rId55" cstate="email">
                            <a:extLst>
                              <a:ext uri="{28A0092B-C50C-407E-A947-70E740481C1C}">
                                <a14:useLocalDpi xmlns:a14="http://schemas.microsoft.com/office/drawing/2010/main"/>
                              </a:ext>
                            </a:extLst>
                          </a:blip>
                          <a:srcRect/>
                          <a:stretch>
                            <a:fillRect/>
                          </a:stretch>
                        </pic:blipFill>
                        <pic:spPr>
                          <a:xfrm>
                            <a:off x="0" y="0"/>
                            <a:ext cx="3798000" cy="2080800"/>
                          </a:xfrm>
                          <a:prstGeom prst="rect">
                            <a:avLst/>
                          </a:prstGeom>
                          <a:ln/>
                        </pic:spPr>
                      </pic:pic>
                    </a:graphicData>
                  </a:graphic>
                </wp:inline>
              </w:drawing>
            </w:r>
          </w:p>
        </w:tc>
        <w:tc>
          <w:tcPr>
            <w:tcW w:w="3278" w:type="dxa"/>
            <w:gridSpan w:val="2"/>
            <w:shd w:val="clear" w:color="auto" w:fill="auto"/>
            <w:vAlign w:val="center"/>
          </w:tcPr>
          <w:p w14:paraId="5A01E49D" w14:textId="77777777" w:rsidR="005408BE" w:rsidRPr="003A29D2" w:rsidRDefault="005408BE" w:rsidP="007A1ACB">
            <w:pPr>
              <w:spacing w:before="0" w:after="160" w:line="276" w:lineRule="auto"/>
              <w:ind w:left="0" w:firstLine="0"/>
              <w:jc w:val="center"/>
              <w:rPr>
                <w:rFonts w:eastAsia="Calibri" w:cs="Helvetica"/>
                <w:sz w:val="18"/>
                <w:szCs w:val="18"/>
                <w:lang w:val="es-ES_tradnl" w:eastAsia="es-ES_tradnl"/>
              </w:rPr>
            </w:pPr>
            <w:r w:rsidRPr="005E45F7">
              <w:rPr>
                <w:rFonts w:eastAsia="Calibri" w:cs="Helvetica"/>
                <w:sz w:val="18"/>
                <w:szCs w:val="18"/>
                <w:lang w:val="es-ES_tradnl" w:eastAsia="es-ES_tradnl"/>
              </w:rPr>
              <w:t>Espaciado entre ejes longitudinales y anchura de la cara superior</w:t>
            </w:r>
          </w:p>
        </w:tc>
      </w:tr>
      <w:tr w:rsidR="005408BE" w:rsidRPr="003A29D2" w14:paraId="7D5C895E" w14:textId="77777777" w:rsidTr="007A1ACB">
        <w:tc>
          <w:tcPr>
            <w:tcW w:w="6204" w:type="dxa"/>
            <w:vMerge/>
            <w:shd w:val="clear" w:color="auto" w:fill="auto"/>
          </w:tcPr>
          <w:p w14:paraId="0A9AA55F" w14:textId="77777777" w:rsidR="005408BE" w:rsidRPr="003A29D2" w:rsidRDefault="005408BE" w:rsidP="007A1ACB">
            <w:pPr>
              <w:widowControl w:val="0"/>
              <w:pBdr>
                <w:top w:val="nil"/>
                <w:left w:val="nil"/>
                <w:bottom w:val="nil"/>
                <w:right w:val="nil"/>
                <w:between w:val="nil"/>
              </w:pBdr>
              <w:spacing w:before="0" w:after="0" w:line="276" w:lineRule="auto"/>
              <w:ind w:left="0" w:firstLine="0"/>
              <w:rPr>
                <w:rFonts w:eastAsia="Calibri" w:cs="Helvetica"/>
                <w:sz w:val="18"/>
                <w:szCs w:val="18"/>
                <w:lang w:val="es-ES_tradnl" w:eastAsia="es-ES_tradnl"/>
              </w:rPr>
            </w:pPr>
          </w:p>
        </w:tc>
        <w:tc>
          <w:tcPr>
            <w:tcW w:w="1639" w:type="dxa"/>
            <w:shd w:val="clear" w:color="auto" w:fill="auto"/>
            <w:vAlign w:val="center"/>
          </w:tcPr>
          <w:p w14:paraId="69C6D153" w14:textId="77777777" w:rsidR="005408BE" w:rsidRPr="003A29D2" w:rsidRDefault="005408BE" w:rsidP="007A1ACB">
            <w:pPr>
              <w:spacing w:before="0" w:after="160" w:line="276" w:lineRule="auto"/>
              <w:ind w:left="0" w:firstLine="0"/>
              <w:jc w:val="center"/>
              <w:rPr>
                <w:rFonts w:eastAsia="Calibri" w:cs="Helvetica"/>
                <w:sz w:val="18"/>
                <w:szCs w:val="18"/>
                <w:lang w:val="es-ES_tradnl" w:eastAsia="es-ES_tradnl"/>
              </w:rPr>
            </w:pPr>
            <w:r w:rsidRPr="003A29D2">
              <w:rPr>
                <w:rFonts w:eastAsia="Calibri" w:cs="Helvetica"/>
                <w:sz w:val="18"/>
                <w:szCs w:val="18"/>
                <w:lang w:val="es-ES_tradnl" w:eastAsia="es-ES_tradnl"/>
              </w:rPr>
              <w:t>Anchura cara superior (mm)</w:t>
            </w:r>
          </w:p>
        </w:tc>
        <w:tc>
          <w:tcPr>
            <w:tcW w:w="1639" w:type="dxa"/>
            <w:shd w:val="clear" w:color="auto" w:fill="auto"/>
            <w:vAlign w:val="center"/>
          </w:tcPr>
          <w:p w14:paraId="0B59569D" w14:textId="77777777" w:rsidR="005408BE" w:rsidRPr="003A29D2" w:rsidRDefault="005408BE" w:rsidP="007A1ACB">
            <w:pPr>
              <w:spacing w:before="0" w:after="160" w:line="276" w:lineRule="auto"/>
              <w:ind w:left="0" w:firstLine="0"/>
              <w:jc w:val="center"/>
              <w:rPr>
                <w:rFonts w:eastAsia="Calibri" w:cs="Helvetica"/>
                <w:sz w:val="18"/>
                <w:szCs w:val="18"/>
                <w:lang w:val="es-ES_tradnl" w:eastAsia="es-ES_tradnl"/>
              </w:rPr>
            </w:pPr>
            <w:r w:rsidRPr="003A29D2">
              <w:rPr>
                <w:rFonts w:eastAsia="Calibri" w:cs="Helvetica"/>
                <w:sz w:val="18"/>
                <w:szCs w:val="18"/>
                <w:lang w:val="es-ES_tradnl" w:eastAsia="es-ES_tradnl"/>
              </w:rPr>
              <w:t>Espaciados (mm)</w:t>
            </w:r>
          </w:p>
        </w:tc>
      </w:tr>
      <w:tr w:rsidR="005408BE" w:rsidRPr="003A29D2" w14:paraId="08D31AB7" w14:textId="77777777" w:rsidTr="007A1ACB">
        <w:tc>
          <w:tcPr>
            <w:tcW w:w="6204" w:type="dxa"/>
            <w:vMerge/>
            <w:shd w:val="clear" w:color="auto" w:fill="auto"/>
          </w:tcPr>
          <w:p w14:paraId="620ECE29" w14:textId="77777777" w:rsidR="005408BE" w:rsidRPr="003A29D2" w:rsidRDefault="005408BE" w:rsidP="007A1ACB">
            <w:pPr>
              <w:widowControl w:val="0"/>
              <w:pBdr>
                <w:top w:val="nil"/>
                <w:left w:val="nil"/>
                <w:bottom w:val="nil"/>
                <w:right w:val="nil"/>
                <w:between w:val="nil"/>
              </w:pBdr>
              <w:spacing w:before="0" w:after="0" w:line="276" w:lineRule="auto"/>
              <w:ind w:left="0" w:firstLine="0"/>
              <w:rPr>
                <w:rFonts w:eastAsia="Calibri" w:cs="Helvetica"/>
                <w:sz w:val="18"/>
                <w:szCs w:val="18"/>
                <w:lang w:val="es-ES_tradnl" w:eastAsia="es-ES_tradnl"/>
              </w:rPr>
            </w:pPr>
          </w:p>
        </w:tc>
        <w:tc>
          <w:tcPr>
            <w:tcW w:w="1639" w:type="dxa"/>
            <w:shd w:val="clear" w:color="auto" w:fill="auto"/>
            <w:vAlign w:val="center"/>
          </w:tcPr>
          <w:p w14:paraId="6D07F433" w14:textId="77777777" w:rsidR="005408BE" w:rsidRPr="003A29D2" w:rsidRDefault="005408BE" w:rsidP="007A1ACB">
            <w:pPr>
              <w:spacing w:after="40" w:line="276" w:lineRule="auto"/>
              <w:ind w:left="0" w:firstLine="0"/>
              <w:jc w:val="center"/>
              <w:rPr>
                <w:rFonts w:eastAsia="Calibri" w:cs="Helvetica"/>
                <w:sz w:val="18"/>
                <w:szCs w:val="18"/>
                <w:lang w:val="es-ES_tradnl" w:eastAsia="es-ES_tradnl"/>
              </w:rPr>
            </w:pPr>
            <w:r w:rsidRPr="003A29D2">
              <w:rPr>
                <w:rFonts w:eastAsia="Calibri" w:cs="Helvetica"/>
                <w:sz w:val="18"/>
                <w:szCs w:val="18"/>
                <w:lang w:val="es-ES_tradnl" w:eastAsia="es-ES_tradnl"/>
              </w:rPr>
              <w:t>20</w:t>
            </w:r>
          </w:p>
        </w:tc>
        <w:tc>
          <w:tcPr>
            <w:tcW w:w="1639" w:type="dxa"/>
            <w:shd w:val="clear" w:color="auto" w:fill="auto"/>
            <w:vAlign w:val="center"/>
          </w:tcPr>
          <w:p w14:paraId="65304BA6" w14:textId="77777777" w:rsidR="005408BE" w:rsidRPr="003A29D2" w:rsidRDefault="005408BE" w:rsidP="007A1ACB">
            <w:pPr>
              <w:spacing w:after="40" w:line="276" w:lineRule="auto"/>
              <w:ind w:left="0" w:firstLine="0"/>
              <w:jc w:val="center"/>
              <w:rPr>
                <w:rFonts w:eastAsia="Calibri" w:cs="Helvetica"/>
                <w:sz w:val="18"/>
                <w:szCs w:val="18"/>
                <w:lang w:val="es-ES_tradnl" w:eastAsia="es-ES_tradnl"/>
              </w:rPr>
            </w:pPr>
            <w:r>
              <w:rPr>
                <w:rFonts w:eastAsia="Calibri" w:cs="Helvetica"/>
                <w:sz w:val="18"/>
                <w:szCs w:val="18"/>
                <w:lang w:val="es-ES_tradnl" w:eastAsia="es-ES_tradnl"/>
              </w:rPr>
              <w:t>50</w:t>
            </w:r>
          </w:p>
        </w:tc>
      </w:tr>
      <w:tr w:rsidR="005408BE" w:rsidRPr="003A29D2" w14:paraId="1C3ECAF2" w14:textId="77777777" w:rsidTr="007A1ACB">
        <w:tc>
          <w:tcPr>
            <w:tcW w:w="9482" w:type="dxa"/>
            <w:gridSpan w:val="3"/>
            <w:shd w:val="clear" w:color="auto" w:fill="auto"/>
          </w:tcPr>
          <w:p w14:paraId="25B4982D" w14:textId="77777777" w:rsidR="005408BE" w:rsidRPr="003A29D2" w:rsidRDefault="005408BE" w:rsidP="007A1ACB">
            <w:pPr>
              <w:spacing w:after="40" w:line="276" w:lineRule="auto"/>
              <w:ind w:left="0" w:firstLine="0"/>
              <w:rPr>
                <w:rFonts w:eastAsia="Calibri" w:cs="Helvetica"/>
                <w:color w:val="1F4E79"/>
                <w:sz w:val="18"/>
                <w:szCs w:val="18"/>
                <w:lang w:val="es-ES_tradnl" w:eastAsia="es-ES_tradnl"/>
              </w:rPr>
            </w:pPr>
            <w:r w:rsidRPr="003A29D2">
              <w:rPr>
                <w:rFonts w:eastAsia="Calibri" w:cs="Helvetica"/>
                <w:color w:val="1F4E79"/>
                <w:sz w:val="18"/>
                <w:szCs w:val="18"/>
                <w:lang w:val="es-ES_tradnl" w:eastAsia="es-ES_tradnl"/>
              </w:rPr>
              <w:t>Imagen</w:t>
            </w:r>
            <w:r>
              <w:rPr>
                <w:rFonts w:eastAsia="Calibri" w:cs="Helvetica"/>
                <w:color w:val="1F4E79"/>
                <w:sz w:val="18"/>
                <w:szCs w:val="18"/>
                <w:lang w:val="es-ES_tradnl" w:eastAsia="es-ES_tradnl"/>
              </w:rPr>
              <w:t xml:space="preserve"> </w:t>
            </w:r>
            <w:r w:rsidRPr="003A29D2">
              <w:rPr>
                <w:rFonts w:eastAsia="Calibri" w:cs="Helvetica"/>
                <w:color w:val="1F4E79"/>
                <w:sz w:val="18"/>
                <w:szCs w:val="18"/>
                <w:lang w:val="es-ES_tradnl" w:eastAsia="es-ES_tradnl"/>
              </w:rPr>
              <w:t>2. Detalle de características del pavimento tacto-visual direccional</w:t>
            </w:r>
          </w:p>
        </w:tc>
      </w:tr>
    </w:tbl>
    <w:p w14:paraId="3E5B336C" w14:textId="77777777" w:rsidR="001028B2" w:rsidRPr="005408BE" w:rsidRDefault="001028B2" w:rsidP="00B10107">
      <w:pPr>
        <w:pBdr>
          <w:top w:val="nil"/>
          <w:left w:val="nil"/>
          <w:bottom w:val="nil"/>
          <w:right w:val="nil"/>
          <w:between w:val="nil"/>
        </w:pBdr>
        <w:spacing w:before="0" w:after="160" w:line="276" w:lineRule="auto"/>
        <w:ind w:left="0" w:firstLine="0"/>
        <w:jc w:val="both"/>
        <w:rPr>
          <w:rFonts w:eastAsia="Calibri" w:cs="Helvetica"/>
          <w:szCs w:val="22"/>
          <w:lang w:eastAsia="es-ES_tradnl"/>
        </w:rPr>
      </w:pPr>
    </w:p>
    <w:p w14:paraId="0EB91488" w14:textId="78F10F50" w:rsidR="00257EED" w:rsidRPr="003A29D2" w:rsidRDefault="006F7AA6" w:rsidP="001028B2">
      <w:pPr>
        <w:pStyle w:val="Ttulo5"/>
        <w:spacing w:before="480"/>
        <w:ind w:left="788" w:hanging="357"/>
        <w:rPr>
          <w:lang w:val="es-ES_tradnl"/>
        </w:rPr>
      </w:pPr>
      <w:r>
        <w:rPr>
          <w:lang w:val="es-ES_tradnl"/>
        </w:rPr>
        <w:t>Pavimento tacto-visual de advertencia</w:t>
      </w:r>
    </w:p>
    <w:p w14:paraId="25ABF650" w14:textId="77777777" w:rsidR="00C07EB3" w:rsidRPr="00C07EB3" w:rsidRDefault="00C07EB3" w:rsidP="00271A2A">
      <w:pPr>
        <w:spacing w:line="276" w:lineRule="auto"/>
        <w:ind w:left="0" w:firstLine="0"/>
        <w:rPr>
          <w:szCs w:val="22"/>
        </w:rPr>
      </w:pPr>
      <w:r w:rsidRPr="00C07EB3">
        <w:rPr>
          <w:szCs w:val="22"/>
        </w:rPr>
        <w:lastRenderedPageBreak/>
        <w:t>Su función es advertir de una posible situación de peligro por interacción con zonas de circulación de vehículos. Un uso típico es señalizar “borde de andén”.</w:t>
      </w:r>
    </w:p>
    <w:p w14:paraId="5115308E" w14:textId="77777777" w:rsidR="00C07EB3" w:rsidRPr="00C07EB3" w:rsidRDefault="00C07EB3" w:rsidP="00271A2A">
      <w:pPr>
        <w:spacing w:line="276" w:lineRule="auto"/>
        <w:ind w:left="0" w:firstLine="0"/>
        <w:rPr>
          <w:szCs w:val="22"/>
          <w:highlight w:val="red"/>
        </w:rPr>
      </w:pPr>
      <w:r w:rsidRPr="00C07EB3">
        <w:rPr>
          <w:szCs w:val="22"/>
        </w:rPr>
        <w:t xml:space="preserve">Está constituido por piezas o materiales con </w:t>
      </w:r>
      <w:r w:rsidRPr="00C07EB3">
        <w:rPr>
          <w:b/>
          <w:szCs w:val="22"/>
        </w:rPr>
        <w:t>botones equidistantes</w:t>
      </w:r>
      <w:r w:rsidRPr="00C07EB3">
        <w:rPr>
          <w:szCs w:val="22"/>
        </w:rPr>
        <w:t xml:space="preserve"> de forma troncocónica con diámetro superior de 20 mm, diámetro inferior de 30 mm y con </w:t>
      </w:r>
      <w:r w:rsidRPr="005408BE">
        <w:rPr>
          <w:szCs w:val="22"/>
        </w:rPr>
        <w:t xml:space="preserve">altura de 4 mm. </w:t>
      </w:r>
    </w:p>
    <w:p w14:paraId="34F49B17" w14:textId="77777777" w:rsidR="00C07EB3" w:rsidRPr="00C07EB3" w:rsidRDefault="00C07EB3" w:rsidP="00271A2A">
      <w:pPr>
        <w:spacing w:line="276" w:lineRule="auto"/>
        <w:ind w:left="0" w:firstLine="0"/>
        <w:rPr>
          <w:szCs w:val="22"/>
        </w:rPr>
      </w:pPr>
      <w:r w:rsidRPr="00C07EB3">
        <w:rPr>
          <w:szCs w:val="22"/>
        </w:rPr>
        <w:t xml:space="preserve">El pavimento se dispone de modo que los botones formen una </w:t>
      </w:r>
      <w:r w:rsidRPr="00C07EB3">
        <w:rPr>
          <w:b/>
          <w:szCs w:val="22"/>
        </w:rPr>
        <w:t>retícula ortogonal</w:t>
      </w:r>
      <w:r w:rsidRPr="00C07EB3">
        <w:rPr>
          <w:szCs w:val="22"/>
        </w:rPr>
        <w:t xml:space="preserve"> orientada en el sentido de la marcha. Esto facilita el paso de elementos con ruedas. La distancia mínima entre ejes de botones será de 50 mm.</w:t>
      </w:r>
    </w:p>
    <w:p w14:paraId="26EEA397" w14:textId="1F69A19D" w:rsidR="00C07EB3" w:rsidRDefault="00C07EB3" w:rsidP="00271A2A">
      <w:pPr>
        <w:spacing w:line="276" w:lineRule="auto"/>
        <w:ind w:left="0" w:firstLine="0"/>
        <w:jc w:val="both"/>
        <w:rPr>
          <w:szCs w:val="22"/>
        </w:rPr>
      </w:pPr>
      <w:r w:rsidRPr="00C07EB3">
        <w:rPr>
          <w:szCs w:val="22"/>
        </w:rPr>
        <w:t>La ficha PV 3.1 Baldosas con relieve tacto-visual de botones tipo VI de la Normalización de Elementos Constructivos para Obras de Urbanización (NECOU) del Ayuntamiento de Madrid, describe la geometría de estas piezas.</w:t>
      </w:r>
    </w:p>
    <w:p w14:paraId="3269BEA1" w14:textId="77777777" w:rsidR="004611F9" w:rsidRDefault="004611F9" w:rsidP="00271A2A">
      <w:pPr>
        <w:spacing w:line="276" w:lineRule="auto"/>
        <w:ind w:left="0" w:firstLine="0"/>
        <w:jc w:val="both"/>
        <w:rPr>
          <w:szCs w:val="22"/>
        </w:rPr>
      </w:pPr>
    </w:p>
    <w:tbl>
      <w:tblPr>
        <w:tblW w:w="92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199"/>
        <w:gridCol w:w="1515"/>
        <w:gridCol w:w="1542"/>
      </w:tblGrid>
      <w:tr w:rsidR="004611F9" w14:paraId="2B4A4EB1" w14:textId="77777777" w:rsidTr="007A1ACB">
        <w:tc>
          <w:tcPr>
            <w:tcW w:w="6199" w:type="dxa"/>
            <w:vMerge w:val="restart"/>
            <w:shd w:val="clear" w:color="auto" w:fill="auto"/>
          </w:tcPr>
          <w:p w14:paraId="05101BEE" w14:textId="77777777" w:rsidR="004611F9" w:rsidRDefault="004611F9" w:rsidP="007A1ACB">
            <w:pPr>
              <w:rPr>
                <w:sz w:val="18"/>
                <w:szCs w:val="18"/>
              </w:rPr>
            </w:pPr>
            <w:r>
              <w:rPr>
                <w:noProof/>
              </w:rPr>
              <w:drawing>
                <wp:anchor distT="0" distB="0" distL="114300" distR="114300" simplePos="0" relativeHeight="251709440" behindDoc="0" locked="0" layoutInCell="1" allowOverlap="1" wp14:anchorId="616C89D7" wp14:editId="64B91004">
                  <wp:simplePos x="0" y="0"/>
                  <wp:positionH relativeFrom="column">
                    <wp:posOffset>-423</wp:posOffset>
                  </wp:positionH>
                  <wp:positionV relativeFrom="paragraph">
                    <wp:posOffset>56938</wp:posOffset>
                  </wp:positionV>
                  <wp:extent cx="3840240" cy="2150534"/>
                  <wp:effectExtent l="0" t="0" r="8255" b="2540"/>
                  <wp:wrapNone/>
                  <wp:docPr id="109595" name="image22.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95" name="image22.png">
                            <a:extLst>
                              <a:ext uri="{C183D7F6-B498-43B3-948B-1728B52AA6E4}">
                                <adec:decorative xmlns:adec="http://schemas.microsoft.com/office/drawing/2017/decorative" val="1"/>
                              </a:ext>
                            </a:extLst>
                          </pic:cNvPr>
                          <pic:cNvPicPr preferRelativeResize="0"/>
                        </pic:nvPicPr>
                        <pic:blipFill>
                          <a:blip r:embed="rId56" cstate="email">
                            <a:extLst>
                              <a:ext uri="{28A0092B-C50C-407E-A947-70E740481C1C}">
                                <a14:useLocalDpi xmlns:a14="http://schemas.microsoft.com/office/drawing/2010/main"/>
                              </a:ext>
                            </a:extLst>
                          </a:blip>
                          <a:srcRect/>
                          <a:stretch>
                            <a:fillRect/>
                          </a:stretch>
                        </pic:blipFill>
                        <pic:spPr>
                          <a:xfrm>
                            <a:off x="0" y="0"/>
                            <a:ext cx="3845952" cy="2153733"/>
                          </a:xfrm>
                          <a:prstGeom prst="rect">
                            <a:avLst/>
                          </a:prstGeom>
                          <a:ln/>
                        </pic:spPr>
                      </pic:pic>
                    </a:graphicData>
                  </a:graphic>
                  <wp14:sizeRelH relativeFrom="page">
                    <wp14:pctWidth>0</wp14:pctWidth>
                  </wp14:sizeRelH>
                  <wp14:sizeRelV relativeFrom="page">
                    <wp14:pctHeight>0</wp14:pctHeight>
                  </wp14:sizeRelV>
                </wp:anchor>
              </w:drawing>
            </w:r>
          </w:p>
        </w:tc>
        <w:tc>
          <w:tcPr>
            <w:tcW w:w="3057" w:type="dxa"/>
            <w:gridSpan w:val="2"/>
            <w:shd w:val="clear" w:color="auto" w:fill="auto"/>
            <w:vAlign w:val="center"/>
          </w:tcPr>
          <w:p w14:paraId="560C273E" w14:textId="77777777" w:rsidR="004611F9" w:rsidRDefault="004611F9" w:rsidP="007A1ACB">
            <w:pPr>
              <w:jc w:val="center"/>
              <w:rPr>
                <w:sz w:val="18"/>
                <w:szCs w:val="18"/>
              </w:rPr>
            </w:pPr>
            <w:r>
              <w:rPr>
                <w:sz w:val="18"/>
                <w:szCs w:val="18"/>
              </w:rPr>
              <w:t xml:space="preserve">Espaciado entre centros </w:t>
            </w:r>
            <w:proofErr w:type="gramStart"/>
            <w:r>
              <w:rPr>
                <w:sz w:val="18"/>
                <w:szCs w:val="18"/>
              </w:rPr>
              <w:t>en relación al</w:t>
            </w:r>
            <w:proofErr w:type="gramEnd"/>
            <w:r>
              <w:rPr>
                <w:sz w:val="18"/>
                <w:szCs w:val="18"/>
              </w:rPr>
              <w:t xml:space="preserve"> diámetro superior de los troncos de cono</w:t>
            </w:r>
          </w:p>
        </w:tc>
      </w:tr>
      <w:tr w:rsidR="004611F9" w14:paraId="7465F24D" w14:textId="77777777" w:rsidTr="007A1ACB">
        <w:tc>
          <w:tcPr>
            <w:tcW w:w="6199" w:type="dxa"/>
            <w:vMerge/>
            <w:shd w:val="clear" w:color="auto" w:fill="auto"/>
          </w:tcPr>
          <w:p w14:paraId="5CB9959F" w14:textId="77777777" w:rsidR="004611F9" w:rsidRDefault="004611F9" w:rsidP="007A1ACB">
            <w:pPr>
              <w:widowControl w:val="0"/>
              <w:pBdr>
                <w:top w:val="nil"/>
                <w:left w:val="nil"/>
                <w:bottom w:val="nil"/>
                <w:right w:val="nil"/>
                <w:between w:val="nil"/>
              </w:pBdr>
              <w:spacing w:after="0"/>
              <w:rPr>
                <w:sz w:val="18"/>
                <w:szCs w:val="18"/>
              </w:rPr>
            </w:pPr>
          </w:p>
        </w:tc>
        <w:tc>
          <w:tcPr>
            <w:tcW w:w="1515" w:type="dxa"/>
            <w:shd w:val="clear" w:color="auto" w:fill="auto"/>
            <w:vAlign w:val="center"/>
          </w:tcPr>
          <w:p w14:paraId="56ADCCE0" w14:textId="77777777" w:rsidR="004611F9" w:rsidRDefault="004611F9" w:rsidP="007A1ACB">
            <w:pPr>
              <w:jc w:val="center"/>
              <w:rPr>
                <w:sz w:val="18"/>
                <w:szCs w:val="18"/>
              </w:rPr>
            </w:pPr>
            <w:r>
              <w:rPr>
                <w:sz w:val="18"/>
                <w:szCs w:val="18"/>
              </w:rPr>
              <w:t>Diámetro superior (mm)</w:t>
            </w:r>
          </w:p>
        </w:tc>
        <w:tc>
          <w:tcPr>
            <w:tcW w:w="1542" w:type="dxa"/>
            <w:shd w:val="clear" w:color="auto" w:fill="auto"/>
            <w:vAlign w:val="center"/>
          </w:tcPr>
          <w:p w14:paraId="64999E97" w14:textId="77777777" w:rsidR="004611F9" w:rsidRDefault="004611F9" w:rsidP="007A1ACB">
            <w:pPr>
              <w:jc w:val="center"/>
              <w:rPr>
                <w:sz w:val="18"/>
                <w:szCs w:val="18"/>
              </w:rPr>
            </w:pPr>
            <w:r>
              <w:rPr>
                <w:sz w:val="18"/>
                <w:szCs w:val="18"/>
              </w:rPr>
              <w:t>Distancia entre centros (mm)</w:t>
            </w:r>
          </w:p>
        </w:tc>
      </w:tr>
      <w:tr w:rsidR="004611F9" w14:paraId="48147B9F" w14:textId="77777777" w:rsidTr="007A1ACB">
        <w:tc>
          <w:tcPr>
            <w:tcW w:w="6199" w:type="dxa"/>
            <w:vMerge/>
            <w:shd w:val="clear" w:color="auto" w:fill="auto"/>
          </w:tcPr>
          <w:p w14:paraId="060D5FF3" w14:textId="77777777" w:rsidR="004611F9" w:rsidRDefault="004611F9" w:rsidP="007A1ACB">
            <w:pPr>
              <w:widowControl w:val="0"/>
              <w:pBdr>
                <w:top w:val="nil"/>
                <w:left w:val="nil"/>
                <w:bottom w:val="nil"/>
                <w:right w:val="nil"/>
                <w:between w:val="nil"/>
              </w:pBdr>
              <w:spacing w:after="0"/>
              <w:rPr>
                <w:sz w:val="18"/>
                <w:szCs w:val="18"/>
              </w:rPr>
            </w:pPr>
          </w:p>
        </w:tc>
        <w:tc>
          <w:tcPr>
            <w:tcW w:w="1515" w:type="dxa"/>
            <w:shd w:val="clear" w:color="auto" w:fill="auto"/>
            <w:vAlign w:val="center"/>
          </w:tcPr>
          <w:p w14:paraId="4A269703" w14:textId="77777777" w:rsidR="004611F9" w:rsidRDefault="004611F9" w:rsidP="007A1ACB">
            <w:pPr>
              <w:spacing w:after="40"/>
              <w:jc w:val="center"/>
              <w:rPr>
                <w:sz w:val="18"/>
                <w:szCs w:val="18"/>
              </w:rPr>
            </w:pPr>
            <w:r>
              <w:rPr>
                <w:sz w:val="18"/>
                <w:szCs w:val="18"/>
              </w:rPr>
              <w:t>20</w:t>
            </w:r>
          </w:p>
        </w:tc>
        <w:tc>
          <w:tcPr>
            <w:tcW w:w="1542" w:type="dxa"/>
            <w:shd w:val="clear" w:color="auto" w:fill="auto"/>
            <w:vAlign w:val="center"/>
          </w:tcPr>
          <w:p w14:paraId="457C2E99" w14:textId="77777777" w:rsidR="004611F9" w:rsidRDefault="004611F9" w:rsidP="007A1ACB">
            <w:pPr>
              <w:spacing w:after="40"/>
              <w:jc w:val="center"/>
              <w:rPr>
                <w:sz w:val="18"/>
                <w:szCs w:val="18"/>
              </w:rPr>
            </w:pPr>
            <w:r>
              <w:rPr>
                <w:sz w:val="18"/>
                <w:szCs w:val="18"/>
              </w:rPr>
              <w:t xml:space="preserve">50 </w:t>
            </w:r>
          </w:p>
        </w:tc>
      </w:tr>
      <w:tr w:rsidR="004611F9" w:rsidRPr="006F7AA6" w14:paraId="677DD54B" w14:textId="77777777" w:rsidTr="007A1ACB">
        <w:tc>
          <w:tcPr>
            <w:tcW w:w="9256" w:type="dxa"/>
            <w:gridSpan w:val="3"/>
            <w:shd w:val="clear" w:color="auto" w:fill="auto"/>
          </w:tcPr>
          <w:p w14:paraId="54D76D02" w14:textId="77777777" w:rsidR="004611F9" w:rsidRPr="006F7AA6" w:rsidRDefault="004611F9" w:rsidP="007A1ACB">
            <w:pPr>
              <w:spacing w:after="40"/>
              <w:rPr>
                <w:color w:val="1F4E79"/>
                <w:sz w:val="18"/>
                <w:szCs w:val="18"/>
              </w:rPr>
            </w:pPr>
            <w:r w:rsidRPr="006F7AA6">
              <w:rPr>
                <w:color w:val="1F4E79"/>
                <w:sz w:val="18"/>
                <w:szCs w:val="18"/>
              </w:rPr>
              <w:t>Imagen 3. Detalle de características del pavimento tacto-visual de advertencia</w:t>
            </w:r>
          </w:p>
        </w:tc>
      </w:tr>
    </w:tbl>
    <w:p w14:paraId="2FAC9DEF" w14:textId="77777777" w:rsidR="00B10107" w:rsidRPr="00C07EB3" w:rsidRDefault="00B10107" w:rsidP="00271A2A">
      <w:pPr>
        <w:spacing w:line="276" w:lineRule="auto"/>
        <w:ind w:left="0" w:firstLine="0"/>
        <w:jc w:val="both"/>
        <w:rPr>
          <w:szCs w:val="22"/>
        </w:rPr>
      </w:pPr>
    </w:p>
    <w:p w14:paraId="54BE918A" w14:textId="7C421490" w:rsidR="003D5D8D" w:rsidRDefault="006F7AA6" w:rsidP="00C96BBA">
      <w:pPr>
        <w:pStyle w:val="Ttulo3"/>
        <w:ind w:hanging="426"/>
      </w:pPr>
      <w:bookmarkStart w:id="34" w:name="_Toc115246822"/>
      <w:r>
        <w:t>Aplicaciones del pavimento tacto-visual</w:t>
      </w:r>
      <w:bookmarkEnd w:id="34"/>
    </w:p>
    <w:p w14:paraId="3C330029" w14:textId="22102773" w:rsidR="006F7AA6" w:rsidRDefault="006F7AA6" w:rsidP="00271A2A">
      <w:pPr>
        <w:spacing w:line="276" w:lineRule="auto"/>
        <w:ind w:left="0" w:firstLine="0"/>
        <w:jc w:val="both"/>
        <w:rPr>
          <w:szCs w:val="22"/>
        </w:rPr>
      </w:pPr>
      <w:r w:rsidRPr="006F7AA6">
        <w:rPr>
          <w:szCs w:val="22"/>
        </w:rPr>
        <w:t>En el siguiente cuadro podemos ver las aplicaciones más comunes que se hace de los pavimentos tacto-visuales.</w:t>
      </w:r>
    </w:p>
    <w:p w14:paraId="56748D49" w14:textId="64965FF3" w:rsidR="00C07EB3" w:rsidRDefault="00C07EB3" w:rsidP="00D13FD7">
      <w:pPr>
        <w:spacing w:line="276" w:lineRule="auto"/>
        <w:ind w:left="0" w:firstLine="0"/>
        <w:jc w:val="both"/>
        <w:rPr>
          <w:szCs w:val="22"/>
        </w:rPr>
      </w:pPr>
    </w:p>
    <w:p w14:paraId="0B99ECAE" w14:textId="77777777" w:rsidR="006F7AA6" w:rsidRPr="004611F9" w:rsidRDefault="006F7AA6" w:rsidP="00F84D05">
      <w:pPr>
        <w:tabs>
          <w:tab w:val="left" w:pos="-1440"/>
          <w:tab w:val="left" w:pos="-720"/>
          <w:tab w:val="left" w:pos="0"/>
          <w:tab w:val="left" w:pos="360"/>
          <w:tab w:val="left" w:pos="576"/>
          <w:tab w:val="left" w:pos="900"/>
          <w:tab w:val="left" w:pos="1080"/>
          <w:tab w:val="left" w:pos="1620"/>
          <w:tab w:val="left" w:pos="2160"/>
          <w:tab w:val="left" w:pos="2340"/>
          <w:tab w:val="left" w:pos="3420"/>
          <w:tab w:val="right" w:pos="4032"/>
        </w:tabs>
        <w:spacing w:line="276" w:lineRule="auto"/>
        <w:ind w:left="0" w:firstLine="0"/>
        <w:jc w:val="center"/>
        <w:rPr>
          <w:b/>
          <w:color w:val="000000"/>
          <w:szCs w:val="22"/>
        </w:rPr>
      </w:pPr>
      <w:r w:rsidRPr="004611F9">
        <w:rPr>
          <w:b/>
          <w:color w:val="000000"/>
          <w:szCs w:val="22"/>
        </w:rPr>
        <w:t>CUADRO RESUMEN DEL USO DE PAVIMENTOS TACTO-VISUALES</w:t>
      </w:r>
    </w:p>
    <w:tbl>
      <w:tblPr>
        <w:tblW w:w="92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148"/>
        <w:gridCol w:w="1882"/>
        <w:gridCol w:w="1903"/>
        <w:gridCol w:w="1323"/>
      </w:tblGrid>
      <w:tr w:rsidR="006F7AA6" w14:paraId="0722DA82" w14:textId="77777777" w:rsidTr="00F958CF">
        <w:trPr>
          <w:trHeight w:val="703"/>
        </w:trPr>
        <w:tc>
          <w:tcPr>
            <w:tcW w:w="4148" w:type="dxa"/>
            <w:shd w:val="clear" w:color="auto" w:fill="DBE5F1"/>
            <w:vAlign w:val="center"/>
          </w:tcPr>
          <w:p w14:paraId="1A863154" w14:textId="77777777" w:rsidR="006F7AA6" w:rsidRDefault="006F7AA6" w:rsidP="00CA5EF1">
            <w:pPr>
              <w:spacing w:before="100" w:after="200"/>
              <w:jc w:val="center"/>
              <w:rPr>
                <w:b/>
                <w:color w:val="000000"/>
                <w:sz w:val="18"/>
                <w:szCs w:val="18"/>
              </w:rPr>
            </w:pPr>
            <w:r>
              <w:rPr>
                <w:b/>
                <w:color w:val="000000"/>
                <w:sz w:val="18"/>
                <w:szCs w:val="18"/>
              </w:rPr>
              <w:t>ITEM</w:t>
            </w:r>
          </w:p>
        </w:tc>
        <w:tc>
          <w:tcPr>
            <w:tcW w:w="1882" w:type="dxa"/>
            <w:shd w:val="clear" w:color="auto" w:fill="DBE5F1"/>
            <w:vAlign w:val="center"/>
          </w:tcPr>
          <w:p w14:paraId="291F157F" w14:textId="77777777" w:rsidR="006F7AA6" w:rsidRDefault="006F7AA6" w:rsidP="00CA5EF1">
            <w:pPr>
              <w:spacing w:before="100" w:after="200"/>
              <w:ind w:left="0" w:firstLine="0"/>
              <w:jc w:val="center"/>
              <w:rPr>
                <w:b/>
                <w:color w:val="000000"/>
                <w:sz w:val="18"/>
                <w:szCs w:val="18"/>
              </w:rPr>
            </w:pPr>
            <w:r>
              <w:rPr>
                <w:b/>
                <w:color w:val="000000"/>
                <w:sz w:val="18"/>
                <w:szCs w:val="18"/>
              </w:rPr>
              <w:t>PAVIMENTO DIRECCIONAL</w:t>
            </w:r>
          </w:p>
        </w:tc>
        <w:tc>
          <w:tcPr>
            <w:tcW w:w="1903" w:type="dxa"/>
            <w:shd w:val="clear" w:color="auto" w:fill="DBE5F1"/>
            <w:vAlign w:val="center"/>
          </w:tcPr>
          <w:p w14:paraId="28886289" w14:textId="77777777" w:rsidR="006F7AA6" w:rsidRDefault="006F7AA6" w:rsidP="00CA5EF1">
            <w:pPr>
              <w:spacing w:before="100" w:after="200"/>
              <w:ind w:left="96" w:firstLine="0"/>
              <w:rPr>
                <w:b/>
                <w:color w:val="000000"/>
                <w:sz w:val="18"/>
                <w:szCs w:val="18"/>
              </w:rPr>
            </w:pPr>
            <w:r>
              <w:rPr>
                <w:b/>
                <w:color w:val="000000"/>
                <w:sz w:val="18"/>
                <w:szCs w:val="18"/>
              </w:rPr>
              <w:t>PAVIMENTO DE ADVERTENCIA</w:t>
            </w:r>
          </w:p>
        </w:tc>
        <w:tc>
          <w:tcPr>
            <w:tcW w:w="1323" w:type="dxa"/>
            <w:shd w:val="clear" w:color="auto" w:fill="DBE5F1"/>
            <w:vAlign w:val="center"/>
          </w:tcPr>
          <w:p w14:paraId="1338DA7E" w14:textId="77777777" w:rsidR="006F7AA6" w:rsidRDefault="006F7AA6" w:rsidP="00CA5EF1">
            <w:pPr>
              <w:spacing w:before="100" w:after="200"/>
              <w:ind w:left="0" w:hanging="34"/>
              <w:jc w:val="center"/>
              <w:rPr>
                <w:b/>
                <w:color w:val="000000"/>
                <w:sz w:val="18"/>
                <w:szCs w:val="18"/>
              </w:rPr>
            </w:pPr>
            <w:r>
              <w:rPr>
                <w:b/>
                <w:color w:val="000000"/>
                <w:sz w:val="18"/>
                <w:szCs w:val="18"/>
              </w:rPr>
              <w:t>CAPÍTULO DEL MANUAL</w:t>
            </w:r>
          </w:p>
        </w:tc>
      </w:tr>
      <w:tr w:rsidR="006F7AA6" w14:paraId="6603DEE4" w14:textId="77777777" w:rsidTr="00F958CF">
        <w:tc>
          <w:tcPr>
            <w:tcW w:w="4148" w:type="dxa"/>
            <w:shd w:val="clear" w:color="auto" w:fill="auto"/>
            <w:vAlign w:val="center"/>
          </w:tcPr>
          <w:p w14:paraId="5F2572AF" w14:textId="77777777" w:rsidR="006F7AA6" w:rsidRDefault="006F7AA6" w:rsidP="001F36F2">
            <w:pPr>
              <w:spacing w:after="200"/>
              <w:ind w:left="142" w:firstLine="0"/>
              <w:rPr>
                <w:color w:val="000000"/>
                <w:sz w:val="18"/>
                <w:szCs w:val="18"/>
              </w:rPr>
            </w:pPr>
          </w:p>
          <w:p w14:paraId="3AAD8C06" w14:textId="77777777" w:rsidR="006F7AA6" w:rsidRDefault="006F7AA6" w:rsidP="001F36F2">
            <w:pPr>
              <w:spacing w:after="200"/>
              <w:ind w:left="142" w:firstLine="0"/>
              <w:rPr>
                <w:color w:val="000000"/>
                <w:sz w:val="18"/>
                <w:szCs w:val="18"/>
              </w:rPr>
            </w:pPr>
            <w:r>
              <w:rPr>
                <w:color w:val="000000"/>
                <w:sz w:val="18"/>
                <w:szCs w:val="18"/>
              </w:rPr>
              <w:t>PARADAS DE AUTOBÚS</w:t>
            </w:r>
          </w:p>
        </w:tc>
        <w:tc>
          <w:tcPr>
            <w:tcW w:w="1882" w:type="dxa"/>
            <w:shd w:val="clear" w:color="auto" w:fill="548DD4"/>
            <w:vAlign w:val="center"/>
          </w:tcPr>
          <w:p w14:paraId="2EE1A3F6" w14:textId="77777777" w:rsidR="006F7AA6" w:rsidRPr="00F958CF" w:rsidRDefault="006F7AA6" w:rsidP="001F36F2">
            <w:pPr>
              <w:spacing w:after="200"/>
              <w:ind w:left="142" w:firstLine="0"/>
              <w:jc w:val="center"/>
              <w:rPr>
                <w:b/>
                <w:bCs/>
                <w:color w:val="FFFFFF" w:themeColor="background1"/>
                <w:sz w:val="18"/>
                <w:szCs w:val="18"/>
              </w:rPr>
            </w:pPr>
            <w:r w:rsidRPr="000760A1">
              <w:rPr>
                <w:b/>
                <w:bCs/>
                <w:sz w:val="18"/>
                <w:szCs w:val="18"/>
              </w:rPr>
              <w:t>X</w:t>
            </w:r>
          </w:p>
        </w:tc>
        <w:tc>
          <w:tcPr>
            <w:tcW w:w="1903" w:type="dxa"/>
            <w:shd w:val="clear" w:color="auto" w:fill="auto"/>
            <w:vAlign w:val="center"/>
          </w:tcPr>
          <w:p w14:paraId="215BEFC8" w14:textId="77777777" w:rsidR="006F7AA6" w:rsidRDefault="006F7AA6" w:rsidP="001F36F2">
            <w:pPr>
              <w:spacing w:after="200"/>
              <w:ind w:left="142" w:firstLine="0"/>
              <w:rPr>
                <w:color w:val="000000"/>
                <w:sz w:val="18"/>
                <w:szCs w:val="18"/>
              </w:rPr>
            </w:pPr>
          </w:p>
        </w:tc>
        <w:tc>
          <w:tcPr>
            <w:tcW w:w="1323" w:type="dxa"/>
            <w:vAlign w:val="center"/>
          </w:tcPr>
          <w:p w14:paraId="5F0A9635" w14:textId="77777777" w:rsidR="006F7AA6" w:rsidRPr="00C96BBA" w:rsidRDefault="006F7AA6" w:rsidP="001F36F2">
            <w:pPr>
              <w:spacing w:after="200"/>
              <w:ind w:left="142" w:firstLine="0"/>
              <w:rPr>
                <w:sz w:val="18"/>
                <w:szCs w:val="18"/>
              </w:rPr>
            </w:pPr>
          </w:p>
          <w:p w14:paraId="34316531" w14:textId="77777777" w:rsidR="006F7AA6" w:rsidRPr="00C96BBA" w:rsidRDefault="00000000" w:rsidP="001F36F2">
            <w:pPr>
              <w:spacing w:after="200"/>
              <w:ind w:left="142" w:firstLine="0"/>
              <w:rPr>
                <w:sz w:val="18"/>
                <w:szCs w:val="18"/>
              </w:rPr>
            </w:pPr>
            <w:sdt>
              <w:sdtPr>
                <w:tag w:val="goog_rdk_126"/>
                <w:id w:val="312068095"/>
              </w:sdtPr>
              <w:sdtContent/>
            </w:sdt>
            <w:r w:rsidR="006F7AA6" w:rsidRPr="00C96BBA">
              <w:rPr>
                <w:sz w:val="18"/>
                <w:szCs w:val="18"/>
              </w:rPr>
              <w:t>2.4</w:t>
            </w:r>
          </w:p>
        </w:tc>
      </w:tr>
      <w:tr w:rsidR="006F7AA6" w14:paraId="58229AB4" w14:textId="77777777" w:rsidTr="00F958CF">
        <w:tc>
          <w:tcPr>
            <w:tcW w:w="4148" w:type="dxa"/>
            <w:shd w:val="clear" w:color="auto" w:fill="auto"/>
            <w:vAlign w:val="center"/>
          </w:tcPr>
          <w:p w14:paraId="3D8AC5B7" w14:textId="77777777" w:rsidR="006F7AA6" w:rsidRDefault="006F7AA6" w:rsidP="001F36F2">
            <w:pPr>
              <w:spacing w:after="200"/>
              <w:ind w:left="142" w:firstLine="0"/>
              <w:rPr>
                <w:color w:val="000000"/>
                <w:sz w:val="18"/>
                <w:szCs w:val="18"/>
              </w:rPr>
            </w:pPr>
          </w:p>
          <w:p w14:paraId="0FCFE51C" w14:textId="77777777" w:rsidR="006F7AA6" w:rsidRDefault="006F7AA6" w:rsidP="001F36F2">
            <w:pPr>
              <w:spacing w:after="200"/>
              <w:ind w:left="142" w:firstLine="0"/>
              <w:rPr>
                <w:color w:val="000000"/>
                <w:sz w:val="18"/>
                <w:szCs w:val="18"/>
              </w:rPr>
            </w:pPr>
            <w:r>
              <w:rPr>
                <w:color w:val="000000"/>
                <w:sz w:val="18"/>
                <w:szCs w:val="18"/>
              </w:rPr>
              <w:t>EMBARQUE Y DESEMBARQUE DE ESCALERAS</w:t>
            </w:r>
          </w:p>
        </w:tc>
        <w:tc>
          <w:tcPr>
            <w:tcW w:w="1882" w:type="dxa"/>
            <w:shd w:val="clear" w:color="auto" w:fill="548DD4"/>
            <w:vAlign w:val="center"/>
          </w:tcPr>
          <w:p w14:paraId="35951EAA" w14:textId="77777777" w:rsidR="006F7AA6" w:rsidRPr="00F958CF" w:rsidRDefault="006F7AA6" w:rsidP="001F36F2">
            <w:pPr>
              <w:spacing w:after="200"/>
              <w:ind w:left="142" w:firstLine="0"/>
              <w:jc w:val="center"/>
              <w:rPr>
                <w:b/>
                <w:bCs/>
                <w:color w:val="FFFFFF" w:themeColor="background1"/>
                <w:sz w:val="18"/>
                <w:szCs w:val="18"/>
              </w:rPr>
            </w:pPr>
            <w:r w:rsidRPr="000760A1">
              <w:rPr>
                <w:b/>
                <w:bCs/>
                <w:sz w:val="18"/>
                <w:szCs w:val="18"/>
              </w:rPr>
              <w:t>X</w:t>
            </w:r>
          </w:p>
        </w:tc>
        <w:tc>
          <w:tcPr>
            <w:tcW w:w="1903" w:type="dxa"/>
            <w:shd w:val="clear" w:color="auto" w:fill="auto"/>
            <w:vAlign w:val="center"/>
          </w:tcPr>
          <w:p w14:paraId="34C64224" w14:textId="77777777" w:rsidR="006F7AA6" w:rsidRDefault="006F7AA6" w:rsidP="001F36F2">
            <w:pPr>
              <w:spacing w:after="200"/>
              <w:ind w:left="142" w:firstLine="0"/>
              <w:rPr>
                <w:color w:val="000000"/>
                <w:sz w:val="18"/>
                <w:szCs w:val="18"/>
              </w:rPr>
            </w:pPr>
          </w:p>
        </w:tc>
        <w:tc>
          <w:tcPr>
            <w:tcW w:w="1323" w:type="dxa"/>
            <w:vAlign w:val="center"/>
          </w:tcPr>
          <w:p w14:paraId="34E42583" w14:textId="77777777" w:rsidR="006F7AA6" w:rsidRPr="00C96BBA" w:rsidRDefault="006F7AA6" w:rsidP="001F36F2">
            <w:pPr>
              <w:spacing w:after="200"/>
              <w:ind w:left="142" w:firstLine="0"/>
              <w:rPr>
                <w:sz w:val="18"/>
                <w:szCs w:val="18"/>
              </w:rPr>
            </w:pPr>
          </w:p>
          <w:p w14:paraId="2F7FE28A" w14:textId="77777777" w:rsidR="006F7AA6" w:rsidRPr="00C96BBA" w:rsidRDefault="006F7AA6" w:rsidP="001F36F2">
            <w:pPr>
              <w:spacing w:after="200"/>
              <w:ind w:left="142" w:firstLine="0"/>
              <w:rPr>
                <w:sz w:val="18"/>
                <w:szCs w:val="18"/>
              </w:rPr>
            </w:pPr>
            <w:r w:rsidRPr="00C96BBA">
              <w:rPr>
                <w:sz w:val="18"/>
                <w:szCs w:val="18"/>
              </w:rPr>
              <w:t>1.6</w:t>
            </w:r>
          </w:p>
        </w:tc>
      </w:tr>
    </w:tbl>
    <w:p w14:paraId="5AF17C4C" w14:textId="77777777" w:rsidR="003D5D8D" w:rsidRDefault="003D5D8D" w:rsidP="001F36F2">
      <w:pPr>
        <w:ind w:left="142" w:firstLine="0"/>
        <w:rPr>
          <w:color w:val="843C0B"/>
          <w:sz w:val="18"/>
          <w:szCs w:val="18"/>
        </w:rPr>
      </w:pPr>
    </w:p>
    <w:tbl>
      <w:tblPr>
        <w:tblW w:w="91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154"/>
        <w:gridCol w:w="1795"/>
        <w:gridCol w:w="1843"/>
        <w:gridCol w:w="1386"/>
      </w:tblGrid>
      <w:tr w:rsidR="006F7AA6" w14:paraId="250C7CEF" w14:textId="77777777" w:rsidTr="006629A4">
        <w:tc>
          <w:tcPr>
            <w:tcW w:w="4154" w:type="dxa"/>
            <w:shd w:val="clear" w:color="auto" w:fill="DBE5F1"/>
            <w:vAlign w:val="center"/>
          </w:tcPr>
          <w:p w14:paraId="61FF0AD9" w14:textId="77777777" w:rsidR="006F7AA6" w:rsidRDefault="006F7AA6" w:rsidP="006629A4">
            <w:pPr>
              <w:spacing w:before="100" w:after="200"/>
              <w:ind w:left="142" w:firstLine="0"/>
              <w:jc w:val="center"/>
              <w:rPr>
                <w:b/>
                <w:color w:val="000000"/>
                <w:sz w:val="18"/>
                <w:szCs w:val="18"/>
              </w:rPr>
            </w:pPr>
            <w:r>
              <w:rPr>
                <w:b/>
                <w:color w:val="000000"/>
                <w:sz w:val="18"/>
                <w:szCs w:val="18"/>
              </w:rPr>
              <w:t>ITEM</w:t>
            </w:r>
          </w:p>
        </w:tc>
        <w:tc>
          <w:tcPr>
            <w:tcW w:w="1795" w:type="dxa"/>
            <w:shd w:val="clear" w:color="auto" w:fill="DBE5F1"/>
            <w:vAlign w:val="center"/>
          </w:tcPr>
          <w:p w14:paraId="104FFFED" w14:textId="77777777" w:rsidR="006F7AA6" w:rsidRDefault="006F7AA6" w:rsidP="006629A4">
            <w:pPr>
              <w:spacing w:before="100" w:after="200"/>
              <w:ind w:left="142" w:firstLine="0"/>
              <w:jc w:val="center"/>
              <w:rPr>
                <w:b/>
                <w:color w:val="000000"/>
                <w:sz w:val="18"/>
                <w:szCs w:val="18"/>
              </w:rPr>
            </w:pPr>
            <w:r>
              <w:rPr>
                <w:b/>
                <w:color w:val="000000"/>
                <w:sz w:val="18"/>
                <w:szCs w:val="18"/>
              </w:rPr>
              <w:t>PAVIMENTO DIRECCIONAL</w:t>
            </w:r>
          </w:p>
        </w:tc>
        <w:tc>
          <w:tcPr>
            <w:tcW w:w="1843" w:type="dxa"/>
            <w:shd w:val="clear" w:color="auto" w:fill="DBE5F1"/>
            <w:vAlign w:val="center"/>
          </w:tcPr>
          <w:p w14:paraId="6819D973" w14:textId="77777777" w:rsidR="006F7AA6" w:rsidRDefault="006F7AA6" w:rsidP="006629A4">
            <w:pPr>
              <w:spacing w:before="100" w:after="200"/>
              <w:ind w:left="142" w:firstLine="0"/>
              <w:jc w:val="center"/>
              <w:rPr>
                <w:b/>
                <w:color w:val="000000"/>
                <w:sz w:val="18"/>
                <w:szCs w:val="18"/>
              </w:rPr>
            </w:pPr>
            <w:r>
              <w:rPr>
                <w:b/>
                <w:color w:val="000000"/>
                <w:sz w:val="18"/>
                <w:szCs w:val="18"/>
              </w:rPr>
              <w:t>PAVIMENTO DE ADVERTENCIA</w:t>
            </w:r>
          </w:p>
        </w:tc>
        <w:tc>
          <w:tcPr>
            <w:tcW w:w="1386" w:type="dxa"/>
            <w:shd w:val="clear" w:color="auto" w:fill="DBE5F1"/>
            <w:vAlign w:val="center"/>
          </w:tcPr>
          <w:p w14:paraId="42B7ED04" w14:textId="77777777" w:rsidR="006F7AA6" w:rsidRDefault="006F7AA6" w:rsidP="006629A4">
            <w:pPr>
              <w:spacing w:before="100" w:after="200"/>
              <w:ind w:left="37" w:firstLine="0"/>
              <w:jc w:val="center"/>
              <w:rPr>
                <w:b/>
                <w:color w:val="000000"/>
                <w:sz w:val="18"/>
                <w:szCs w:val="18"/>
              </w:rPr>
            </w:pPr>
            <w:r>
              <w:rPr>
                <w:b/>
                <w:color w:val="000000"/>
                <w:sz w:val="18"/>
                <w:szCs w:val="18"/>
              </w:rPr>
              <w:t>CAPÍTULO DEL MANUAL</w:t>
            </w:r>
          </w:p>
        </w:tc>
      </w:tr>
      <w:tr w:rsidR="006F7AA6" w14:paraId="50355B52" w14:textId="77777777" w:rsidTr="00F958CF">
        <w:tc>
          <w:tcPr>
            <w:tcW w:w="4154" w:type="dxa"/>
            <w:shd w:val="clear" w:color="auto" w:fill="auto"/>
            <w:vAlign w:val="center"/>
          </w:tcPr>
          <w:p w14:paraId="6B21A56D" w14:textId="77777777" w:rsidR="006F7AA6" w:rsidRDefault="006F7AA6" w:rsidP="001F36F2">
            <w:pPr>
              <w:spacing w:after="200"/>
              <w:ind w:left="142" w:firstLine="0"/>
              <w:rPr>
                <w:color w:val="000000"/>
                <w:sz w:val="18"/>
                <w:szCs w:val="18"/>
              </w:rPr>
            </w:pPr>
          </w:p>
          <w:p w14:paraId="04D4472E" w14:textId="77777777" w:rsidR="006F7AA6" w:rsidRDefault="006F7AA6" w:rsidP="001F36F2">
            <w:pPr>
              <w:spacing w:after="200"/>
              <w:ind w:left="142" w:firstLine="0"/>
              <w:rPr>
                <w:color w:val="000000"/>
                <w:sz w:val="18"/>
                <w:szCs w:val="18"/>
              </w:rPr>
            </w:pPr>
            <w:r>
              <w:rPr>
                <w:color w:val="000000"/>
                <w:sz w:val="18"/>
                <w:szCs w:val="18"/>
              </w:rPr>
              <w:t>EMBARQUE Y DESEMBARQUE DE RAMPAS</w:t>
            </w:r>
          </w:p>
        </w:tc>
        <w:tc>
          <w:tcPr>
            <w:tcW w:w="1795" w:type="dxa"/>
            <w:shd w:val="clear" w:color="auto" w:fill="548DD4"/>
            <w:vAlign w:val="center"/>
          </w:tcPr>
          <w:p w14:paraId="5EBB577F" w14:textId="77777777" w:rsidR="006F7AA6" w:rsidRPr="000760A1" w:rsidRDefault="006F7AA6" w:rsidP="001F36F2">
            <w:pPr>
              <w:spacing w:after="200"/>
              <w:ind w:left="142" w:firstLine="0"/>
              <w:jc w:val="center"/>
              <w:rPr>
                <w:b/>
                <w:bCs/>
                <w:sz w:val="18"/>
                <w:szCs w:val="18"/>
              </w:rPr>
            </w:pPr>
            <w:r w:rsidRPr="000760A1">
              <w:rPr>
                <w:b/>
                <w:bCs/>
                <w:sz w:val="18"/>
                <w:szCs w:val="18"/>
              </w:rPr>
              <w:t>X</w:t>
            </w:r>
          </w:p>
        </w:tc>
        <w:tc>
          <w:tcPr>
            <w:tcW w:w="1843" w:type="dxa"/>
            <w:shd w:val="clear" w:color="auto" w:fill="auto"/>
            <w:vAlign w:val="center"/>
          </w:tcPr>
          <w:p w14:paraId="54188E49" w14:textId="77777777" w:rsidR="006F7AA6" w:rsidRDefault="006F7AA6" w:rsidP="001F36F2">
            <w:pPr>
              <w:spacing w:after="200"/>
              <w:ind w:left="142" w:firstLine="0"/>
              <w:rPr>
                <w:color w:val="000000"/>
                <w:sz w:val="18"/>
                <w:szCs w:val="18"/>
              </w:rPr>
            </w:pPr>
          </w:p>
        </w:tc>
        <w:tc>
          <w:tcPr>
            <w:tcW w:w="1386" w:type="dxa"/>
          </w:tcPr>
          <w:p w14:paraId="4D17569E" w14:textId="77777777" w:rsidR="006F7AA6" w:rsidRPr="00C96BBA" w:rsidRDefault="006F7AA6" w:rsidP="001F36F2">
            <w:pPr>
              <w:spacing w:after="200"/>
              <w:ind w:left="142" w:firstLine="0"/>
              <w:rPr>
                <w:sz w:val="18"/>
                <w:szCs w:val="18"/>
              </w:rPr>
            </w:pPr>
          </w:p>
          <w:p w14:paraId="1362CBE9" w14:textId="77777777" w:rsidR="006F7AA6" w:rsidRPr="00C96BBA" w:rsidRDefault="006F7AA6" w:rsidP="001F36F2">
            <w:pPr>
              <w:spacing w:after="200"/>
              <w:ind w:left="142" w:firstLine="0"/>
              <w:rPr>
                <w:sz w:val="18"/>
                <w:szCs w:val="18"/>
              </w:rPr>
            </w:pPr>
            <w:r w:rsidRPr="00C96BBA">
              <w:rPr>
                <w:sz w:val="18"/>
                <w:szCs w:val="18"/>
              </w:rPr>
              <w:t>1.7</w:t>
            </w:r>
          </w:p>
        </w:tc>
      </w:tr>
      <w:tr w:rsidR="006F7AA6" w14:paraId="515B95AF" w14:textId="77777777" w:rsidTr="00F958CF">
        <w:tc>
          <w:tcPr>
            <w:tcW w:w="4154" w:type="dxa"/>
            <w:shd w:val="clear" w:color="auto" w:fill="auto"/>
            <w:vAlign w:val="center"/>
          </w:tcPr>
          <w:p w14:paraId="29FD430A" w14:textId="77777777" w:rsidR="006F7AA6" w:rsidRDefault="006F7AA6" w:rsidP="001F36F2">
            <w:pPr>
              <w:spacing w:after="200"/>
              <w:ind w:left="142" w:firstLine="0"/>
              <w:rPr>
                <w:color w:val="000000"/>
                <w:sz w:val="18"/>
                <w:szCs w:val="18"/>
              </w:rPr>
            </w:pPr>
          </w:p>
          <w:p w14:paraId="74019FD6" w14:textId="77777777" w:rsidR="006F7AA6" w:rsidRDefault="006F7AA6" w:rsidP="001F36F2">
            <w:pPr>
              <w:spacing w:after="200"/>
              <w:ind w:left="142" w:firstLine="0"/>
              <w:rPr>
                <w:color w:val="000000"/>
                <w:sz w:val="18"/>
                <w:szCs w:val="18"/>
              </w:rPr>
            </w:pPr>
            <w:r>
              <w:rPr>
                <w:color w:val="000000"/>
                <w:sz w:val="18"/>
                <w:szCs w:val="18"/>
              </w:rPr>
              <w:t>ASCENSORES</w:t>
            </w:r>
          </w:p>
        </w:tc>
        <w:tc>
          <w:tcPr>
            <w:tcW w:w="1795" w:type="dxa"/>
            <w:shd w:val="clear" w:color="auto" w:fill="548DD4"/>
            <w:vAlign w:val="center"/>
          </w:tcPr>
          <w:p w14:paraId="7D5DC056" w14:textId="77777777" w:rsidR="006F7AA6" w:rsidRPr="000760A1" w:rsidRDefault="006F7AA6" w:rsidP="001F36F2">
            <w:pPr>
              <w:spacing w:after="200"/>
              <w:ind w:left="142" w:firstLine="0"/>
              <w:jc w:val="center"/>
              <w:rPr>
                <w:b/>
                <w:bCs/>
                <w:sz w:val="18"/>
                <w:szCs w:val="18"/>
              </w:rPr>
            </w:pPr>
            <w:r w:rsidRPr="000760A1">
              <w:rPr>
                <w:b/>
                <w:bCs/>
                <w:sz w:val="18"/>
                <w:szCs w:val="18"/>
              </w:rPr>
              <w:t>X</w:t>
            </w:r>
          </w:p>
        </w:tc>
        <w:tc>
          <w:tcPr>
            <w:tcW w:w="1843" w:type="dxa"/>
            <w:shd w:val="clear" w:color="auto" w:fill="auto"/>
            <w:vAlign w:val="center"/>
          </w:tcPr>
          <w:p w14:paraId="10A89D27" w14:textId="77777777" w:rsidR="006F7AA6" w:rsidRDefault="006F7AA6" w:rsidP="001F36F2">
            <w:pPr>
              <w:spacing w:after="200"/>
              <w:ind w:left="142" w:firstLine="0"/>
              <w:rPr>
                <w:color w:val="000000"/>
                <w:sz w:val="18"/>
                <w:szCs w:val="18"/>
              </w:rPr>
            </w:pPr>
          </w:p>
        </w:tc>
        <w:tc>
          <w:tcPr>
            <w:tcW w:w="1386" w:type="dxa"/>
          </w:tcPr>
          <w:p w14:paraId="2FA1A907" w14:textId="77777777" w:rsidR="006F7AA6" w:rsidRPr="00C96BBA" w:rsidRDefault="006F7AA6" w:rsidP="001F36F2">
            <w:pPr>
              <w:spacing w:after="200"/>
              <w:ind w:left="142" w:firstLine="0"/>
              <w:rPr>
                <w:sz w:val="18"/>
                <w:szCs w:val="18"/>
              </w:rPr>
            </w:pPr>
          </w:p>
          <w:p w14:paraId="67DE2C6F" w14:textId="77777777" w:rsidR="006F7AA6" w:rsidRPr="00C96BBA" w:rsidRDefault="006F7AA6" w:rsidP="001F36F2">
            <w:pPr>
              <w:spacing w:after="200"/>
              <w:ind w:left="142" w:firstLine="0"/>
              <w:rPr>
                <w:sz w:val="18"/>
                <w:szCs w:val="18"/>
              </w:rPr>
            </w:pPr>
            <w:r w:rsidRPr="00C96BBA">
              <w:rPr>
                <w:sz w:val="18"/>
                <w:szCs w:val="18"/>
              </w:rPr>
              <w:t>1.8</w:t>
            </w:r>
          </w:p>
        </w:tc>
      </w:tr>
      <w:tr w:rsidR="006F7AA6" w14:paraId="1FB554DC" w14:textId="77777777" w:rsidTr="00F958CF">
        <w:tc>
          <w:tcPr>
            <w:tcW w:w="4154" w:type="dxa"/>
            <w:shd w:val="clear" w:color="auto" w:fill="auto"/>
            <w:vAlign w:val="center"/>
          </w:tcPr>
          <w:p w14:paraId="418A41FA" w14:textId="77777777" w:rsidR="006F7AA6" w:rsidRDefault="006F7AA6" w:rsidP="001F36F2">
            <w:pPr>
              <w:spacing w:after="200"/>
              <w:ind w:left="142" w:firstLine="0"/>
              <w:rPr>
                <w:color w:val="000000"/>
                <w:sz w:val="18"/>
                <w:szCs w:val="18"/>
              </w:rPr>
            </w:pPr>
          </w:p>
          <w:p w14:paraId="7011E0C5" w14:textId="77777777" w:rsidR="006F7AA6" w:rsidRDefault="006F7AA6" w:rsidP="001F36F2">
            <w:pPr>
              <w:spacing w:after="200"/>
              <w:ind w:left="142" w:firstLine="0"/>
              <w:rPr>
                <w:color w:val="000000"/>
                <w:sz w:val="18"/>
                <w:szCs w:val="18"/>
              </w:rPr>
            </w:pPr>
            <w:r>
              <w:rPr>
                <w:color w:val="000000"/>
                <w:sz w:val="18"/>
                <w:szCs w:val="18"/>
              </w:rPr>
              <w:t>REDES DE ENCAMINAMIENTOS</w:t>
            </w:r>
          </w:p>
        </w:tc>
        <w:tc>
          <w:tcPr>
            <w:tcW w:w="1795" w:type="dxa"/>
            <w:shd w:val="clear" w:color="auto" w:fill="548DD4"/>
            <w:vAlign w:val="center"/>
          </w:tcPr>
          <w:p w14:paraId="78E8D44F" w14:textId="77777777" w:rsidR="006F7AA6" w:rsidRPr="000760A1" w:rsidRDefault="006F7AA6" w:rsidP="001F36F2">
            <w:pPr>
              <w:spacing w:after="200"/>
              <w:ind w:left="142" w:firstLine="0"/>
              <w:jc w:val="center"/>
              <w:rPr>
                <w:b/>
                <w:bCs/>
                <w:sz w:val="18"/>
                <w:szCs w:val="18"/>
              </w:rPr>
            </w:pPr>
            <w:r w:rsidRPr="000760A1">
              <w:rPr>
                <w:b/>
                <w:bCs/>
                <w:sz w:val="18"/>
                <w:szCs w:val="18"/>
              </w:rPr>
              <w:t>X</w:t>
            </w:r>
          </w:p>
        </w:tc>
        <w:tc>
          <w:tcPr>
            <w:tcW w:w="1843" w:type="dxa"/>
            <w:shd w:val="clear" w:color="auto" w:fill="auto"/>
            <w:vAlign w:val="center"/>
          </w:tcPr>
          <w:p w14:paraId="1725C686" w14:textId="77777777" w:rsidR="006F7AA6" w:rsidRDefault="006F7AA6" w:rsidP="001F36F2">
            <w:pPr>
              <w:spacing w:after="200"/>
              <w:ind w:left="142" w:firstLine="0"/>
              <w:rPr>
                <w:color w:val="000000"/>
                <w:sz w:val="18"/>
                <w:szCs w:val="18"/>
              </w:rPr>
            </w:pPr>
          </w:p>
        </w:tc>
        <w:tc>
          <w:tcPr>
            <w:tcW w:w="1386" w:type="dxa"/>
          </w:tcPr>
          <w:p w14:paraId="1F3DC4D8" w14:textId="77777777" w:rsidR="006F7AA6" w:rsidRPr="00C96BBA" w:rsidRDefault="006F7AA6" w:rsidP="001F36F2">
            <w:pPr>
              <w:spacing w:after="200"/>
              <w:ind w:left="142" w:firstLine="0"/>
              <w:rPr>
                <w:sz w:val="18"/>
                <w:szCs w:val="18"/>
              </w:rPr>
            </w:pPr>
          </w:p>
        </w:tc>
      </w:tr>
      <w:tr w:rsidR="006F7AA6" w14:paraId="78940F74" w14:textId="77777777" w:rsidTr="00F958CF">
        <w:trPr>
          <w:trHeight w:val="973"/>
        </w:trPr>
        <w:tc>
          <w:tcPr>
            <w:tcW w:w="4154" w:type="dxa"/>
            <w:shd w:val="clear" w:color="auto" w:fill="auto"/>
            <w:vAlign w:val="center"/>
          </w:tcPr>
          <w:p w14:paraId="0A852CDB" w14:textId="77777777" w:rsidR="006F7AA6" w:rsidRDefault="006F7AA6" w:rsidP="001F36F2">
            <w:pPr>
              <w:spacing w:after="200"/>
              <w:ind w:left="142" w:firstLine="0"/>
              <w:rPr>
                <w:color w:val="000000"/>
                <w:sz w:val="18"/>
                <w:szCs w:val="18"/>
              </w:rPr>
            </w:pPr>
          </w:p>
          <w:p w14:paraId="32167220" w14:textId="77777777" w:rsidR="006F7AA6" w:rsidRDefault="006F7AA6" w:rsidP="001F36F2">
            <w:pPr>
              <w:spacing w:after="200"/>
              <w:ind w:left="142" w:firstLine="0"/>
              <w:rPr>
                <w:color w:val="000000"/>
                <w:sz w:val="18"/>
                <w:szCs w:val="18"/>
              </w:rPr>
            </w:pPr>
            <w:r>
              <w:rPr>
                <w:color w:val="000000"/>
                <w:sz w:val="18"/>
                <w:szCs w:val="18"/>
              </w:rPr>
              <w:t>PUNTOS DE DECISIÓN EN REDES DE ENCAMINAMIENTOS</w:t>
            </w:r>
          </w:p>
        </w:tc>
        <w:tc>
          <w:tcPr>
            <w:tcW w:w="1795" w:type="dxa"/>
            <w:shd w:val="clear" w:color="auto" w:fill="auto"/>
            <w:vAlign w:val="center"/>
          </w:tcPr>
          <w:p w14:paraId="222501AE" w14:textId="77777777" w:rsidR="006F7AA6" w:rsidRPr="00F958CF" w:rsidRDefault="006F7AA6" w:rsidP="001F36F2">
            <w:pPr>
              <w:spacing w:after="200"/>
              <w:ind w:left="142" w:firstLine="0"/>
              <w:jc w:val="center"/>
              <w:rPr>
                <w:b/>
                <w:bCs/>
                <w:color w:val="FFFFFF" w:themeColor="background1"/>
                <w:sz w:val="18"/>
                <w:szCs w:val="18"/>
              </w:rPr>
            </w:pPr>
          </w:p>
        </w:tc>
        <w:tc>
          <w:tcPr>
            <w:tcW w:w="1843" w:type="dxa"/>
            <w:shd w:val="clear" w:color="auto" w:fill="548DD4"/>
            <w:vAlign w:val="center"/>
          </w:tcPr>
          <w:p w14:paraId="00BE31B4" w14:textId="77777777" w:rsidR="006F7AA6" w:rsidRPr="000760A1" w:rsidRDefault="006F7AA6" w:rsidP="001F36F2">
            <w:pPr>
              <w:spacing w:after="200"/>
              <w:ind w:left="142" w:firstLine="0"/>
              <w:jc w:val="center"/>
              <w:rPr>
                <w:b/>
                <w:bCs/>
                <w:sz w:val="18"/>
                <w:szCs w:val="18"/>
              </w:rPr>
            </w:pPr>
            <w:r w:rsidRPr="000760A1">
              <w:rPr>
                <w:b/>
                <w:bCs/>
                <w:sz w:val="18"/>
                <w:szCs w:val="18"/>
              </w:rPr>
              <w:t>X</w:t>
            </w:r>
          </w:p>
        </w:tc>
        <w:tc>
          <w:tcPr>
            <w:tcW w:w="1386" w:type="dxa"/>
          </w:tcPr>
          <w:p w14:paraId="1B85706E" w14:textId="77777777" w:rsidR="006F7AA6" w:rsidRPr="00C96BBA" w:rsidRDefault="006F7AA6" w:rsidP="001F36F2">
            <w:pPr>
              <w:spacing w:after="200"/>
              <w:ind w:left="142" w:firstLine="0"/>
              <w:rPr>
                <w:sz w:val="18"/>
                <w:szCs w:val="18"/>
              </w:rPr>
            </w:pPr>
          </w:p>
          <w:p w14:paraId="6936DB9D" w14:textId="77777777" w:rsidR="006F7AA6" w:rsidRPr="00C96BBA" w:rsidRDefault="006F7AA6" w:rsidP="001F36F2">
            <w:pPr>
              <w:spacing w:after="200"/>
              <w:ind w:left="142" w:firstLine="0"/>
              <w:rPr>
                <w:sz w:val="18"/>
                <w:szCs w:val="18"/>
              </w:rPr>
            </w:pPr>
            <w:r w:rsidRPr="00C96BBA">
              <w:rPr>
                <w:sz w:val="18"/>
                <w:szCs w:val="18"/>
              </w:rPr>
              <w:t>1.3</w:t>
            </w:r>
          </w:p>
        </w:tc>
      </w:tr>
      <w:tr w:rsidR="006F7AA6" w14:paraId="59BF17C2" w14:textId="77777777" w:rsidTr="00F958CF">
        <w:tc>
          <w:tcPr>
            <w:tcW w:w="4154" w:type="dxa"/>
            <w:shd w:val="clear" w:color="auto" w:fill="auto"/>
            <w:vAlign w:val="center"/>
          </w:tcPr>
          <w:p w14:paraId="6321CF92" w14:textId="77777777" w:rsidR="006F7AA6" w:rsidRDefault="006F7AA6" w:rsidP="001F36F2">
            <w:pPr>
              <w:spacing w:after="200"/>
              <w:ind w:left="142" w:firstLine="0"/>
              <w:rPr>
                <w:color w:val="000000"/>
                <w:sz w:val="18"/>
                <w:szCs w:val="18"/>
              </w:rPr>
            </w:pPr>
          </w:p>
          <w:p w14:paraId="23250CC0" w14:textId="77777777" w:rsidR="006F7AA6" w:rsidRDefault="006F7AA6" w:rsidP="001F36F2">
            <w:pPr>
              <w:spacing w:after="200"/>
              <w:ind w:left="142" w:firstLine="0"/>
              <w:rPr>
                <w:color w:val="000000"/>
                <w:sz w:val="18"/>
                <w:szCs w:val="18"/>
              </w:rPr>
            </w:pPr>
            <w:r>
              <w:rPr>
                <w:color w:val="000000"/>
                <w:sz w:val="18"/>
                <w:szCs w:val="18"/>
              </w:rPr>
              <w:t>CRUCES ITINERARIO PEATONAL CON CALZADA</w:t>
            </w:r>
          </w:p>
        </w:tc>
        <w:tc>
          <w:tcPr>
            <w:tcW w:w="1795" w:type="dxa"/>
            <w:shd w:val="clear" w:color="auto" w:fill="548DD4"/>
            <w:vAlign w:val="center"/>
          </w:tcPr>
          <w:p w14:paraId="5F66ED20" w14:textId="77777777" w:rsidR="006F7AA6" w:rsidRPr="000760A1" w:rsidRDefault="006F7AA6" w:rsidP="001F36F2">
            <w:pPr>
              <w:spacing w:after="200"/>
              <w:ind w:left="142" w:firstLine="0"/>
              <w:jc w:val="center"/>
              <w:rPr>
                <w:b/>
                <w:bCs/>
                <w:sz w:val="18"/>
                <w:szCs w:val="18"/>
              </w:rPr>
            </w:pPr>
            <w:r w:rsidRPr="000760A1">
              <w:rPr>
                <w:b/>
                <w:bCs/>
                <w:sz w:val="18"/>
                <w:szCs w:val="18"/>
              </w:rPr>
              <w:t>X</w:t>
            </w:r>
          </w:p>
        </w:tc>
        <w:tc>
          <w:tcPr>
            <w:tcW w:w="1843" w:type="dxa"/>
            <w:shd w:val="clear" w:color="auto" w:fill="548DD4"/>
            <w:vAlign w:val="center"/>
          </w:tcPr>
          <w:p w14:paraId="0AA3DA7E" w14:textId="77777777" w:rsidR="006F7AA6" w:rsidRPr="000760A1" w:rsidRDefault="006F7AA6" w:rsidP="001F36F2">
            <w:pPr>
              <w:spacing w:after="200"/>
              <w:ind w:left="142" w:firstLine="0"/>
              <w:jc w:val="center"/>
              <w:rPr>
                <w:b/>
                <w:bCs/>
                <w:sz w:val="18"/>
                <w:szCs w:val="18"/>
              </w:rPr>
            </w:pPr>
            <w:r w:rsidRPr="000760A1">
              <w:rPr>
                <w:b/>
                <w:bCs/>
                <w:sz w:val="18"/>
                <w:szCs w:val="18"/>
              </w:rPr>
              <w:t>X</w:t>
            </w:r>
          </w:p>
        </w:tc>
        <w:tc>
          <w:tcPr>
            <w:tcW w:w="1386" w:type="dxa"/>
            <w:shd w:val="clear" w:color="auto" w:fill="auto"/>
          </w:tcPr>
          <w:p w14:paraId="4B01BC89" w14:textId="77777777" w:rsidR="006F7AA6" w:rsidRPr="00C96BBA" w:rsidRDefault="006F7AA6" w:rsidP="001F36F2">
            <w:pPr>
              <w:spacing w:after="200"/>
              <w:ind w:left="142" w:firstLine="0"/>
              <w:rPr>
                <w:sz w:val="18"/>
                <w:szCs w:val="18"/>
              </w:rPr>
            </w:pPr>
          </w:p>
          <w:p w14:paraId="1CAAA66B" w14:textId="77777777" w:rsidR="006F7AA6" w:rsidRPr="00C96BBA" w:rsidRDefault="006F7AA6" w:rsidP="001F36F2">
            <w:pPr>
              <w:spacing w:after="200"/>
              <w:ind w:left="142" w:firstLine="0"/>
              <w:rPr>
                <w:sz w:val="18"/>
                <w:szCs w:val="18"/>
              </w:rPr>
            </w:pPr>
            <w:r w:rsidRPr="00C96BBA">
              <w:rPr>
                <w:sz w:val="18"/>
                <w:szCs w:val="18"/>
              </w:rPr>
              <w:t>2.2</w:t>
            </w:r>
          </w:p>
        </w:tc>
      </w:tr>
      <w:tr w:rsidR="006F7AA6" w14:paraId="144366F2" w14:textId="77777777" w:rsidTr="00F958CF">
        <w:tc>
          <w:tcPr>
            <w:tcW w:w="4154" w:type="dxa"/>
            <w:shd w:val="clear" w:color="auto" w:fill="auto"/>
            <w:vAlign w:val="center"/>
          </w:tcPr>
          <w:p w14:paraId="12FF52DC" w14:textId="77777777" w:rsidR="006F7AA6" w:rsidRDefault="006F7AA6" w:rsidP="001F36F2">
            <w:pPr>
              <w:spacing w:after="200"/>
              <w:ind w:left="142" w:firstLine="0"/>
              <w:rPr>
                <w:color w:val="000000"/>
                <w:sz w:val="18"/>
                <w:szCs w:val="18"/>
              </w:rPr>
            </w:pPr>
          </w:p>
          <w:p w14:paraId="681A6C2E" w14:textId="77777777" w:rsidR="006F7AA6" w:rsidRDefault="006F7AA6" w:rsidP="001F36F2">
            <w:pPr>
              <w:spacing w:after="200"/>
              <w:ind w:left="142" w:firstLine="0"/>
              <w:rPr>
                <w:color w:val="000000"/>
                <w:sz w:val="18"/>
                <w:szCs w:val="18"/>
              </w:rPr>
            </w:pPr>
            <w:r>
              <w:rPr>
                <w:color w:val="000000"/>
                <w:sz w:val="18"/>
                <w:szCs w:val="18"/>
              </w:rPr>
              <w:t>OBRAS EN LA VÍA PÚBLICA</w:t>
            </w:r>
          </w:p>
        </w:tc>
        <w:tc>
          <w:tcPr>
            <w:tcW w:w="1795" w:type="dxa"/>
            <w:shd w:val="clear" w:color="auto" w:fill="548DD4"/>
            <w:vAlign w:val="center"/>
          </w:tcPr>
          <w:p w14:paraId="58B50BA2" w14:textId="77777777" w:rsidR="006F7AA6" w:rsidRPr="000760A1" w:rsidRDefault="006F7AA6" w:rsidP="001F36F2">
            <w:pPr>
              <w:spacing w:after="200"/>
              <w:ind w:left="142" w:firstLine="0"/>
              <w:jc w:val="center"/>
              <w:rPr>
                <w:b/>
                <w:bCs/>
                <w:sz w:val="18"/>
                <w:szCs w:val="18"/>
              </w:rPr>
            </w:pPr>
            <w:r w:rsidRPr="000760A1">
              <w:rPr>
                <w:b/>
                <w:bCs/>
                <w:sz w:val="18"/>
                <w:szCs w:val="18"/>
              </w:rPr>
              <w:t>X</w:t>
            </w:r>
          </w:p>
        </w:tc>
        <w:tc>
          <w:tcPr>
            <w:tcW w:w="1843" w:type="dxa"/>
            <w:shd w:val="clear" w:color="auto" w:fill="auto"/>
            <w:vAlign w:val="center"/>
          </w:tcPr>
          <w:p w14:paraId="348C2769" w14:textId="77777777" w:rsidR="006F7AA6" w:rsidRDefault="006F7AA6" w:rsidP="001F36F2">
            <w:pPr>
              <w:spacing w:after="200"/>
              <w:ind w:left="142" w:firstLine="0"/>
              <w:rPr>
                <w:color w:val="000000"/>
                <w:sz w:val="18"/>
                <w:szCs w:val="18"/>
              </w:rPr>
            </w:pPr>
          </w:p>
        </w:tc>
        <w:tc>
          <w:tcPr>
            <w:tcW w:w="1386" w:type="dxa"/>
          </w:tcPr>
          <w:p w14:paraId="7FD0ADA6" w14:textId="77777777" w:rsidR="006F7AA6" w:rsidRPr="00C96BBA" w:rsidRDefault="006F7AA6" w:rsidP="001F36F2">
            <w:pPr>
              <w:spacing w:after="200"/>
              <w:ind w:left="142" w:firstLine="0"/>
              <w:rPr>
                <w:sz w:val="18"/>
                <w:szCs w:val="18"/>
              </w:rPr>
            </w:pPr>
          </w:p>
          <w:p w14:paraId="03A2B697" w14:textId="77777777" w:rsidR="006F7AA6" w:rsidRPr="00C96BBA" w:rsidRDefault="006F7AA6" w:rsidP="001F36F2">
            <w:pPr>
              <w:spacing w:after="200"/>
              <w:ind w:left="142" w:firstLine="0"/>
              <w:rPr>
                <w:sz w:val="18"/>
                <w:szCs w:val="18"/>
              </w:rPr>
            </w:pPr>
            <w:r w:rsidRPr="00C96BBA">
              <w:rPr>
                <w:sz w:val="18"/>
                <w:szCs w:val="18"/>
              </w:rPr>
              <w:t>3.1</w:t>
            </w:r>
          </w:p>
        </w:tc>
      </w:tr>
      <w:tr w:rsidR="006F7AA6" w14:paraId="1092F470" w14:textId="77777777" w:rsidTr="00F958CF">
        <w:tc>
          <w:tcPr>
            <w:tcW w:w="4154" w:type="dxa"/>
            <w:shd w:val="clear" w:color="auto" w:fill="auto"/>
            <w:vAlign w:val="center"/>
          </w:tcPr>
          <w:p w14:paraId="78D10C35" w14:textId="77777777" w:rsidR="006F7AA6" w:rsidRDefault="006F7AA6" w:rsidP="001F36F2">
            <w:pPr>
              <w:spacing w:after="200"/>
              <w:ind w:left="142" w:firstLine="0"/>
              <w:rPr>
                <w:color w:val="000000"/>
                <w:sz w:val="18"/>
                <w:szCs w:val="18"/>
              </w:rPr>
            </w:pPr>
          </w:p>
          <w:p w14:paraId="06CE333C" w14:textId="77777777" w:rsidR="006F7AA6" w:rsidRDefault="006F7AA6" w:rsidP="001F36F2">
            <w:pPr>
              <w:spacing w:after="200"/>
              <w:ind w:left="142" w:firstLine="0"/>
              <w:rPr>
                <w:color w:val="000000"/>
                <w:sz w:val="18"/>
                <w:szCs w:val="18"/>
              </w:rPr>
            </w:pPr>
            <w:r>
              <w:rPr>
                <w:color w:val="000000"/>
                <w:sz w:val="18"/>
                <w:szCs w:val="18"/>
              </w:rPr>
              <w:lastRenderedPageBreak/>
              <w:t>VÍAS CICLISTAS</w:t>
            </w:r>
          </w:p>
        </w:tc>
        <w:tc>
          <w:tcPr>
            <w:tcW w:w="1795" w:type="dxa"/>
            <w:shd w:val="clear" w:color="auto" w:fill="548DD4"/>
            <w:vAlign w:val="center"/>
          </w:tcPr>
          <w:p w14:paraId="2F904084" w14:textId="77777777" w:rsidR="006F7AA6" w:rsidRPr="000760A1" w:rsidRDefault="006F7AA6" w:rsidP="001F36F2">
            <w:pPr>
              <w:spacing w:after="200"/>
              <w:ind w:left="142" w:firstLine="0"/>
              <w:jc w:val="center"/>
              <w:rPr>
                <w:b/>
                <w:bCs/>
                <w:sz w:val="18"/>
                <w:szCs w:val="18"/>
              </w:rPr>
            </w:pPr>
            <w:r w:rsidRPr="000760A1">
              <w:rPr>
                <w:b/>
                <w:bCs/>
                <w:sz w:val="18"/>
                <w:szCs w:val="18"/>
              </w:rPr>
              <w:lastRenderedPageBreak/>
              <w:t>X</w:t>
            </w:r>
          </w:p>
        </w:tc>
        <w:tc>
          <w:tcPr>
            <w:tcW w:w="1843" w:type="dxa"/>
            <w:shd w:val="clear" w:color="auto" w:fill="auto"/>
            <w:vAlign w:val="center"/>
          </w:tcPr>
          <w:p w14:paraId="4C07D8E0" w14:textId="77777777" w:rsidR="006F7AA6" w:rsidRDefault="006F7AA6" w:rsidP="001F36F2">
            <w:pPr>
              <w:spacing w:after="200"/>
              <w:ind w:left="142" w:firstLine="0"/>
              <w:rPr>
                <w:color w:val="000000"/>
                <w:sz w:val="18"/>
                <w:szCs w:val="18"/>
              </w:rPr>
            </w:pPr>
          </w:p>
        </w:tc>
        <w:tc>
          <w:tcPr>
            <w:tcW w:w="1386" w:type="dxa"/>
          </w:tcPr>
          <w:p w14:paraId="6417E9CE" w14:textId="77777777" w:rsidR="006F7AA6" w:rsidRPr="00C96BBA" w:rsidRDefault="006F7AA6" w:rsidP="001F36F2">
            <w:pPr>
              <w:spacing w:after="200"/>
              <w:ind w:left="142" w:firstLine="0"/>
              <w:rPr>
                <w:sz w:val="18"/>
                <w:szCs w:val="18"/>
              </w:rPr>
            </w:pPr>
          </w:p>
          <w:p w14:paraId="04717B47" w14:textId="77777777" w:rsidR="006F7AA6" w:rsidRPr="00C96BBA" w:rsidRDefault="006F7AA6" w:rsidP="001F36F2">
            <w:pPr>
              <w:spacing w:after="200"/>
              <w:ind w:left="142" w:firstLine="0"/>
              <w:rPr>
                <w:sz w:val="18"/>
                <w:szCs w:val="18"/>
              </w:rPr>
            </w:pPr>
            <w:r w:rsidRPr="00C96BBA">
              <w:rPr>
                <w:sz w:val="18"/>
                <w:szCs w:val="18"/>
              </w:rPr>
              <w:lastRenderedPageBreak/>
              <w:t>2.5</w:t>
            </w:r>
          </w:p>
        </w:tc>
      </w:tr>
    </w:tbl>
    <w:p w14:paraId="31B490A0" w14:textId="77777777" w:rsidR="00B10107" w:rsidRDefault="00B10107" w:rsidP="009E4F02">
      <w:pPr>
        <w:spacing w:before="0" w:after="160" w:line="276" w:lineRule="auto"/>
        <w:ind w:left="0" w:firstLine="0"/>
        <w:rPr>
          <w:rFonts w:eastAsia="Calibri" w:cs="Helvetica"/>
          <w:szCs w:val="22"/>
          <w:lang w:val="es-ES_tradnl" w:eastAsia="es-ES_tradnl"/>
        </w:rPr>
      </w:pPr>
    </w:p>
    <w:p w14:paraId="6CDDDB30" w14:textId="26129395" w:rsidR="009E4F02" w:rsidRPr="009E4F02" w:rsidRDefault="009E4F02" w:rsidP="009E4F02">
      <w:pPr>
        <w:spacing w:before="0" w:after="160" w:line="276" w:lineRule="auto"/>
        <w:ind w:left="0" w:firstLine="0"/>
        <w:rPr>
          <w:rFonts w:eastAsia="Calibri" w:cs="Helvetica"/>
          <w:szCs w:val="22"/>
          <w:lang w:val="es-ES_tradnl" w:eastAsia="es-ES_tradnl"/>
        </w:rPr>
      </w:pPr>
      <w:r w:rsidRPr="009E4F02">
        <w:rPr>
          <w:rFonts w:eastAsia="Calibri" w:cs="Helvetica"/>
          <w:szCs w:val="22"/>
          <w:lang w:val="es-ES_tradnl" w:eastAsia="es-ES_tradnl"/>
        </w:rPr>
        <w:t xml:space="preserve">La utilización de los pavimentos tacto-visuales está restringida a las situaciones necesarias. </w:t>
      </w:r>
      <w:r w:rsidRPr="009E4F02">
        <w:rPr>
          <w:rFonts w:eastAsia="Calibri" w:cs="Helvetica"/>
          <w:b/>
          <w:szCs w:val="22"/>
          <w:lang w:val="es-ES_tradnl" w:eastAsia="es-ES_tradnl"/>
        </w:rPr>
        <w:t>Su utilización excesiva puede resultar contraproducente</w:t>
      </w:r>
      <w:r w:rsidRPr="009E4F02">
        <w:rPr>
          <w:rFonts w:eastAsia="Calibri" w:cs="Helvetica"/>
          <w:szCs w:val="22"/>
          <w:lang w:val="es-ES_tradnl" w:eastAsia="es-ES_tradnl"/>
        </w:rPr>
        <w:t xml:space="preserve"> y provocar confusión y desorientación entre aquellas personas que más los necesitan.</w:t>
      </w:r>
    </w:p>
    <w:p w14:paraId="11FEB2FE" w14:textId="24E3C6FD" w:rsidR="003D5D8D" w:rsidRDefault="009E4F02" w:rsidP="004611F9">
      <w:pPr>
        <w:spacing w:line="276" w:lineRule="auto"/>
        <w:ind w:left="0" w:firstLine="0"/>
        <w:jc w:val="both"/>
        <w:rPr>
          <w:rFonts w:eastAsia="Calibri" w:cs="Helvetica"/>
          <w:szCs w:val="22"/>
          <w:lang w:val="es-ES_tradnl" w:eastAsia="es-ES_tradnl"/>
        </w:rPr>
      </w:pPr>
      <w:r w:rsidRPr="009E4F02">
        <w:rPr>
          <w:rFonts w:eastAsia="Calibri" w:cs="Helvetica"/>
          <w:szCs w:val="22"/>
          <w:lang w:val="es-ES_tradnl" w:eastAsia="es-ES_tradnl"/>
        </w:rPr>
        <w:t>Existen dos usos menos frecuentes de pavimentos tacto-visuales. No se recogen en capítulos independientes de este manual, por lo que se describen a continuación:</w:t>
      </w:r>
    </w:p>
    <w:p w14:paraId="5155A862" w14:textId="5E29AB97" w:rsidR="001028B2" w:rsidRDefault="001028B2" w:rsidP="00B10107">
      <w:pPr>
        <w:ind w:left="0" w:firstLine="0"/>
        <w:jc w:val="both"/>
        <w:rPr>
          <w:rFonts w:eastAsia="Calibri" w:cs="Helvetica"/>
          <w:szCs w:val="22"/>
          <w:lang w:val="es-ES_tradnl" w:eastAsia="es-ES_tradnl"/>
        </w:rPr>
      </w:pPr>
    </w:p>
    <w:p w14:paraId="7CB9BE63" w14:textId="206B6286" w:rsidR="003D5D8D" w:rsidRDefault="009E4F02" w:rsidP="009E4F02">
      <w:pPr>
        <w:pStyle w:val="Ttulo5"/>
      </w:pPr>
      <w:r>
        <w:t>Encaminamientos</w:t>
      </w:r>
    </w:p>
    <w:p w14:paraId="2066F7CC" w14:textId="77777777" w:rsidR="009E4F02" w:rsidRPr="009E4F02" w:rsidRDefault="009E4F02" w:rsidP="009E4F02">
      <w:pPr>
        <w:spacing w:before="0" w:after="160" w:line="276" w:lineRule="auto"/>
        <w:ind w:left="0" w:firstLine="0"/>
        <w:rPr>
          <w:rFonts w:eastAsia="Calibri" w:cs="Helvetica"/>
          <w:szCs w:val="22"/>
          <w:lang w:val="es-ES_tradnl" w:eastAsia="es-ES_tradnl"/>
        </w:rPr>
      </w:pPr>
      <w:r w:rsidRPr="009E4F02">
        <w:rPr>
          <w:rFonts w:eastAsia="Calibri" w:cs="Helvetica"/>
          <w:szCs w:val="22"/>
          <w:lang w:val="es-ES_tradnl" w:eastAsia="es-ES_tradnl"/>
        </w:rPr>
        <w:t xml:space="preserve">Los encaminamientos son elementos que se colocan sobre el pavimento para servir de </w:t>
      </w:r>
      <w:r w:rsidRPr="009E4F02">
        <w:rPr>
          <w:rFonts w:eastAsia="Calibri" w:cs="Helvetica"/>
          <w:b/>
          <w:szCs w:val="22"/>
          <w:lang w:val="es-ES_tradnl" w:eastAsia="es-ES_tradnl"/>
        </w:rPr>
        <w:t>guía y referencia</w:t>
      </w:r>
      <w:r w:rsidRPr="009E4F02">
        <w:rPr>
          <w:rFonts w:eastAsia="Calibri" w:cs="Helvetica"/>
          <w:szCs w:val="22"/>
          <w:lang w:val="es-ES_tradnl" w:eastAsia="es-ES_tradnl"/>
        </w:rPr>
        <w:t xml:space="preserve"> en la deambulación de las personas. </w:t>
      </w:r>
    </w:p>
    <w:p w14:paraId="293D12B8" w14:textId="77777777" w:rsidR="009E4F02" w:rsidRPr="009E4F02" w:rsidRDefault="009E4F02" w:rsidP="009E4F02">
      <w:pPr>
        <w:spacing w:before="0" w:after="160" w:line="276" w:lineRule="auto"/>
        <w:ind w:left="0" w:firstLine="0"/>
        <w:rPr>
          <w:rFonts w:eastAsia="Calibri" w:cs="Helvetica"/>
          <w:szCs w:val="22"/>
          <w:lang w:val="es-ES_tradnl" w:eastAsia="es-ES_tradnl"/>
        </w:rPr>
      </w:pPr>
      <w:r w:rsidRPr="009E4F02">
        <w:rPr>
          <w:rFonts w:eastAsia="Calibri" w:cs="Helvetica"/>
          <w:szCs w:val="22"/>
          <w:lang w:val="es-ES_tradnl" w:eastAsia="es-ES_tradnl"/>
        </w:rPr>
        <w:t xml:space="preserve">Están formados por </w:t>
      </w:r>
      <w:r w:rsidRPr="009E4F02">
        <w:rPr>
          <w:rFonts w:eastAsia="Calibri" w:cs="Helvetica"/>
          <w:b/>
          <w:szCs w:val="22"/>
          <w:lang w:val="es-ES_tradnl" w:eastAsia="es-ES_tradnl"/>
        </w:rPr>
        <w:t>líneas y nodos</w:t>
      </w:r>
      <w:r w:rsidRPr="009E4F02">
        <w:rPr>
          <w:rFonts w:eastAsia="Calibri" w:cs="Helvetica"/>
          <w:szCs w:val="22"/>
          <w:lang w:val="es-ES_tradnl" w:eastAsia="es-ES_tradnl"/>
        </w:rPr>
        <w:t>.</w:t>
      </w:r>
    </w:p>
    <w:p w14:paraId="1B3E5BC3" w14:textId="7A0E23BD" w:rsidR="00C41499" w:rsidRPr="00C41499" w:rsidRDefault="00C41499">
      <w:pPr>
        <w:numPr>
          <w:ilvl w:val="0"/>
          <w:numId w:val="19"/>
        </w:numPr>
        <w:spacing w:before="0" w:after="160" w:line="276" w:lineRule="auto"/>
        <w:rPr>
          <w:rFonts w:eastAsia="Calibri" w:cs="Helvetica"/>
          <w:szCs w:val="22"/>
          <w:lang w:val="es-ES_tradnl" w:eastAsia="es-ES_tradnl"/>
        </w:rPr>
      </w:pPr>
      <w:r w:rsidRPr="00C41499">
        <w:rPr>
          <w:rFonts w:eastAsia="Calibri" w:cs="Helvetica"/>
          <w:szCs w:val="22"/>
          <w:lang w:val="es-ES_tradnl" w:eastAsia="es-ES_tradnl"/>
        </w:rPr>
        <w:t>Las líneas conforman ejes longitudinales en el sentido de la marcha y se materializan con franjas de 40 cm de anchura y relieve de acanaladura</w:t>
      </w:r>
      <w:r w:rsidR="00C96BBA">
        <w:rPr>
          <w:rFonts w:eastAsia="Calibri" w:cs="Helvetica"/>
          <w:szCs w:val="22"/>
          <w:lang w:val="es-ES_tradnl" w:eastAsia="es-ES_tradnl"/>
        </w:rPr>
        <w:t>.</w:t>
      </w:r>
    </w:p>
    <w:p w14:paraId="4252FCBD" w14:textId="77777777" w:rsidR="00C41499" w:rsidRPr="00C41499" w:rsidRDefault="00C41499">
      <w:pPr>
        <w:numPr>
          <w:ilvl w:val="0"/>
          <w:numId w:val="18"/>
        </w:numPr>
        <w:spacing w:before="0" w:after="0" w:line="276" w:lineRule="auto"/>
        <w:rPr>
          <w:rFonts w:eastAsia="Calibri" w:cs="Helvetica"/>
          <w:szCs w:val="22"/>
          <w:lang w:val="es-ES_tradnl" w:eastAsia="es-ES_tradnl"/>
        </w:rPr>
      </w:pPr>
      <w:r w:rsidRPr="00C41499">
        <w:rPr>
          <w:rFonts w:eastAsia="Calibri" w:cs="Helvetica"/>
          <w:szCs w:val="22"/>
          <w:lang w:val="es-ES_tradnl" w:eastAsia="es-ES_tradnl"/>
        </w:rPr>
        <w:t>Los nodos son puntos de confluencia de dos o más líneas, son puntos de toma de decisión donde la persona debe decidir por dónde continuar entre las alternativas que se le ofrecen. Se materializan con pavimento de botones en “rosetas” de 120 x 120 cm.</w:t>
      </w:r>
    </w:p>
    <w:p w14:paraId="04B6C1A5" w14:textId="77777777" w:rsidR="00C41499" w:rsidRPr="00C41499" w:rsidRDefault="00C41499">
      <w:pPr>
        <w:numPr>
          <w:ilvl w:val="0"/>
          <w:numId w:val="18"/>
        </w:numPr>
        <w:spacing w:before="0" w:after="0" w:line="276" w:lineRule="auto"/>
        <w:rPr>
          <w:rFonts w:eastAsia="Calibri" w:cs="Helvetica"/>
          <w:szCs w:val="22"/>
          <w:lang w:val="es-ES_tradnl" w:eastAsia="es-ES_tradnl"/>
        </w:rPr>
      </w:pPr>
      <w:r w:rsidRPr="00C41499">
        <w:rPr>
          <w:rFonts w:eastAsia="Calibri" w:cs="Helvetica"/>
          <w:szCs w:val="22"/>
          <w:lang w:val="es-ES_tradnl" w:eastAsia="es-ES_tradnl"/>
        </w:rPr>
        <w:t>También se emplean “rosetas” en los cambios de dirección igual o mayor a 45º.</w:t>
      </w:r>
    </w:p>
    <w:p w14:paraId="722F8864" w14:textId="77777777" w:rsidR="00C41499" w:rsidRPr="00C41499" w:rsidRDefault="00C41499" w:rsidP="00C41499">
      <w:pPr>
        <w:spacing w:before="0" w:after="0" w:line="276" w:lineRule="auto"/>
        <w:ind w:left="0" w:firstLine="0"/>
        <w:rPr>
          <w:rFonts w:eastAsia="Calibri" w:cs="Helvetica"/>
          <w:szCs w:val="22"/>
          <w:lang w:val="es-ES_tradnl" w:eastAsia="es-ES_tradnl"/>
        </w:rPr>
      </w:pPr>
    </w:p>
    <w:p w14:paraId="24906009" w14:textId="77777777" w:rsidR="00C41499" w:rsidRPr="00C41499" w:rsidRDefault="00C41499">
      <w:pPr>
        <w:numPr>
          <w:ilvl w:val="0"/>
          <w:numId w:val="18"/>
        </w:numPr>
        <w:spacing w:before="0" w:after="0" w:line="276" w:lineRule="auto"/>
        <w:rPr>
          <w:rFonts w:eastAsia="Calibri" w:cs="Helvetica"/>
          <w:szCs w:val="22"/>
          <w:lang w:val="es-ES_tradnl" w:eastAsia="es-ES_tradnl"/>
        </w:rPr>
      </w:pPr>
      <w:r w:rsidRPr="00C41499">
        <w:rPr>
          <w:rFonts w:eastAsia="Calibri" w:cs="Helvetica"/>
          <w:szCs w:val="22"/>
          <w:lang w:val="es-ES_tradnl" w:eastAsia="es-ES_tradnl"/>
        </w:rPr>
        <w:t>La diferencia de anchura entre la “roseta” y la línea es lo que permite a una usuaria de bastón blanco la detección del nodo.</w:t>
      </w:r>
      <w:r w:rsidRPr="00C41499">
        <w:rPr>
          <w:rFonts w:eastAsia="Calibri" w:cs="Helvetica"/>
          <w:szCs w:val="22"/>
          <w:lang w:val="es-ES_tradnl" w:eastAsia="es-ES_tradnl"/>
        </w:rPr>
        <w:br/>
      </w:r>
    </w:p>
    <w:p w14:paraId="796DE0C5" w14:textId="4FECCA69" w:rsidR="00570F56" w:rsidRDefault="009E4F02" w:rsidP="009E4F02">
      <w:pPr>
        <w:spacing w:before="0" w:after="160" w:line="276" w:lineRule="auto"/>
        <w:ind w:left="0" w:firstLine="0"/>
        <w:rPr>
          <w:rFonts w:eastAsia="Calibri" w:cs="Helvetica"/>
          <w:b/>
          <w:szCs w:val="22"/>
          <w:lang w:val="es-ES_tradnl" w:eastAsia="es-ES_tradnl"/>
        </w:rPr>
      </w:pPr>
      <w:r w:rsidRPr="009E4F02">
        <w:rPr>
          <w:rFonts w:eastAsia="Calibri" w:cs="Helvetica"/>
          <w:szCs w:val="22"/>
          <w:lang w:val="es-ES_tradnl" w:eastAsia="es-ES_tradnl"/>
        </w:rPr>
        <w:t>Una red de encaminamientos se instala en zonas de transporte (intercambiadores, áreas intermodales…) y en espacios amplios tipo plaza</w:t>
      </w:r>
      <w:r w:rsidRPr="009E4F02">
        <w:rPr>
          <w:rFonts w:eastAsia="Calibri" w:cs="Helvetica"/>
          <w:b/>
          <w:szCs w:val="22"/>
          <w:lang w:val="es-ES_tradnl" w:eastAsia="es-ES_tradnl"/>
        </w:rPr>
        <w:t>.</w:t>
      </w:r>
    </w:p>
    <w:p w14:paraId="4A1E0ED6" w14:textId="77777777" w:rsidR="00F958CF" w:rsidRPr="009E4F02" w:rsidRDefault="00F958CF" w:rsidP="009E4F02">
      <w:pPr>
        <w:spacing w:before="0" w:after="160" w:line="276" w:lineRule="auto"/>
        <w:ind w:left="0" w:firstLine="0"/>
        <w:rPr>
          <w:rFonts w:eastAsia="Calibri" w:cs="Helvetica"/>
          <w:b/>
          <w:szCs w:val="22"/>
          <w:lang w:val="es-ES_tradnl" w:eastAsia="es-ES_tradnl"/>
        </w:rPr>
      </w:pPr>
    </w:p>
    <w:p w14:paraId="64BA4A44" w14:textId="794905AF" w:rsidR="003D5D8D" w:rsidRPr="009E4F02" w:rsidRDefault="004611F9" w:rsidP="004611F9">
      <w:pPr>
        <w:spacing w:line="276" w:lineRule="auto"/>
        <w:ind w:left="425"/>
        <w:jc w:val="both"/>
        <w:rPr>
          <w:color w:val="843C0B"/>
          <w:sz w:val="18"/>
          <w:szCs w:val="18"/>
          <w:lang w:val="es-ES_tradnl"/>
        </w:rPr>
      </w:pPr>
      <w:r>
        <w:rPr>
          <w:noProof/>
        </w:rPr>
        <w:lastRenderedPageBreak/>
        <w:drawing>
          <wp:inline distT="0" distB="0" distL="0" distR="0" wp14:anchorId="016BFCC5" wp14:editId="70999EF7">
            <wp:extent cx="5849620" cy="3291840"/>
            <wp:effectExtent l="0" t="0" r="5080" b="0"/>
            <wp:docPr id="12" name="Imagen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a:extLst>
                        <a:ext uri="{C183D7F6-B498-43B3-948B-1728B52AA6E4}">
                          <adec:decorative xmlns:adec="http://schemas.microsoft.com/office/drawing/2017/decorative" val="1"/>
                        </a:ext>
                      </a:extLst>
                    </pic:cNvPr>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5849620" cy="3291840"/>
                    </a:xfrm>
                    <a:prstGeom prst="rect">
                      <a:avLst/>
                    </a:prstGeom>
                    <a:noFill/>
                    <a:ln>
                      <a:noFill/>
                    </a:ln>
                  </pic:spPr>
                </pic:pic>
              </a:graphicData>
            </a:graphic>
          </wp:inline>
        </w:drawing>
      </w:r>
    </w:p>
    <w:p w14:paraId="35D94007" w14:textId="0C5F3976" w:rsidR="00F958CF" w:rsidRDefault="009E4F02" w:rsidP="004611F9">
      <w:pPr>
        <w:spacing w:line="276" w:lineRule="auto"/>
        <w:ind w:left="0" w:firstLine="0"/>
        <w:rPr>
          <w:rStyle w:val="Ttulodellibro"/>
        </w:rPr>
      </w:pPr>
      <w:r w:rsidRPr="009E4F02">
        <w:rPr>
          <w:rStyle w:val="Ttulodellibro"/>
        </w:rPr>
        <w:t xml:space="preserve">Imagen 4. Detalles de encaminamiento en la </w:t>
      </w:r>
      <w:r w:rsidR="001F571C">
        <w:rPr>
          <w:rStyle w:val="Ttulodellibro"/>
        </w:rPr>
        <w:t>calle de Alcalá</w:t>
      </w:r>
      <w:r w:rsidRPr="009E4F02">
        <w:rPr>
          <w:rStyle w:val="Ttulodellibro"/>
        </w:rPr>
        <w:t xml:space="preserve"> donde pueden apreciarse las líneas y “rosetas”</w:t>
      </w:r>
      <w:r w:rsidR="00C41499">
        <w:rPr>
          <w:rStyle w:val="Ttulodellibro"/>
        </w:rPr>
        <w:t xml:space="preserve"> </w:t>
      </w:r>
    </w:p>
    <w:p w14:paraId="1124E834" w14:textId="77777777" w:rsidR="00F958CF" w:rsidRDefault="00F958CF">
      <w:pPr>
        <w:ind w:left="992"/>
        <w:rPr>
          <w:rStyle w:val="Ttulodellibro"/>
        </w:rPr>
      </w:pPr>
      <w:r>
        <w:rPr>
          <w:rStyle w:val="Ttulodellibro"/>
        </w:rPr>
        <w:br w:type="page"/>
      </w:r>
    </w:p>
    <w:p w14:paraId="7B305D55" w14:textId="77777777" w:rsidR="003109FF" w:rsidRPr="00630599" w:rsidRDefault="003109FF">
      <w:pPr>
        <w:pStyle w:val="Prrafodelista"/>
        <w:numPr>
          <w:ilvl w:val="0"/>
          <w:numId w:val="6"/>
        </w:numPr>
        <w:spacing w:before="360"/>
        <w:ind w:left="357" w:hanging="357"/>
        <w:contextualSpacing w:val="0"/>
        <w:rPr>
          <w:rStyle w:val="Referenciaintensa"/>
        </w:rPr>
      </w:pPr>
      <w:r w:rsidRPr="00630599">
        <w:rPr>
          <w:rStyle w:val="Referenciaintensa"/>
        </w:rPr>
        <w:lastRenderedPageBreak/>
        <w:t>Recomendaciones de buenas prácticas</w:t>
      </w:r>
    </w:p>
    <w:p w14:paraId="5558F176" w14:textId="77777777" w:rsidR="003109FF" w:rsidRDefault="003109FF" w:rsidP="003109FF">
      <w:pPr>
        <w:pStyle w:val="Citadestacada"/>
      </w:pPr>
      <w:r>
        <w:t>En los encaminamientos son clave el relieve y el contraste cromático.</w:t>
      </w:r>
    </w:p>
    <w:p w14:paraId="503413D5" w14:textId="77777777" w:rsidR="003109FF" w:rsidRDefault="003109FF" w:rsidP="003109FF">
      <w:pPr>
        <w:pStyle w:val="Citadestacada"/>
      </w:pPr>
      <w:r>
        <w:t>Los pavimentos tacto-visuales son referencias de apoyo más que fuentes de información y nunca deben utilizarse en exceso.</w:t>
      </w:r>
    </w:p>
    <w:p w14:paraId="78E9B5A8" w14:textId="093C367A" w:rsidR="003109FF" w:rsidRDefault="003109FF" w:rsidP="003109FF">
      <w:pPr>
        <w:pStyle w:val="Citadestacada"/>
      </w:pPr>
      <w:r>
        <w:t>Hay que evitar los pavimentos tacto-visuales de piedra natural, ya que su fabricación no garantiza la exacta geometría del relieve.</w:t>
      </w:r>
    </w:p>
    <w:p w14:paraId="2B700353" w14:textId="77777777" w:rsidR="00C41499" w:rsidRPr="00C41499" w:rsidRDefault="00C41499" w:rsidP="00C41499">
      <w:pPr>
        <w:spacing w:line="276" w:lineRule="auto"/>
        <w:ind w:left="567" w:firstLine="0"/>
        <w:rPr>
          <w:color w:val="0070C0"/>
          <w:szCs w:val="22"/>
        </w:rPr>
      </w:pPr>
      <w:r w:rsidRPr="00C41499">
        <w:rPr>
          <w:color w:val="0070C0"/>
          <w:szCs w:val="22"/>
        </w:rPr>
        <w:t>La colocación de elementos de mobiliario urbano debe guardar una distancia mínima de 90 cm con los pavimentos tacto-visuales.</w:t>
      </w:r>
    </w:p>
    <w:p w14:paraId="033C480B" w14:textId="77777777" w:rsidR="00C41499" w:rsidRPr="00C41499" w:rsidRDefault="00C41499" w:rsidP="00C41499">
      <w:pPr>
        <w:spacing w:line="276" w:lineRule="auto"/>
        <w:ind w:left="567" w:firstLine="0"/>
        <w:rPr>
          <w:color w:val="0070C0"/>
          <w:szCs w:val="22"/>
        </w:rPr>
      </w:pPr>
      <w:r w:rsidRPr="00C41499">
        <w:rPr>
          <w:color w:val="0070C0"/>
          <w:szCs w:val="22"/>
        </w:rPr>
        <w:t>El trazado de una red de encaminamientos debe ser simple, no tortuoso y no conducir a obstáculos o “callejones sin salida”.</w:t>
      </w:r>
    </w:p>
    <w:p w14:paraId="3AA48D03" w14:textId="77777777" w:rsidR="00C41499" w:rsidRPr="00C41499" w:rsidRDefault="00C41499" w:rsidP="00C41499">
      <w:pPr>
        <w:spacing w:line="276" w:lineRule="auto"/>
        <w:ind w:left="567" w:firstLine="0"/>
        <w:rPr>
          <w:color w:val="0070C0"/>
          <w:szCs w:val="22"/>
        </w:rPr>
      </w:pPr>
      <w:r w:rsidRPr="00C41499">
        <w:rPr>
          <w:color w:val="0070C0"/>
          <w:szCs w:val="22"/>
        </w:rPr>
        <w:t>Una pequeña interrupción de una línea de encaminamiento por la presencia de una tapa de registro no disminuye su funcionalidad.</w:t>
      </w:r>
    </w:p>
    <w:p w14:paraId="55C27CB7" w14:textId="77777777" w:rsidR="00C41499" w:rsidRPr="00C41499" w:rsidRDefault="00C41499" w:rsidP="00C41499">
      <w:pPr>
        <w:spacing w:line="276" w:lineRule="auto"/>
        <w:ind w:left="567" w:firstLine="0"/>
        <w:rPr>
          <w:color w:val="0070C0"/>
          <w:szCs w:val="22"/>
        </w:rPr>
      </w:pPr>
      <w:r w:rsidRPr="00C41499">
        <w:rPr>
          <w:color w:val="0070C0"/>
          <w:szCs w:val="22"/>
        </w:rPr>
        <w:t>Evitar los encaminamientos en curva o establecer el radio mínimo para su funcionalidad.</w:t>
      </w:r>
    </w:p>
    <w:p w14:paraId="62A0027C" w14:textId="1FD00A9A" w:rsidR="00C41499" w:rsidRPr="00C41499" w:rsidRDefault="00C41499" w:rsidP="006629A4">
      <w:pPr>
        <w:spacing w:line="276" w:lineRule="auto"/>
        <w:ind w:left="567" w:firstLine="0"/>
        <w:rPr>
          <w:color w:val="0070C0"/>
          <w:szCs w:val="22"/>
        </w:rPr>
      </w:pPr>
      <w:r w:rsidRPr="00C41499">
        <w:rPr>
          <w:color w:val="0070C0"/>
          <w:szCs w:val="22"/>
        </w:rPr>
        <w:t>Para más información: “</w:t>
      </w:r>
      <w:hyperlink r:id="rId58" w:history="1">
        <w:r w:rsidRPr="006629A4">
          <w:rPr>
            <w:rStyle w:val="Hipervnculo"/>
            <w:szCs w:val="22"/>
          </w:rPr>
          <w:t>Guía técnica para la instalación de sistemas de encaminamiento en las infraestructuras de transporte público en la Comunidad de Madrid</w:t>
        </w:r>
      </w:hyperlink>
      <w:r w:rsidRPr="00C41499">
        <w:rPr>
          <w:color w:val="0070C0"/>
          <w:szCs w:val="22"/>
        </w:rPr>
        <w:t>”</w:t>
      </w:r>
      <w:r w:rsidR="006629A4">
        <w:rPr>
          <w:color w:val="0070C0"/>
          <w:szCs w:val="22"/>
        </w:rPr>
        <w:t>.</w:t>
      </w:r>
      <w:r w:rsidR="006629A4" w:rsidRPr="00C41499">
        <w:rPr>
          <w:color w:val="0070C0"/>
          <w:szCs w:val="22"/>
        </w:rPr>
        <w:t xml:space="preserve"> </w:t>
      </w:r>
    </w:p>
    <w:p w14:paraId="56240CF8" w14:textId="77777777" w:rsidR="00EE2823" w:rsidRPr="00EE2823" w:rsidRDefault="00EE2823" w:rsidP="00271A2A">
      <w:pPr>
        <w:ind w:left="0" w:firstLine="0"/>
      </w:pPr>
    </w:p>
    <w:p w14:paraId="2FFC58B5" w14:textId="75971EB9" w:rsidR="00B3209D" w:rsidRPr="003109FF" w:rsidRDefault="004611F9" w:rsidP="004611F9">
      <w:pPr>
        <w:spacing w:line="276" w:lineRule="auto"/>
        <w:ind w:left="0" w:firstLine="0"/>
        <w:jc w:val="both"/>
        <w:rPr>
          <w:rFonts w:eastAsia="Calibri" w:cs="Helvetica"/>
          <w:color w:val="843C0B"/>
          <w:szCs w:val="22"/>
          <w:lang w:eastAsia="es-ES_tradnl"/>
        </w:rPr>
      </w:pPr>
      <w:r>
        <w:rPr>
          <w:noProof/>
        </w:rPr>
        <w:drawing>
          <wp:inline distT="0" distB="0" distL="0" distR="0" wp14:anchorId="41829705" wp14:editId="50746DFA">
            <wp:extent cx="5760000" cy="2894400"/>
            <wp:effectExtent l="0" t="0" r="0" b="1270"/>
            <wp:docPr id="13" name="Imagen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a:extLst>
                        <a:ext uri="{C183D7F6-B498-43B3-948B-1728B52AA6E4}">
                          <adec:decorative xmlns:adec="http://schemas.microsoft.com/office/drawing/2017/decorative" val="1"/>
                        </a:ext>
                      </a:extLst>
                    </pic:cNvPr>
                    <pic:cNvPicPr/>
                  </pic:nvPicPr>
                  <pic:blipFill rotWithShape="1">
                    <a:blip r:embed="rId59" cstate="email">
                      <a:extLst>
                        <a:ext uri="{28A0092B-C50C-407E-A947-70E740481C1C}">
                          <a14:useLocalDpi xmlns:a14="http://schemas.microsoft.com/office/drawing/2010/main"/>
                        </a:ext>
                      </a:extLst>
                    </a:blip>
                    <a:srcRect/>
                    <a:stretch/>
                  </pic:blipFill>
                  <pic:spPr bwMode="auto">
                    <a:xfrm>
                      <a:off x="0" y="0"/>
                      <a:ext cx="5760000" cy="2894400"/>
                    </a:xfrm>
                    <a:prstGeom prst="rect">
                      <a:avLst/>
                    </a:prstGeom>
                    <a:ln>
                      <a:noFill/>
                    </a:ln>
                    <a:extLst>
                      <a:ext uri="{53640926-AAD7-44D8-BBD7-CCE9431645EC}">
                        <a14:shadowObscured xmlns:a14="http://schemas.microsoft.com/office/drawing/2010/main"/>
                      </a:ext>
                    </a:extLst>
                  </pic:spPr>
                </pic:pic>
              </a:graphicData>
            </a:graphic>
          </wp:inline>
        </w:drawing>
      </w:r>
    </w:p>
    <w:p w14:paraId="1F579C4A" w14:textId="53540A51" w:rsidR="00770C2B" w:rsidRDefault="00C41499" w:rsidP="004611F9">
      <w:pPr>
        <w:pStyle w:val="Prrafodelista"/>
        <w:spacing w:line="276" w:lineRule="auto"/>
        <w:ind w:left="0" w:firstLine="0"/>
        <w:rPr>
          <w:color w:val="1F4E79"/>
          <w:sz w:val="18"/>
          <w:szCs w:val="18"/>
        </w:rPr>
      </w:pPr>
      <w:r w:rsidRPr="00C41499">
        <w:rPr>
          <w:color w:val="1F4E79"/>
          <w:sz w:val="18"/>
          <w:szCs w:val="18"/>
        </w:rPr>
        <w:t>Im</w:t>
      </w:r>
      <w:r w:rsidR="00602E26">
        <w:rPr>
          <w:color w:val="1F4E79"/>
          <w:sz w:val="18"/>
          <w:szCs w:val="18"/>
        </w:rPr>
        <w:t>agen</w:t>
      </w:r>
      <w:r w:rsidRPr="00C41499">
        <w:rPr>
          <w:color w:val="1F4E79"/>
          <w:sz w:val="18"/>
          <w:szCs w:val="18"/>
        </w:rPr>
        <w:t xml:space="preserve"> 5</w:t>
      </w:r>
      <w:r w:rsidR="004611F9">
        <w:rPr>
          <w:color w:val="1F4E79"/>
          <w:sz w:val="18"/>
          <w:szCs w:val="18"/>
        </w:rPr>
        <w:t>.</w:t>
      </w:r>
      <w:r w:rsidRPr="00C41499">
        <w:rPr>
          <w:color w:val="1F4E79"/>
          <w:sz w:val="18"/>
          <w:szCs w:val="18"/>
        </w:rPr>
        <w:t xml:space="preserve"> Detalles de encaminamiento </w:t>
      </w:r>
      <w:r w:rsidR="0054514E" w:rsidRPr="00C41499">
        <w:rPr>
          <w:color w:val="1F4E79"/>
          <w:sz w:val="18"/>
          <w:szCs w:val="18"/>
        </w:rPr>
        <w:t xml:space="preserve">en </w:t>
      </w:r>
      <w:r w:rsidR="0054514E">
        <w:rPr>
          <w:color w:val="1F4E79"/>
          <w:sz w:val="18"/>
          <w:szCs w:val="18"/>
        </w:rPr>
        <w:t>el área intermodal Felipe II</w:t>
      </w:r>
      <w:r w:rsidR="0054514E" w:rsidRPr="00C41499">
        <w:rPr>
          <w:color w:val="1F4E79"/>
          <w:sz w:val="18"/>
          <w:szCs w:val="18"/>
        </w:rPr>
        <w:t xml:space="preserve"> </w:t>
      </w:r>
      <w:r w:rsidRPr="00C41499">
        <w:rPr>
          <w:color w:val="1F4E79"/>
          <w:sz w:val="18"/>
          <w:szCs w:val="18"/>
        </w:rPr>
        <w:t>integrado en la pavimentación genera</w:t>
      </w:r>
      <w:r w:rsidR="00F9764F">
        <w:rPr>
          <w:color w:val="1F4E79"/>
          <w:sz w:val="18"/>
          <w:szCs w:val="18"/>
        </w:rPr>
        <w:t>l</w:t>
      </w:r>
    </w:p>
    <w:p w14:paraId="1361DAFD" w14:textId="0B336767" w:rsidR="004611F9" w:rsidRDefault="004611F9" w:rsidP="004611F9">
      <w:pPr>
        <w:pStyle w:val="Prrafodelista"/>
        <w:spacing w:line="276" w:lineRule="auto"/>
        <w:ind w:left="0" w:firstLine="0"/>
        <w:rPr>
          <w:color w:val="1F4E79"/>
          <w:sz w:val="18"/>
          <w:szCs w:val="18"/>
        </w:rPr>
      </w:pPr>
    </w:p>
    <w:p w14:paraId="4E128966" w14:textId="382DE3A0" w:rsidR="006629A4" w:rsidRDefault="006629A4" w:rsidP="004611F9">
      <w:pPr>
        <w:pStyle w:val="Prrafodelista"/>
        <w:spacing w:line="276" w:lineRule="auto"/>
        <w:ind w:left="0" w:firstLine="0"/>
        <w:rPr>
          <w:color w:val="1F4E79"/>
          <w:sz w:val="18"/>
          <w:szCs w:val="18"/>
        </w:rPr>
      </w:pPr>
    </w:p>
    <w:p w14:paraId="5382353C" w14:textId="77777777" w:rsidR="006629A4" w:rsidRDefault="006629A4" w:rsidP="004611F9">
      <w:pPr>
        <w:pStyle w:val="Prrafodelista"/>
        <w:spacing w:line="276" w:lineRule="auto"/>
        <w:ind w:left="0" w:firstLine="0"/>
        <w:rPr>
          <w:color w:val="1F4E79"/>
          <w:sz w:val="18"/>
          <w:szCs w:val="18"/>
        </w:rPr>
      </w:pPr>
    </w:p>
    <w:p w14:paraId="38BA5F32" w14:textId="60E2C8A5" w:rsidR="0018079A" w:rsidRDefault="0018079A" w:rsidP="004611F9">
      <w:pPr>
        <w:pStyle w:val="Prrafodelista"/>
        <w:spacing w:line="276" w:lineRule="auto"/>
        <w:ind w:left="0" w:firstLine="0"/>
        <w:rPr>
          <w:color w:val="1F4E79"/>
          <w:sz w:val="18"/>
          <w:szCs w:val="18"/>
        </w:rPr>
      </w:pPr>
    </w:p>
    <w:p w14:paraId="773846B8" w14:textId="77777777" w:rsidR="0018079A" w:rsidRDefault="0018079A" w:rsidP="004611F9">
      <w:pPr>
        <w:pStyle w:val="Prrafodelista"/>
        <w:spacing w:line="276" w:lineRule="auto"/>
        <w:ind w:left="0" w:firstLine="0"/>
        <w:rPr>
          <w:color w:val="1F4E79"/>
          <w:sz w:val="18"/>
          <w:szCs w:val="18"/>
        </w:rPr>
      </w:pPr>
    </w:p>
    <w:p w14:paraId="51F7D5B4" w14:textId="77777777" w:rsidR="00D67878" w:rsidRDefault="00D67878" w:rsidP="00D67878">
      <w:pPr>
        <w:pStyle w:val="Ttulo5"/>
      </w:pPr>
      <w:r>
        <w:t xml:space="preserve">Ausencia de línea de fachada </w:t>
      </w:r>
    </w:p>
    <w:p w14:paraId="5D7F4783" w14:textId="77777777" w:rsidR="00D67878" w:rsidRPr="00D67878" w:rsidRDefault="00D67878" w:rsidP="00D67878">
      <w:pPr>
        <w:spacing w:before="0" w:after="160" w:line="276" w:lineRule="auto"/>
        <w:ind w:left="0" w:firstLine="0"/>
        <w:jc w:val="both"/>
        <w:rPr>
          <w:rFonts w:eastAsia="Calibri" w:cs="Helvetica"/>
          <w:szCs w:val="22"/>
          <w:lang w:val="es-ES_tradnl" w:eastAsia="es-ES_tradnl"/>
        </w:rPr>
      </w:pPr>
      <w:r w:rsidRPr="00D67878">
        <w:rPr>
          <w:rFonts w:eastAsia="Calibri" w:cs="Helvetica"/>
          <w:szCs w:val="22"/>
          <w:lang w:val="es-ES_tradnl" w:eastAsia="es-ES_tradnl"/>
        </w:rPr>
        <w:t xml:space="preserve">En algunos puntos, puede suceder que el itinerario peatonal accesible no disponga de línea de fachada y no haya elementos horizontales para indicar el límite edificado a nivel del suelo. En ese caso, se instalará una </w:t>
      </w:r>
      <w:r w:rsidRPr="00D67878">
        <w:rPr>
          <w:rFonts w:eastAsia="Calibri" w:cs="Helvetica"/>
          <w:b/>
          <w:szCs w:val="22"/>
          <w:lang w:val="es-ES_tradnl" w:eastAsia="es-ES_tradnl"/>
        </w:rPr>
        <w:t>franja de pavimento tacto-visual direccional.</w:t>
      </w:r>
      <w:r w:rsidRPr="00D67878">
        <w:rPr>
          <w:rFonts w:eastAsia="Calibri" w:cs="Helvetica"/>
          <w:szCs w:val="22"/>
          <w:lang w:val="es-ES_tradnl" w:eastAsia="es-ES_tradnl"/>
        </w:rPr>
        <w:t xml:space="preserve"> El objetivo es que las personas con bastón blanco puedan continuar su marcha sin desviarse del itinerario peatonal accesible por el que deambulan.</w:t>
      </w:r>
    </w:p>
    <w:p w14:paraId="76E7471A" w14:textId="77777777" w:rsidR="00D67878" w:rsidRPr="00D67878" w:rsidRDefault="00D67878">
      <w:pPr>
        <w:numPr>
          <w:ilvl w:val="0"/>
          <w:numId w:val="24"/>
        </w:numPr>
        <w:pBdr>
          <w:top w:val="nil"/>
          <w:left w:val="nil"/>
          <w:bottom w:val="nil"/>
          <w:right w:val="nil"/>
          <w:between w:val="nil"/>
        </w:pBdr>
        <w:spacing w:before="240" w:after="240" w:line="276" w:lineRule="auto"/>
        <w:ind w:left="714"/>
        <w:jc w:val="both"/>
        <w:rPr>
          <w:rFonts w:eastAsia="Calibri" w:cs="Helvetica"/>
          <w:color w:val="000000"/>
          <w:szCs w:val="22"/>
          <w:lang w:val="es-ES_tradnl" w:eastAsia="es-ES_tradnl"/>
        </w:rPr>
      </w:pPr>
      <w:r w:rsidRPr="00D67878">
        <w:rPr>
          <w:rFonts w:eastAsia="Calibri" w:cs="Helvetica"/>
          <w:color w:val="000000"/>
          <w:szCs w:val="22"/>
          <w:lang w:val="es-ES_tradnl" w:eastAsia="es-ES_tradnl"/>
        </w:rPr>
        <w:t xml:space="preserve">La anchura de </w:t>
      </w:r>
      <w:r w:rsidRPr="00D67878">
        <w:rPr>
          <w:rFonts w:eastAsia="Calibri" w:cs="Helvetica"/>
          <w:szCs w:val="22"/>
          <w:lang w:val="es-ES_tradnl" w:eastAsia="es-ES_tradnl"/>
        </w:rPr>
        <w:t xml:space="preserve">esta </w:t>
      </w:r>
      <w:r w:rsidRPr="00D67878">
        <w:rPr>
          <w:rFonts w:eastAsia="Calibri" w:cs="Helvetica"/>
          <w:color w:val="000000"/>
          <w:szCs w:val="22"/>
          <w:lang w:val="es-ES_tradnl" w:eastAsia="es-ES_tradnl"/>
        </w:rPr>
        <w:t xml:space="preserve">franja de pavimento </w:t>
      </w:r>
      <w:r w:rsidRPr="004611F9">
        <w:rPr>
          <w:rFonts w:eastAsia="Calibri" w:cs="Helvetica"/>
          <w:szCs w:val="22"/>
          <w:lang w:val="es-ES_tradnl" w:eastAsia="es-ES_tradnl"/>
        </w:rPr>
        <w:t>direccional será de 40 cm.</w:t>
      </w:r>
    </w:p>
    <w:p w14:paraId="219F9A79" w14:textId="58D524D5" w:rsidR="00D67878" w:rsidRPr="00D67878" w:rsidRDefault="00D67878">
      <w:pPr>
        <w:numPr>
          <w:ilvl w:val="0"/>
          <w:numId w:val="24"/>
        </w:numPr>
        <w:pBdr>
          <w:top w:val="nil"/>
          <w:left w:val="nil"/>
          <w:bottom w:val="nil"/>
          <w:right w:val="nil"/>
          <w:between w:val="nil"/>
        </w:pBdr>
        <w:spacing w:before="240" w:after="240" w:line="276" w:lineRule="auto"/>
        <w:ind w:left="714"/>
        <w:jc w:val="both"/>
        <w:rPr>
          <w:rFonts w:eastAsia="Calibri" w:cs="Helvetica"/>
          <w:color w:val="000000"/>
          <w:szCs w:val="22"/>
          <w:lang w:val="es-ES_tradnl" w:eastAsia="es-ES_tradnl"/>
        </w:rPr>
      </w:pPr>
      <w:r w:rsidRPr="00D67878">
        <w:rPr>
          <w:rFonts w:eastAsia="Calibri" w:cs="Helvetica"/>
          <w:color w:val="000000"/>
          <w:szCs w:val="22"/>
          <w:lang w:val="es-ES_tradnl" w:eastAsia="es-ES_tradnl"/>
        </w:rPr>
        <w:t>Dicha franja se colocará en sentido longitudinal a la dirección del tránsito peatonal, y servir</w:t>
      </w:r>
      <w:r w:rsidRPr="00D67878">
        <w:rPr>
          <w:rFonts w:eastAsia="Calibri" w:cs="Helvetica"/>
          <w:szCs w:val="22"/>
          <w:lang w:val="es-ES_tradnl" w:eastAsia="es-ES_tradnl"/>
        </w:rPr>
        <w:t>á</w:t>
      </w:r>
      <w:r w:rsidRPr="00D67878">
        <w:rPr>
          <w:rFonts w:eastAsia="Calibri" w:cs="Helvetica"/>
          <w:color w:val="000000"/>
          <w:szCs w:val="22"/>
          <w:lang w:val="es-ES_tradnl" w:eastAsia="es-ES_tradnl"/>
        </w:rPr>
        <w:t xml:space="preserve"> de guía o enlace entre dos líneas edificadas.</w:t>
      </w:r>
    </w:p>
    <w:p w14:paraId="45D01CD5" w14:textId="189C7610" w:rsidR="00F9764F" w:rsidRDefault="00D67878" w:rsidP="00D67878">
      <w:pPr>
        <w:pStyle w:val="Prrafodelista"/>
        <w:ind w:left="0" w:firstLine="0"/>
        <w:rPr>
          <w:rFonts w:eastAsia="Calibri" w:cs="Helvetica"/>
          <w:color w:val="000000"/>
          <w:szCs w:val="22"/>
          <w:lang w:val="es-ES_tradnl" w:eastAsia="es-ES_tradnl"/>
        </w:rPr>
      </w:pPr>
      <w:r w:rsidRPr="00D67878">
        <w:rPr>
          <w:rFonts w:eastAsia="Calibri" w:cs="Helvetica"/>
          <w:color w:val="000000"/>
          <w:szCs w:val="22"/>
          <w:lang w:val="es-ES_tradnl" w:eastAsia="es-ES_tradnl"/>
        </w:rPr>
        <w:t xml:space="preserve">Se contrastará </w:t>
      </w:r>
      <w:r w:rsidRPr="00D67878">
        <w:rPr>
          <w:rFonts w:eastAsia="Calibri" w:cs="Helvetica"/>
          <w:szCs w:val="22"/>
          <w:lang w:val="es-ES_tradnl" w:eastAsia="es-ES_tradnl"/>
        </w:rPr>
        <w:t>en color</w:t>
      </w:r>
      <w:r w:rsidRPr="00D67878">
        <w:rPr>
          <w:rFonts w:eastAsia="Calibri" w:cs="Helvetica"/>
          <w:color w:val="000000"/>
          <w:szCs w:val="22"/>
          <w:lang w:val="es-ES_tradnl" w:eastAsia="es-ES_tradnl"/>
        </w:rPr>
        <w:t xml:space="preserve"> con el pavimento circundante.</w:t>
      </w:r>
    </w:p>
    <w:p w14:paraId="456A048D" w14:textId="41798888" w:rsidR="0055625F" w:rsidRPr="004611F9" w:rsidRDefault="0055625F" w:rsidP="00D67878">
      <w:pPr>
        <w:pStyle w:val="Prrafodelista"/>
        <w:ind w:left="0" w:firstLine="0"/>
        <w:rPr>
          <w:color w:val="000000" w:themeColor="text1"/>
        </w:rPr>
      </w:pPr>
    </w:p>
    <w:p w14:paraId="2A61EBFE" w14:textId="1BE10220" w:rsidR="0055625F" w:rsidRDefault="0055625F" w:rsidP="0055625F">
      <w:pPr>
        <w:pStyle w:val="Prrafodelista"/>
        <w:spacing w:line="276" w:lineRule="auto"/>
        <w:ind w:left="0" w:firstLine="0"/>
        <w:rPr>
          <w:b/>
          <w:bCs/>
          <w:color w:val="000000" w:themeColor="text1"/>
        </w:rPr>
      </w:pPr>
      <w:r>
        <w:rPr>
          <w:noProof/>
        </w:rPr>
        <w:drawing>
          <wp:anchor distT="0" distB="0" distL="114300" distR="114300" simplePos="0" relativeHeight="251678720" behindDoc="0" locked="0" layoutInCell="1" hidden="0" allowOverlap="1" wp14:anchorId="42210A58" wp14:editId="0CA8E43F">
            <wp:simplePos x="0" y="0"/>
            <wp:positionH relativeFrom="column">
              <wp:posOffset>1827341</wp:posOffset>
            </wp:positionH>
            <wp:positionV relativeFrom="paragraph">
              <wp:posOffset>3958</wp:posOffset>
            </wp:positionV>
            <wp:extent cx="3862705" cy="2049780"/>
            <wp:effectExtent l="0" t="0" r="0" b="0"/>
            <wp:wrapThrough wrapText="bothSides">
              <wp:wrapPolygon edited="0">
                <wp:start x="0" y="0"/>
                <wp:lineTo x="0" y="21413"/>
                <wp:lineTo x="21518" y="21413"/>
                <wp:lineTo x="21518" y="0"/>
                <wp:lineTo x="0" y="0"/>
              </wp:wrapPolygon>
            </wp:wrapThrough>
            <wp:docPr id="109678" name="image83.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9678" name="image83.jpg">
                      <a:extLst>
                        <a:ext uri="{C183D7F6-B498-43B3-948B-1728B52AA6E4}">
                          <adec:decorative xmlns:adec="http://schemas.microsoft.com/office/drawing/2017/decorative" val="1"/>
                        </a:ext>
                      </a:extLst>
                    </pic:cNvPr>
                    <pic:cNvPicPr preferRelativeResize="0"/>
                  </pic:nvPicPr>
                  <pic:blipFill>
                    <a:blip r:embed="rId60" cstate="email">
                      <a:extLst>
                        <a:ext uri="{28A0092B-C50C-407E-A947-70E740481C1C}">
                          <a14:useLocalDpi xmlns:a14="http://schemas.microsoft.com/office/drawing/2010/main"/>
                        </a:ext>
                      </a:extLst>
                    </a:blip>
                    <a:srcRect/>
                    <a:stretch>
                      <a:fillRect/>
                    </a:stretch>
                  </pic:blipFill>
                  <pic:spPr>
                    <a:xfrm>
                      <a:off x="0" y="0"/>
                      <a:ext cx="3862705" cy="2049780"/>
                    </a:xfrm>
                    <a:prstGeom prst="rect">
                      <a:avLst/>
                    </a:prstGeom>
                    <a:ln/>
                  </pic:spPr>
                </pic:pic>
              </a:graphicData>
            </a:graphic>
          </wp:anchor>
        </w:drawing>
      </w:r>
      <w:r>
        <w:rPr>
          <w:noProof/>
        </w:rPr>
        <w:drawing>
          <wp:inline distT="0" distB="0" distL="0" distR="0" wp14:anchorId="70DAD8A5" wp14:editId="609D4690">
            <wp:extent cx="1623695" cy="2049780"/>
            <wp:effectExtent l="0" t="0" r="1905" b="0"/>
            <wp:docPr id="109582" name="image6.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9582" name="image6.jpg">
                      <a:extLst>
                        <a:ext uri="{C183D7F6-B498-43B3-948B-1728B52AA6E4}">
                          <adec:decorative xmlns:adec="http://schemas.microsoft.com/office/drawing/2017/decorative" val="1"/>
                        </a:ext>
                      </a:extLst>
                    </pic:cNvPr>
                    <pic:cNvPicPr preferRelativeResize="0"/>
                  </pic:nvPicPr>
                  <pic:blipFill>
                    <a:blip r:embed="rId61" cstate="email">
                      <a:extLst>
                        <a:ext uri="{28A0092B-C50C-407E-A947-70E740481C1C}">
                          <a14:useLocalDpi xmlns:a14="http://schemas.microsoft.com/office/drawing/2010/main"/>
                        </a:ext>
                      </a:extLst>
                    </a:blip>
                    <a:srcRect/>
                    <a:stretch>
                      <a:fillRect/>
                    </a:stretch>
                  </pic:blipFill>
                  <pic:spPr>
                    <a:xfrm>
                      <a:off x="0" y="0"/>
                      <a:ext cx="1623695" cy="2049780"/>
                    </a:xfrm>
                    <a:prstGeom prst="rect">
                      <a:avLst/>
                    </a:prstGeom>
                    <a:ln/>
                  </pic:spPr>
                </pic:pic>
              </a:graphicData>
            </a:graphic>
          </wp:inline>
        </w:drawing>
      </w:r>
    </w:p>
    <w:p w14:paraId="0D382E54" w14:textId="1F2F21D0" w:rsidR="0055625F" w:rsidRDefault="0055625F" w:rsidP="0055625F">
      <w:pPr>
        <w:pBdr>
          <w:top w:val="nil"/>
          <w:left w:val="nil"/>
          <w:bottom w:val="nil"/>
          <w:right w:val="nil"/>
          <w:between w:val="nil"/>
        </w:pBdr>
        <w:spacing w:after="240" w:line="276" w:lineRule="auto"/>
        <w:ind w:left="0" w:firstLine="0"/>
        <w:jc w:val="both"/>
        <w:rPr>
          <w:rStyle w:val="Referenciasutil"/>
        </w:rPr>
      </w:pPr>
      <w:r w:rsidRPr="0055625F">
        <w:rPr>
          <w:rStyle w:val="Referenciasutil"/>
        </w:rPr>
        <w:t xml:space="preserve">Imagen </w:t>
      </w:r>
      <w:r w:rsidR="004611F9">
        <w:rPr>
          <w:rStyle w:val="Referenciasutil"/>
        </w:rPr>
        <w:t>6</w:t>
      </w:r>
      <w:r w:rsidRPr="0055625F">
        <w:rPr>
          <w:rStyle w:val="Referenciasutil"/>
        </w:rPr>
        <w:t xml:space="preserve">. Banda de pavimento táctil indicador en ausencia de línea de fachada por retranqueo de </w:t>
      </w:r>
      <w:proofErr w:type="gramStart"/>
      <w:r w:rsidRPr="0055625F">
        <w:rPr>
          <w:rStyle w:val="Referenciasutil"/>
        </w:rPr>
        <w:t>la misma</w:t>
      </w:r>
      <w:proofErr w:type="gramEnd"/>
    </w:p>
    <w:p w14:paraId="6E30F6B6" w14:textId="77777777" w:rsidR="007B760F" w:rsidRPr="0055625F" w:rsidRDefault="007B760F" w:rsidP="0055625F">
      <w:pPr>
        <w:pBdr>
          <w:top w:val="nil"/>
          <w:left w:val="nil"/>
          <w:bottom w:val="nil"/>
          <w:right w:val="nil"/>
          <w:between w:val="nil"/>
        </w:pBdr>
        <w:spacing w:after="240" w:line="276" w:lineRule="auto"/>
        <w:ind w:left="0" w:firstLine="0"/>
        <w:jc w:val="both"/>
        <w:rPr>
          <w:rStyle w:val="Referenciasutil"/>
        </w:rPr>
      </w:pPr>
    </w:p>
    <w:p w14:paraId="39EEE3C1" w14:textId="77777777" w:rsidR="00D06D3E" w:rsidRPr="00630599" w:rsidRDefault="00D06D3E">
      <w:pPr>
        <w:pStyle w:val="Prrafodelista"/>
        <w:numPr>
          <w:ilvl w:val="0"/>
          <w:numId w:val="6"/>
        </w:numPr>
        <w:spacing w:before="360"/>
        <w:ind w:left="357" w:hanging="357"/>
        <w:contextualSpacing w:val="0"/>
        <w:rPr>
          <w:rStyle w:val="Referenciaintensa"/>
        </w:rPr>
      </w:pPr>
      <w:r w:rsidRPr="00630599">
        <w:rPr>
          <w:rStyle w:val="Referenciaintensa"/>
        </w:rPr>
        <w:t>Recomendaciones de buenas prácticas</w:t>
      </w:r>
    </w:p>
    <w:p w14:paraId="12A89F9F" w14:textId="77777777" w:rsidR="00D06D3E" w:rsidRPr="00D06D3E" w:rsidRDefault="00D06D3E" w:rsidP="00D06D3E">
      <w:pPr>
        <w:pStyle w:val="Citadestacada"/>
      </w:pPr>
      <w:r w:rsidRPr="00D06D3E">
        <w:t>Para ampliar información sobre pavimentos, resbaladicidad y accesibilidad:</w:t>
      </w:r>
    </w:p>
    <w:p w14:paraId="6A005C25" w14:textId="088E9F4A" w:rsidR="00D06D3E" w:rsidRPr="00D06D3E" w:rsidRDefault="00D06D3E" w:rsidP="00D06D3E">
      <w:pPr>
        <w:pStyle w:val="Citadestacada"/>
      </w:pPr>
      <w:r w:rsidRPr="00D06D3E">
        <w:t>“</w:t>
      </w:r>
      <w:hyperlink r:id="rId62" w:history="1">
        <w:r w:rsidRPr="007B760F">
          <w:rPr>
            <w:rStyle w:val="Hipervnculo"/>
          </w:rPr>
          <w:t>Entornos urbanos seguros, confortables y accesibles. Criterios de uso y diseño para pavimentos</w:t>
        </w:r>
      </w:hyperlink>
      <w:r w:rsidRPr="00D06D3E">
        <w:t>”. Raquel García Campillo, 2016.</w:t>
      </w:r>
    </w:p>
    <w:p w14:paraId="1C23AE58" w14:textId="4F280F6C" w:rsidR="004611F9" w:rsidRDefault="00D06D3E" w:rsidP="007B760F">
      <w:pPr>
        <w:pStyle w:val="Citadestacada"/>
      </w:pPr>
      <w:r w:rsidRPr="00D06D3E">
        <w:t>“</w:t>
      </w:r>
      <w:hyperlink r:id="rId63" w:history="1">
        <w:r w:rsidRPr="007B760F">
          <w:rPr>
            <w:rStyle w:val="Hipervnculo"/>
          </w:rPr>
          <w:t>Asociación española para la prevención de caídas en el tránsito peatonal</w:t>
        </w:r>
      </w:hyperlink>
      <w:r w:rsidRPr="00D06D3E">
        <w:t xml:space="preserve">”.  </w:t>
      </w:r>
    </w:p>
    <w:p w14:paraId="4EE47E2C" w14:textId="2EC932F4" w:rsidR="007B760F" w:rsidRDefault="007B760F" w:rsidP="007B760F"/>
    <w:p w14:paraId="77B493BA" w14:textId="659445A6" w:rsidR="007B760F" w:rsidRDefault="007B760F" w:rsidP="007B760F"/>
    <w:p w14:paraId="0440CD8C" w14:textId="15169A6E" w:rsidR="007B760F" w:rsidRPr="007B760F" w:rsidRDefault="007B760F" w:rsidP="007B760F"/>
    <w:p w14:paraId="5F2287B4" w14:textId="77777777" w:rsidR="007B760F" w:rsidRDefault="007B760F" w:rsidP="004611F9"/>
    <w:p w14:paraId="2F0E059E" w14:textId="77777777" w:rsidR="00D06D3E" w:rsidRDefault="00D06D3E" w:rsidP="00C96BBA">
      <w:pPr>
        <w:pStyle w:val="Ttulo3"/>
        <w:ind w:hanging="426"/>
      </w:pPr>
      <w:bookmarkStart w:id="35" w:name="_Toc115246823"/>
      <w:r>
        <w:t>Rejillas, alcorques y tapas de registro</w:t>
      </w:r>
      <w:bookmarkEnd w:id="35"/>
    </w:p>
    <w:p w14:paraId="6FD5811F" w14:textId="77777777" w:rsidR="00570F56" w:rsidRPr="00570F56" w:rsidRDefault="00D06D3E" w:rsidP="00570F56">
      <w:pPr>
        <w:spacing w:line="276" w:lineRule="auto"/>
        <w:ind w:left="0" w:firstLine="0"/>
        <w:rPr>
          <w:rFonts w:eastAsia="Calibri" w:cs="Helvetica"/>
          <w:szCs w:val="22"/>
          <w:lang w:val="es-ES_tradnl" w:eastAsia="es-ES_tradnl"/>
        </w:rPr>
      </w:pPr>
      <w:r w:rsidRPr="00570F56">
        <w:rPr>
          <w:rFonts w:eastAsia="Calibri" w:cs="Helvetica"/>
          <w:szCs w:val="22"/>
          <w:lang w:val="es-ES_tradnl" w:eastAsia="es-ES_tradnl"/>
        </w:rPr>
        <w:t>Rejillas, alcorques y tapas de registro son elementos enrasados con el pavimento que se encuentran frecuentemente en el itinerario peatonal. Deben ajustarse a los siguientes criterios:</w:t>
      </w:r>
    </w:p>
    <w:p w14:paraId="26B0495A" w14:textId="77777777" w:rsidR="00570F56" w:rsidRPr="00570F56" w:rsidRDefault="00570F56" w:rsidP="00EB5967">
      <w:pPr>
        <w:pStyle w:val="Ttulo5"/>
        <w:rPr>
          <w:lang w:val="es-ES_tradnl"/>
        </w:rPr>
      </w:pPr>
      <w:r w:rsidRPr="00570F56">
        <w:t>Criterios de colocación de rejillas:</w:t>
      </w:r>
    </w:p>
    <w:p w14:paraId="5769E9B6" w14:textId="77777777" w:rsidR="00570F56" w:rsidRPr="00570F56" w:rsidRDefault="00570F56">
      <w:pPr>
        <w:pStyle w:val="Prrafodelista"/>
        <w:numPr>
          <w:ilvl w:val="1"/>
          <w:numId w:val="25"/>
        </w:numPr>
        <w:spacing w:line="276" w:lineRule="auto"/>
        <w:rPr>
          <w:rFonts w:eastAsia="Calibri" w:cs="Helvetica"/>
          <w:szCs w:val="22"/>
          <w:lang w:val="es-ES_tradnl" w:eastAsia="es-ES_tradnl"/>
        </w:rPr>
      </w:pPr>
      <w:r w:rsidRPr="00570F56">
        <w:rPr>
          <w:szCs w:val="22"/>
        </w:rPr>
        <w:t>S</w:t>
      </w:r>
      <w:r w:rsidRPr="00570F56">
        <w:rPr>
          <w:color w:val="000000"/>
          <w:szCs w:val="22"/>
        </w:rPr>
        <w:t xml:space="preserve">e colocarán, preferentemente, </w:t>
      </w:r>
      <w:r w:rsidRPr="00570F56">
        <w:rPr>
          <w:b/>
          <w:color w:val="000000"/>
          <w:szCs w:val="22"/>
        </w:rPr>
        <w:t>sin invadir el itinerario peatonal accesible.</w:t>
      </w:r>
    </w:p>
    <w:p w14:paraId="7E7EECF8" w14:textId="411B7E76" w:rsidR="00B60761" w:rsidRPr="00B60761" w:rsidRDefault="00570F56">
      <w:pPr>
        <w:pStyle w:val="Prrafodelista"/>
        <w:numPr>
          <w:ilvl w:val="1"/>
          <w:numId w:val="25"/>
        </w:numPr>
        <w:spacing w:line="276" w:lineRule="auto"/>
        <w:rPr>
          <w:rFonts w:eastAsia="Calibri" w:cs="Helvetica"/>
          <w:szCs w:val="22"/>
          <w:lang w:val="es-ES_tradnl" w:eastAsia="es-ES_tradnl"/>
        </w:rPr>
      </w:pPr>
      <w:r w:rsidRPr="00570F56">
        <w:rPr>
          <w:color w:val="000000"/>
          <w:szCs w:val="22"/>
        </w:rPr>
        <w:t xml:space="preserve">Se colocarán </w:t>
      </w:r>
      <w:r w:rsidRPr="00570F56">
        <w:rPr>
          <w:b/>
          <w:color w:val="000000"/>
          <w:szCs w:val="22"/>
        </w:rPr>
        <w:t>sin resaltes</w:t>
      </w:r>
      <w:r w:rsidRPr="00570F56">
        <w:rPr>
          <w:color w:val="000000"/>
          <w:szCs w:val="22"/>
        </w:rPr>
        <w:t xml:space="preserve"> con respecto al pavimento.</w:t>
      </w:r>
    </w:p>
    <w:p w14:paraId="56CF4497" w14:textId="77777777" w:rsidR="00B60761" w:rsidRPr="00B60761" w:rsidRDefault="00B60761" w:rsidP="00B60761">
      <w:pPr>
        <w:spacing w:line="276" w:lineRule="auto"/>
        <w:ind w:left="0" w:firstLine="0"/>
        <w:rPr>
          <w:rFonts w:eastAsia="Calibri" w:cs="Helvetica"/>
          <w:szCs w:val="22"/>
          <w:lang w:val="es-ES_tradnl" w:eastAsia="es-ES_tradnl"/>
        </w:rPr>
      </w:pPr>
    </w:p>
    <w:p w14:paraId="27A9387B" w14:textId="31BE42D3" w:rsidR="00570F56" w:rsidRPr="00570F56" w:rsidRDefault="00570F56" w:rsidP="00EB5967">
      <w:pPr>
        <w:pStyle w:val="Ttulo5"/>
      </w:pPr>
      <w:r w:rsidRPr="00570F56">
        <w:t>Criterios de diseño de rejillas:</w:t>
      </w:r>
    </w:p>
    <w:p w14:paraId="6F8C1E17" w14:textId="1A4DF248" w:rsidR="00570F56" w:rsidRPr="00570F56" w:rsidRDefault="00570F56" w:rsidP="001831F1">
      <w:pPr>
        <w:spacing w:after="0"/>
        <w:ind w:left="709"/>
        <w:jc w:val="both"/>
        <w:rPr>
          <w:szCs w:val="22"/>
        </w:rPr>
      </w:pPr>
      <w:r w:rsidRPr="00570F56">
        <w:rPr>
          <w:szCs w:val="22"/>
        </w:rPr>
        <w:t xml:space="preserve">Si están </w:t>
      </w:r>
      <w:r w:rsidRPr="00570F56">
        <w:rPr>
          <w:b/>
          <w:szCs w:val="22"/>
        </w:rPr>
        <w:t>ubicadas en itinerario peatonal</w:t>
      </w:r>
      <w:r w:rsidRPr="00570F56">
        <w:rPr>
          <w:szCs w:val="22"/>
        </w:rPr>
        <w:t>:</w:t>
      </w:r>
    </w:p>
    <w:p w14:paraId="6D6B3D35" w14:textId="77777777" w:rsidR="00570F56" w:rsidRPr="00570F56" w:rsidRDefault="00570F56">
      <w:pPr>
        <w:numPr>
          <w:ilvl w:val="0"/>
          <w:numId w:val="26"/>
        </w:numPr>
        <w:pBdr>
          <w:top w:val="nil"/>
          <w:left w:val="nil"/>
          <w:bottom w:val="nil"/>
          <w:right w:val="nil"/>
          <w:between w:val="nil"/>
        </w:pBdr>
        <w:spacing w:before="0" w:after="160" w:line="276" w:lineRule="auto"/>
        <w:ind w:left="1068"/>
        <w:rPr>
          <w:color w:val="000000"/>
          <w:szCs w:val="22"/>
        </w:rPr>
      </w:pPr>
      <w:r w:rsidRPr="00570F56">
        <w:rPr>
          <w:szCs w:val="22"/>
        </w:rPr>
        <w:t>Las</w:t>
      </w:r>
      <w:r w:rsidRPr="00570F56">
        <w:rPr>
          <w:color w:val="000000"/>
          <w:szCs w:val="22"/>
        </w:rPr>
        <w:t xml:space="preserve"> aberturas permit</w:t>
      </w:r>
      <w:r w:rsidRPr="00570F56">
        <w:rPr>
          <w:szCs w:val="22"/>
        </w:rPr>
        <w:t>irán</w:t>
      </w:r>
      <w:r w:rsidRPr="00570F56">
        <w:rPr>
          <w:color w:val="000000"/>
          <w:szCs w:val="22"/>
        </w:rPr>
        <w:t xml:space="preserve"> la inscripción de un círculo de diámetro de 1,6 cm como m</w:t>
      </w:r>
      <w:r w:rsidRPr="00570F56">
        <w:rPr>
          <w:szCs w:val="22"/>
        </w:rPr>
        <w:t>áximo</w:t>
      </w:r>
      <w:r w:rsidRPr="00570F56">
        <w:rPr>
          <w:color w:val="000000"/>
          <w:szCs w:val="22"/>
        </w:rPr>
        <w:t xml:space="preserve">. </w:t>
      </w:r>
    </w:p>
    <w:p w14:paraId="461806FA" w14:textId="722FBF91" w:rsidR="00570F56" w:rsidRPr="00570F56" w:rsidRDefault="00570F56">
      <w:pPr>
        <w:numPr>
          <w:ilvl w:val="0"/>
          <w:numId w:val="26"/>
        </w:numPr>
        <w:pBdr>
          <w:top w:val="nil"/>
          <w:left w:val="nil"/>
          <w:bottom w:val="nil"/>
          <w:right w:val="nil"/>
          <w:between w:val="nil"/>
        </w:pBdr>
        <w:spacing w:before="0" w:after="160" w:line="276" w:lineRule="auto"/>
        <w:ind w:left="1068"/>
        <w:rPr>
          <w:color w:val="000000"/>
          <w:szCs w:val="22"/>
        </w:rPr>
      </w:pPr>
      <w:r w:rsidRPr="00570F56">
        <w:rPr>
          <w:szCs w:val="22"/>
        </w:rPr>
        <w:t>El diseño de</w:t>
      </w:r>
      <w:r w:rsidRPr="00570F56">
        <w:rPr>
          <w:color w:val="000000"/>
          <w:szCs w:val="22"/>
        </w:rPr>
        <w:t xml:space="preserve"> rejillas y sumideros</w:t>
      </w:r>
      <w:r w:rsidRPr="00570F56">
        <w:rPr>
          <w:szCs w:val="22"/>
        </w:rPr>
        <w:t xml:space="preserve"> permitirá el</w:t>
      </w:r>
      <w:r w:rsidRPr="00570F56">
        <w:rPr>
          <w:color w:val="000000"/>
          <w:szCs w:val="22"/>
        </w:rPr>
        <w:t xml:space="preserve"> paso de sillas de ruedas y sillas de bebés, y </w:t>
      </w:r>
      <w:r w:rsidRPr="00570F56">
        <w:rPr>
          <w:b/>
          <w:color w:val="000000"/>
          <w:szCs w:val="22"/>
        </w:rPr>
        <w:t>evitará la entrada de bastones</w:t>
      </w:r>
      <w:r w:rsidRPr="00570F56">
        <w:rPr>
          <w:color w:val="000000"/>
          <w:szCs w:val="22"/>
        </w:rPr>
        <w:t>, muletas o tacones de zapato.</w:t>
      </w:r>
    </w:p>
    <w:p w14:paraId="22D06DE1" w14:textId="027B8572" w:rsidR="00570F56" w:rsidRDefault="00570F56">
      <w:pPr>
        <w:numPr>
          <w:ilvl w:val="0"/>
          <w:numId w:val="26"/>
        </w:numPr>
        <w:pBdr>
          <w:top w:val="nil"/>
          <w:left w:val="nil"/>
          <w:bottom w:val="nil"/>
          <w:right w:val="nil"/>
          <w:between w:val="nil"/>
        </w:pBdr>
        <w:spacing w:before="0" w:after="0" w:line="276" w:lineRule="auto"/>
        <w:ind w:left="1068"/>
        <w:rPr>
          <w:color w:val="000000"/>
          <w:szCs w:val="22"/>
        </w:rPr>
      </w:pPr>
      <w:r w:rsidRPr="00570F56">
        <w:rPr>
          <w:color w:val="000000"/>
          <w:szCs w:val="22"/>
        </w:rPr>
        <w:t>Si el enrejado está formado por vacíos longitudinales, estos se orientarán en sentido transversal a la dirección de la marcha.</w:t>
      </w:r>
    </w:p>
    <w:p w14:paraId="57BB067B" w14:textId="6E962D1E" w:rsidR="00570F56" w:rsidRPr="00570F56" w:rsidRDefault="00570F56" w:rsidP="00570F56">
      <w:pPr>
        <w:pBdr>
          <w:top w:val="nil"/>
          <w:left w:val="nil"/>
          <w:bottom w:val="nil"/>
          <w:right w:val="nil"/>
          <w:between w:val="nil"/>
        </w:pBdr>
        <w:spacing w:before="0" w:after="0" w:line="276" w:lineRule="auto"/>
        <w:ind w:left="0" w:firstLine="0"/>
        <w:rPr>
          <w:color w:val="000000"/>
          <w:szCs w:val="22"/>
        </w:rPr>
      </w:pPr>
    </w:p>
    <w:p w14:paraId="31140809" w14:textId="124DC213" w:rsidR="00570F56" w:rsidRPr="00570F56" w:rsidRDefault="00570F56" w:rsidP="00570F56">
      <w:pPr>
        <w:pBdr>
          <w:top w:val="nil"/>
          <w:left w:val="nil"/>
          <w:bottom w:val="nil"/>
          <w:right w:val="nil"/>
          <w:between w:val="nil"/>
        </w:pBdr>
        <w:spacing w:after="0"/>
        <w:ind w:left="0" w:firstLine="0"/>
        <w:rPr>
          <w:color w:val="000000"/>
          <w:szCs w:val="22"/>
        </w:rPr>
      </w:pPr>
      <w:r>
        <w:rPr>
          <w:noProof/>
          <w:color w:val="000000"/>
          <w:sz w:val="18"/>
          <w:szCs w:val="18"/>
        </w:rPr>
        <w:drawing>
          <wp:anchor distT="0" distB="0" distL="114300" distR="114300" simplePos="0" relativeHeight="251679744" behindDoc="0" locked="0" layoutInCell="1" allowOverlap="1" wp14:anchorId="09A3A27C" wp14:editId="5BAF0759">
            <wp:simplePos x="0" y="0"/>
            <wp:positionH relativeFrom="column">
              <wp:posOffset>3801551</wp:posOffset>
            </wp:positionH>
            <wp:positionV relativeFrom="paragraph">
              <wp:posOffset>80645</wp:posOffset>
            </wp:positionV>
            <wp:extent cx="2142490" cy="2815590"/>
            <wp:effectExtent l="0" t="0" r="3810" b="3810"/>
            <wp:wrapThrough wrapText="bothSides">
              <wp:wrapPolygon edited="0">
                <wp:start x="0" y="0"/>
                <wp:lineTo x="0" y="21532"/>
                <wp:lineTo x="21510" y="21532"/>
                <wp:lineTo x="21510" y="0"/>
                <wp:lineTo x="0" y="0"/>
              </wp:wrapPolygon>
            </wp:wrapThrough>
            <wp:docPr id="109643" name="image62.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9643" name="image62.jpg">
                      <a:extLst>
                        <a:ext uri="{C183D7F6-B498-43B3-948B-1728B52AA6E4}">
                          <adec:decorative xmlns:adec="http://schemas.microsoft.com/office/drawing/2017/decorative" val="1"/>
                        </a:ext>
                      </a:extLst>
                    </pic:cNvPr>
                    <pic:cNvPicPr preferRelativeResize="0"/>
                  </pic:nvPicPr>
                  <pic:blipFill>
                    <a:blip r:embed="rId64" cstate="email">
                      <a:extLst>
                        <a:ext uri="{28A0092B-C50C-407E-A947-70E740481C1C}">
                          <a14:useLocalDpi xmlns:a14="http://schemas.microsoft.com/office/drawing/2010/main"/>
                        </a:ext>
                      </a:extLst>
                    </a:blip>
                    <a:srcRect/>
                    <a:stretch>
                      <a:fillRect/>
                    </a:stretch>
                  </pic:blipFill>
                  <pic:spPr>
                    <a:xfrm>
                      <a:off x="0" y="0"/>
                      <a:ext cx="2142490" cy="2815590"/>
                    </a:xfrm>
                    <a:prstGeom prst="rect">
                      <a:avLst/>
                    </a:prstGeom>
                    <a:ln/>
                  </pic:spPr>
                </pic:pic>
              </a:graphicData>
            </a:graphic>
            <wp14:sizeRelH relativeFrom="page">
              <wp14:pctWidth>0</wp14:pctWidth>
            </wp14:sizeRelH>
            <wp14:sizeRelV relativeFrom="page">
              <wp14:pctHeight>0</wp14:pctHeight>
            </wp14:sizeRelV>
          </wp:anchor>
        </w:drawing>
      </w:r>
      <w:r>
        <w:rPr>
          <w:noProof/>
          <w:color w:val="000000"/>
          <w:sz w:val="18"/>
          <w:szCs w:val="18"/>
        </w:rPr>
        <w:drawing>
          <wp:inline distT="0" distB="0" distL="0" distR="0" wp14:anchorId="46FFCF15" wp14:editId="4EC44C46">
            <wp:extent cx="3594735" cy="2821940"/>
            <wp:effectExtent l="0" t="0" r="0" b="0"/>
            <wp:docPr id="109641" name="image60.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9641" name="image60.jpg">
                      <a:extLst>
                        <a:ext uri="{C183D7F6-B498-43B3-948B-1728B52AA6E4}">
                          <adec:decorative xmlns:adec="http://schemas.microsoft.com/office/drawing/2017/decorative" val="1"/>
                        </a:ext>
                      </a:extLst>
                    </pic:cNvPr>
                    <pic:cNvPicPr preferRelativeResize="0"/>
                  </pic:nvPicPr>
                  <pic:blipFill>
                    <a:blip r:embed="rId65" cstate="email">
                      <a:extLst>
                        <a:ext uri="{28A0092B-C50C-407E-A947-70E740481C1C}">
                          <a14:useLocalDpi xmlns:a14="http://schemas.microsoft.com/office/drawing/2010/main"/>
                        </a:ext>
                      </a:extLst>
                    </a:blip>
                    <a:srcRect/>
                    <a:stretch>
                      <a:fillRect/>
                    </a:stretch>
                  </pic:blipFill>
                  <pic:spPr>
                    <a:xfrm>
                      <a:off x="0" y="0"/>
                      <a:ext cx="3594735" cy="2821940"/>
                    </a:xfrm>
                    <a:prstGeom prst="rect">
                      <a:avLst/>
                    </a:prstGeom>
                    <a:ln/>
                  </pic:spPr>
                </pic:pic>
              </a:graphicData>
            </a:graphic>
          </wp:inline>
        </w:drawing>
      </w:r>
    </w:p>
    <w:p w14:paraId="221B3D73" w14:textId="5DA5ADF7" w:rsidR="0055625F" w:rsidRDefault="00570F56" w:rsidP="001028B2">
      <w:pPr>
        <w:pStyle w:val="Prrafodelista"/>
        <w:spacing w:line="276" w:lineRule="auto"/>
        <w:ind w:left="0" w:firstLine="0"/>
        <w:rPr>
          <w:rStyle w:val="Referenciasutil"/>
        </w:rPr>
      </w:pPr>
      <w:r w:rsidRPr="00570F56">
        <w:rPr>
          <w:rStyle w:val="Referenciasutil"/>
        </w:rPr>
        <w:lastRenderedPageBreak/>
        <w:t xml:space="preserve">Imagen </w:t>
      </w:r>
      <w:r w:rsidR="004611F9">
        <w:rPr>
          <w:rStyle w:val="Referenciasutil"/>
        </w:rPr>
        <w:t>7</w:t>
      </w:r>
      <w:r w:rsidRPr="00570F56">
        <w:rPr>
          <w:rStyle w:val="Referenciasutil"/>
        </w:rPr>
        <w:t>. Detalle de rejilla de gran dimensión en la plaza de Tirso de Molina en el itinerario peatonal, con diámetros de orificio adecuados para el paso seguro de las personas</w:t>
      </w:r>
    </w:p>
    <w:p w14:paraId="21AB1DC1" w14:textId="380FC9E7" w:rsidR="00570F56" w:rsidRDefault="00570F56" w:rsidP="00570F56">
      <w:pPr>
        <w:pStyle w:val="Prrafodelista"/>
        <w:spacing w:line="276" w:lineRule="auto"/>
        <w:ind w:left="0" w:firstLine="0"/>
        <w:rPr>
          <w:rStyle w:val="Referenciasutil"/>
        </w:rPr>
      </w:pPr>
    </w:p>
    <w:p w14:paraId="50C16F58" w14:textId="750843AE" w:rsidR="004611F9" w:rsidRDefault="00602E26" w:rsidP="00602E26">
      <w:pPr>
        <w:pStyle w:val="Prrafodelista"/>
        <w:spacing w:line="276" w:lineRule="auto"/>
        <w:ind w:left="0" w:firstLine="0"/>
        <w:rPr>
          <w:rStyle w:val="Referenciasutil"/>
        </w:rPr>
      </w:pPr>
      <w:r w:rsidRPr="009A08D1">
        <w:rPr>
          <w:noProof/>
          <w:sz w:val="18"/>
          <w:szCs w:val="18"/>
          <w:u w:val="single"/>
        </w:rPr>
        <w:drawing>
          <wp:anchor distT="0" distB="0" distL="114300" distR="114300" simplePos="0" relativeHeight="251710464" behindDoc="0" locked="0" layoutInCell="1" allowOverlap="1" wp14:anchorId="735D580C" wp14:editId="766CDCBE">
            <wp:simplePos x="0" y="0"/>
            <wp:positionH relativeFrom="column">
              <wp:posOffset>2941109</wp:posOffset>
            </wp:positionH>
            <wp:positionV relativeFrom="paragraph">
              <wp:posOffset>0</wp:posOffset>
            </wp:positionV>
            <wp:extent cx="2821940" cy="1907540"/>
            <wp:effectExtent l="0" t="0" r="0" b="0"/>
            <wp:wrapThrough wrapText="bothSides">
              <wp:wrapPolygon edited="0">
                <wp:start x="0" y="0"/>
                <wp:lineTo x="0" y="21427"/>
                <wp:lineTo x="21483" y="21427"/>
                <wp:lineTo x="21483" y="0"/>
                <wp:lineTo x="0" y="0"/>
              </wp:wrapPolygon>
            </wp:wrapThrough>
            <wp:docPr id="109645" name="image60.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9645" name="image60.jpg">
                      <a:extLst>
                        <a:ext uri="{C183D7F6-B498-43B3-948B-1728B52AA6E4}">
                          <adec:decorative xmlns:adec="http://schemas.microsoft.com/office/drawing/2017/decorative" val="1"/>
                        </a:ext>
                      </a:extLst>
                    </pic:cNvPr>
                    <pic:cNvPicPr preferRelativeResize="0"/>
                  </pic:nvPicPr>
                  <pic:blipFill>
                    <a:blip r:embed="rId66" cstate="email">
                      <a:extLst>
                        <a:ext uri="{28A0092B-C50C-407E-A947-70E740481C1C}">
                          <a14:useLocalDpi xmlns:a14="http://schemas.microsoft.com/office/drawing/2010/main"/>
                        </a:ext>
                      </a:extLst>
                    </a:blip>
                    <a:srcRect/>
                    <a:stretch>
                      <a:fillRect/>
                    </a:stretch>
                  </pic:blipFill>
                  <pic:spPr>
                    <a:xfrm>
                      <a:off x="0" y="0"/>
                      <a:ext cx="2821940" cy="1907540"/>
                    </a:xfrm>
                    <a:prstGeom prst="rect">
                      <a:avLst/>
                    </a:prstGeom>
                    <a:ln/>
                  </pic:spPr>
                </pic:pic>
              </a:graphicData>
            </a:graphic>
            <wp14:sizeRelH relativeFrom="page">
              <wp14:pctWidth>0</wp14:pctWidth>
            </wp14:sizeRelH>
            <wp14:sizeRelV relativeFrom="page">
              <wp14:pctHeight>0</wp14:pctHeight>
            </wp14:sizeRelV>
          </wp:anchor>
        </w:drawing>
      </w:r>
      <w:r w:rsidRPr="009A08D1">
        <w:rPr>
          <w:noProof/>
          <w:sz w:val="18"/>
          <w:szCs w:val="18"/>
          <w:u w:val="single"/>
        </w:rPr>
        <w:drawing>
          <wp:inline distT="0" distB="0" distL="0" distR="0" wp14:anchorId="15621BC6" wp14:editId="64B9CD14">
            <wp:extent cx="2774950" cy="1875790"/>
            <wp:effectExtent l="0" t="0" r="0" b="0"/>
            <wp:docPr id="15" name="image71.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5" name="image71.jpg">
                      <a:extLst>
                        <a:ext uri="{C183D7F6-B498-43B3-948B-1728B52AA6E4}">
                          <adec:decorative xmlns:adec="http://schemas.microsoft.com/office/drawing/2017/decorative" val="1"/>
                        </a:ext>
                      </a:extLst>
                    </pic:cNvPr>
                    <pic:cNvPicPr preferRelativeResize="0"/>
                  </pic:nvPicPr>
                  <pic:blipFill>
                    <a:blip r:embed="rId67" cstate="email">
                      <a:extLst>
                        <a:ext uri="{28A0092B-C50C-407E-A947-70E740481C1C}">
                          <a14:useLocalDpi xmlns:a14="http://schemas.microsoft.com/office/drawing/2010/main"/>
                        </a:ext>
                      </a:extLst>
                    </a:blip>
                    <a:srcRect/>
                    <a:stretch>
                      <a:fillRect/>
                    </a:stretch>
                  </pic:blipFill>
                  <pic:spPr>
                    <a:xfrm>
                      <a:off x="0" y="0"/>
                      <a:ext cx="2774950" cy="1875790"/>
                    </a:xfrm>
                    <a:prstGeom prst="rect">
                      <a:avLst/>
                    </a:prstGeom>
                    <a:ln/>
                  </pic:spPr>
                </pic:pic>
              </a:graphicData>
            </a:graphic>
          </wp:inline>
        </w:drawing>
      </w:r>
    </w:p>
    <w:p w14:paraId="1E6210C2" w14:textId="2F855BFB" w:rsidR="00602E26" w:rsidRDefault="00602E26" w:rsidP="00602E26">
      <w:pPr>
        <w:spacing w:line="276" w:lineRule="auto"/>
        <w:ind w:left="0" w:firstLine="0"/>
        <w:jc w:val="both"/>
        <w:rPr>
          <w:sz w:val="18"/>
          <w:szCs w:val="18"/>
        </w:rPr>
      </w:pPr>
      <w:r>
        <w:rPr>
          <w:color w:val="1F4E79"/>
          <w:sz w:val="18"/>
          <w:szCs w:val="18"/>
        </w:rPr>
        <w:t>Imagen 8. Adaptaciones de rejillas existente a los criterios de accesibilidad, en las calles de Barceló y Santa Hortensia</w:t>
      </w:r>
    </w:p>
    <w:p w14:paraId="5919635E" w14:textId="77777777" w:rsidR="00602E26" w:rsidRPr="00602E26" w:rsidRDefault="00602E26" w:rsidP="00570F56">
      <w:pPr>
        <w:pStyle w:val="Prrafodelista"/>
        <w:spacing w:line="276" w:lineRule="auto"/>
        <w:ind w:left="0" w:firstLine="0"/>
        <w:rPr>
          <w:rStyle w:val="Referenciasutil"/>
          <w:lang w:val="es-ES"/>
        </w:rPr>
      </w:pPr>
    </w:p>
    <w:p w14:paraId="00454FCC" w14:textId="77777777" w:rsidR="00570F56" w:rsidRPr="00630599" w:rsidRDefault="00570F56">
      <w:pPr>
        <w:pStyle w:val="Prrafodelista"/>
        <w:numPr>
          <w:ilvl w:val="0"/>
          <w:numId w:val="6"/>
        </w:numPr>
        <w:spacing w:before="360"/>
        <w:ind w:left="357" w:hanging="357"/>
        <w:contextualSpacing w:val="0"/>
        <w:rPr>
          <w:rStyle w:val="Referenciaintensa"/>
        </w:rPr>
      </w:pPr>
      <w:r w:rsidRPr="00630599">
        <w:rPr>
          <w:rStyle w:val="Referenciaintensa"/>
        </w:rPr>
        <w:t>Recomendaciones de buenas prácticas</w:t>
      </w:r>
    </w:p>
    <w:p w14:paraId="40DE1192" w14:textId="77777777" w:rsidR="00570F56" w:rsidRPr="00570F56" w:rsidRDefault="00570F56" w:rsidP="00570F56">
      <w:pPr>
        <w:pStyle w:val="Citadestacada"/>
      </w:pPr>
      <w:r>
        <w:t>En r</w:t>
      </w:r>
      <w:r w:rsidRPr="00570F56">
        <w:t xml:space="preserve">ejillas ya existentes en </w:t>
      </w:r>
      <w:r>
        <w:t>un</w:t>
      </w:r>
      <w:r w:rsidRPr="00570F56">
        <w:t xml:space="preserve"> itinerario peatonal, que no cumplan con las condiciones de accesibilidad, puede haber varias soluciones.</w:t>
      </w:r>
    </w:p>
    <w:p w14:paraId="2254E0FD" w14:textId="77777777" w:rsidR="00570F56" w:rsidRDefault="00570F56" w:rsidP="00570F56">
      <w:pPr>
        <w:pStyle w:val="Citadestacada"/>
      </w:pPr>
      <w:r>
        <w:t xml:space="preserve">Por un lado, se puede sustituir por una nueva rejilla. Por otro lado, se puede cubrir la existente con otra de una trama menor, comprobando siempre que la rejilla sigue teniendo funcionalidad en cuanto a las condiciones de paso de fluidos. </w:t>
      </w:r>
    </w:p>
    <w:p w14:paraId="194397F8" w14:textId="3B546E27" w:rsidR="00B60761" w:rsidRDefault="00570F56" w:rsidP="00B60761">
      <w:pPr>
        <w:pStyle w:val="Citadestacada"/>
      </w:pPr>
      <w:r w:rsidRPr="00570F56">
        <w:t xml:space="preserve">Si </w:t>
      </w:r>
      <w:r>
        <w:t>estas dos soluciones no fueran posibles, se puede considerar la modificación del itinerario peatonal accesible.</w:t>
      </w:r>
    </w:p>
    <w:p w14:paraId="31129846" w14:textId="77777777" w:rsidR="001831F1" w:rsidRPr="001831F1" w:rsidRDefault="001831F1" w:rsidP="001831F1"/>
    <w:p w14:paraId="734177D4" w14:textId="3168818F" w:rsidR="00B60761" w:rsidRPr="00B60761" w:rsidRDefault="00B60761" w:rsidP="001831F1">
      <w:pPr>
        <w:spacing w:after="0"/>
        <w:ind w:left="709"/>
        <w:jc w:val="both"/>
        <w:rPr>
          <w:szCs w:val="22"/>
        </w:rPr>
      </w:pPr>
      <w:r w:rsidRPr="00B60761">
        <w:rPr>
          <w:szCs w:val="22"/>
        </w:rPr>
        <w:t>Si están ubicadas en la calzada:</w:t>
      </w:r>
    </w:p>
    <w:p w14:paraId="3BC9D6D0" w14:textId="6274B9B7" w:rsidR="00B60761" w:rsidRPr="001831F1" w:rsidRDefault="00B60761">
      <w:pPr>
        <w:pStyle w:val="Prrafodelista"/>
        <w:numPr>
          <w:ilvl w:val="0"/>
          <w:numId w:val="27"/>
        </w:numPr>
        <w:spacing w:after="0"/>
        <w:jc w:val="both"/>
        <w:rPr>
          <w:szCs w:val="22"/>
        </w:rPr>
      </w:pPr>
      <w:r w:rsidRPr="00B60761">
        <w:rPr>
          <w:szCs w:val="22"/>
        </w:rPr>
        <w:t>Sus aberturas tendrán una dimensión que permita inscribir un círculo de diámetro máximo de 2,5 cm.</w:t>
      </w:r>
    </w:p>
    <w:p w14:paraId="4942BF21" w14:textId="77777777" w:rsidR="00B60761" w:rsidRPr="00B60761" w:rsidRDefault="00B60761">
      <w:pPr>
        <w:pStyle w:val="Prrafodelista"/>
        <w:numPr>
          <w:ilvl w:val="0"/>
          <w:numId w:val="27"/>
        </w:numPr>
        <w:spacing w:after="0"/>
        <w:jc w:val="both"/>
        <w:rPr>
          <w:szCs w:val="22"/>
        </w:rPr>
      </w:pPr>
      <w:r w:rsidRPr="00B60761">
        <w:rPr>
          <w:szCs w:val="22"/>
        </w:rPr>
        <w:t>Está prohibido colocar rejillas o sumideros en los pasos de peatones a menos de 0,50 m de distancia de los límites laterales externos del paso peatonal.</w:t>
      </w:r>
    </w:p>
    <w:p w14:paraId="6B4BCD14" w14:textId="28EBFB54" w:rsidR="00B60761" w:rsidRDefault="001831F1" w:rsidP="00C96BBA">
      <w:pPr>
        <w:pStyle w:val="Ttulo3"/>
        <w:ind w:hanging="426"/>
      </w:pPr>
      <w:bookmarkStart w:id="36" w:name="_Toc115246824"/>
      <w:r>
        <w:t>Alcorques</w:t>
      </w:r>
      <w:bookmarkEnd w:id="36"/>
    </w:p>
    <w:p w14:paraId="5393B3E3" w14:textId="77777777" w:rsidR="001831F1" w:rsidRPr="001831F1" w:rsidRDefault="001831F1" w:rsidP="001831F1">
      <w:pPr>
        <w:spacing w:before="0" w:after="160" w:line="276" w:lineRule="auto"/>
        <w:ind w:left="0" w:firstLine="0"/>
        <w:rPr>
          <w:rFonts w:eastAsia="Calibri" w:cs="Helvetica"/>
          <w:szCs w:val="22"/>
          <w:lang w:val="es-ES_tradnl" w:eastAsia="es-ES_tradnl"/>
        </w:rPr>
      </w:pPr>
      <w:r w:rsidRPr="001831F1">
        <w:rPr>
          <w:rFonts w:eastAsia="Calibri" w:cs="Helvetica"/>
          <w:szCs w:val="22"/>
          <w:lang w:val="es-ES_tradnl" w:eastAsia="es-ES_tradnl"/>
        </w:rPr>
        <w:t>Los alcorques situados en la vía pública pueden presentarse en dos formas:</w:t>
      </w:r>
    </w:p>
    <w:p w14:paraId="6468DC63" w14:textId="77777777" w:rsidR="001831F1" w:rsidRPr="001831F1" w:rsidRDefault="001831F1">
      <w:pPr>
        <w:numPr>
          <w:ilvl w:val="0"/>
          <w:numId w:val="28"/>
        </w:numPr>
        <w:pBdr>
          <w:top w:val="nil"/>
          <w:left w:val="nil"/>
          <w:bottom w:val="nil"/>
          <w:right w:val="nil"/>
          <w:between w:val="nil"/>
        </w:pBdr>
        <w:spacing w:before="240" w:after="240" w:line="276" w:lineRule="auto"/>
        <w:ind w:left="714" w:hanging="357"/>
        <w:rPr>
          <w:rFonts w:eastAsia="Calibri" w:cs="Helvetica"/>
          <w:color w:val="000000"/>
          <w:szCs w:val="22"/>
          <w:lang w:val="es-ES_tradnl" w:eastAsia="es-ES_tradnl"/>
        </w:rPr>
      </w:pPr>
      <w:r w:rsidRPr="001831F1">
        <w:rPr>
          <w:rFonts w:eastAsia="Calibri" w:cs="Helvetica"/>
          <w:b/>
          <w:color w:val="000000"/>
          <w:szCs w:val="22"/>
          <w:lang w:val="es-ES_tradnl" w:eastAsia="es-ES_tradnl"/>
        </w:rPr>
        <w:lastRenderedPageBreak/>
        <w:t>Enrasados con el pavimento</w:t>
      </w:r>
      <w:r w:rsidRPr="001831F1">
        <w:rPr>
          <w:rFonts w:eastAsia="Calibri" w:cs="Helvetica"/>
          <w:color w:val="000000"/>
          <w:szCs w:val="22"/>
          <w:lang w:val="es-ES_tradnl" w:eastAsia="es-ES_tradnl"/>
        </w:rPr>
        <w:t xml:space="preserve">. En este caso, </w:t>
      </w:r>
      <w:r w:rsidRPr="001831F1">
        <w:rPr>
          <w:rFonts w:eastAsia="Calibri" w:cs="Helvetica"/>
          <w:b/>
          <w:color w:val="000000"/>
          <w:szCs w:val="22"/>
          <w:lang w:val="es-ES_tradnl" w:eastAsia="es-ES_tradnl"/>
        </w:rPr>
        <w:t xml:space="preserve">el alcorque </w:t>
      </w:r>
      <w:r w:rsidRPr="001831F1">
        <w:rPr>
          <w:rFonts w:eastAsia="Calibri" w:cs="Helvetica"/>
          <w:b/>
          <w:szCs w:val="22"/>
          <w:lang w:val="es-ES_tradnl" w:eastAsia="es-ES_tradnl"/>
        </w:rPr>
        <w:t xml:space="preserve">puede pisarse, </w:t>
      </w:r>
      <w:r w:rsidRPr="001831F1">
        <w:rPr>
          <w:rFonts w:eastAsia="Calibri" w:cs="Helvetica"/>
          <w:szCs w:val="22"/>
          <w:lang w:val="es-ES_tradnl" w:eastAsia="es-ES_tradnl"/>
        </w:rPr>
        <w:t xml:space="preserve">pues es estable y no presenta irregularidades, por lo que puede formar parte </w:t>
      </w:r>
      <w:r w:rsidRPr="001831F1">
        <w:rPr>
          <w:rFonts w:eastAsia="Calibri" w:cs="Helvetica"/>
          <w:color w:val="000000"/>
          <w:szCs w:val="22"/>
          <w:lang w:val="es-ES_tradnl" w:eastAsia="es-ES_tradnl"/>
        </w:rPr>
        <w:t xml:space="preserve">del itinerario peatonal accesible. Si la cubrición se realiza mediante una rejilla, </w:t>
      </w:r>
      <w:r w:rsidRPr="001831F1">
        <w:rPr>
          <w:rFonts w:eastAsia="Calibri" w:cs="Helvetica"/>
          <w:szCs w:val="22"/>
          <w:lang w:val="es-ES_tradnl" w:eastAsia="es-ES_tradnl"/>
        </w:rPr>
        <w:t>e</w:t>
      </w:r>
      <w:r w:rsidRPr="001831F1">
        <w:rPr>
          <w:rFonts w:eastAsia="Calibri" w:cs="Helvetica"/>
          <w:color w:val="000000"/>
          <w:szCs w:val="22"/>
          <w:lang w:val="es-ES_tradnl" w:eastAsia="es-ES_tradnl"/>
        </w:rPr>
        <w:t xml:space="preserve">sta deberá cumplir </w:t>
      </w:r>
      <w:r w:rsidRPr="001831F1">
        <w:rPr>
          <w:rFonts w:eastAsia="Calibri" w:cs="Helvetica"/>
          <w:szCs w:val="22"/>
          <w:lang w:val="es-ES_tradnl" w:eastAsia="es-ES_tradnl"/>
        </w:rPr>
        <w:t>las especificaciones</w:t>
      </w:r>
      <w:r w:rsidRPr="001831F1">
        <w:rPr>
          <w:rFonts w:eastAsia="Calibri" w:cs="Helvetica"/>
          <w:color w:val="000000"/>
          <w:szCs w:val="22"/>
          <w:lang w:val="es-ES_tradnl" w:eastAsia="es-ES_tradnl"/>
        </w:rPr>
        <w:t xml:space="preserve"> </w:t>
      </w:r>
      <w:r w:rsidRPr="001831F1">
        <w:rPr>
          <w:rFonts w:eastAsia="Calibri" w:cs="Helvetica"/>
          <w:szCs w:val="22"/>
          <w:lang w:val="es-ES_tradnl" w:eastAsia="es-ES_tradnl"/>
        </w:rPr>
        <w:t>d</w:t>
      </w:r>
      <w:r w:rsidRPr="001831F1">
        <w:rPr>
          <w:rFonts w:eastAsia="Calibri" w:cs="Helvetica"/>
          <w:color w:val="000000"/>
          <w:szCs w:val="22"/>
          <w:lang w:val="es-ES_tradnl" w:eastAsia="es-ES_tradnl"/>
        </w:rPr>
        <w:t>el apartado anterior.</w:t>
      </w:r>
    </w:p>
    <w:p w14:paraId="25DBA266" w14:textId="2058641D" w:rsidR="001831F1" w:rsidRDefault="001831F1">
      <w:pPr>
        <w:numPr>
          <w:ilvl w:val="0"/>
          <w:numId w:val="28"/>
        </w:numPr>
        <w:pBdr>
          <w:top w:val="nil"/>
          <w:left w:val="nil"/>
          <w:bottom w:val="nil"/>
          <w:right w:val="nil"/>
          <w:between w:val="nil"/>
        </w:pBdr>
        <w:spacing w:before="240" w:after="240" w:line="276" w:lineRule="auto"/>
        <w:ind w:left="714" w:hanging="357"/>
        <w:rPr>
          <w:rFonts w:eastAsia="Calibri" w:cs="Helvetica"/>
          <w:color w:val="000000"/>
          <w:szCs w:val="22"/>
          <w:lang w:val="es-ES_tradnl" w:eastAsia="es-ES_tradnl"/>
        </w:rPr>
      </w:pPr>
      <w:r w:rsidRPr="001831F1">
        <w:rPr>
          <w:rFonts w:eastAsia="Calibri" w:cs="Helvetica"/>
          <w:b/>
          <w:color w:val="000000"/>
          <w:szCs w:val="22"/>
          <w:lang w:val="es-ES_tradnl" w:eastAsia="es-ES_tradnl"/>
        </w:rPr>
        <w:t>Sobre elevado</w:t>
      </w:r>
      <w:r w:rsidRPr="001831F1">
        <w:rPr>
          <w:rFonts w:eastAsia="Calibri" w:cs="Helvetica"/>
          <w:color w:val="000000"/>
          <w:szCs w:val="22"/>
          <w:lang w:val="es-ES_tradnl" w:eastAsia="es-ES_tradnl"/>
        </w:rPr>
        <w:t xml:space="preserve"> con respecto a la rasante del itinerario peatonal</w:t>
      </w:r>
      <w:r w:rsidRPr="001831F1">
        <w:rPr>
          <w:rFonts w:eastAsia="Calibri" w:cs="Helvetica"/>
          <w:szCs w:val="22"/>
          <w:lang w:val="es-ES_tradnl" w:eastAsia="es-ES_tradnl"/>
        </w:rPr>
        <w:t xml:space="preserve">. Para detectarlo, contará con un elemento </w:t>
      </w:r>
      <w:r w:rsidRPr="001831F1">
        <w:rPr>
          <w:rFonts w:eastAsia="Calibri" w:cs="Helvetica"/>
          <w:color w:val="000000"/>
          <w:szCs w:val="22"/>
          <w:lang w:val="es-ES_tradnl" w:eastAsia="es-ES_tradnl"/>
        </w:rPr>
        <w:t>de al menos 15 cm de altura y</w:t>
      </w:r>
      <w:r w:rsidRPr="001831F1">
        <w:rPr>
          <w:rFonts w:eastAsia="Calibri" w:cs="Helvetica"/>
          <w:szCs w:val="22"/>
          <w:lang w:val="es-ES_tradnl" w:eastAsia="es-ES_tradnl"/>
        </w:rPr>
        <w:t xml:space="preserve"> </w:t>
      </w:r>
      <w:r w:rsidRPr="001831F1">
        <w:rPr>
          <w:rFonts w:eastAsia="Calibri" w:cs="Helvetica"/>
          <w:color w:val="000000"/>
          <w:szCs w:val="22"/>
          <w:lang w:val="es-ES_tradnl" w:eastAsia="es-ES_tradnl"/>
        </w:rPr>
        <w:t xml:space="preserve">contraste cromático con el pavimento circundante </w:t>
      </w:r>
      <w:r w:rsidRPr="001831F1">
        <w:rPr>
          <w:rFonts w:eastAsia="Calibri" w:cs="Helvetica"/>
          <w:szCs w:val="22"/>
          <w:lang w:val="es-ES_tradnl" w:eastAsia="es-ES_tradnl"/>
        </w:rPr>
        <w:t xml:space="preserve">para </w:t>
      </w:r>
      <w:r w:rsidRPr="001831F1">
        <w:rPr>
          <w:rFonts w:eastAsia="Calibri" w:cs="Helvetica"/>
          <w:color w:val="000000"/>
          <w:szCs w:val="22"/>
          <w:lang w:val="es-ES_tradnl" w:eastAsia="es-ES_tradnl"/>
        </w:rPr>
        <w:t xml:space="preserve">evitar tropiezos. </w:t>
      </w:r>
    </w:p>
    <w:p w14:paraId="7A0568D9" w14:textId="77777777" w:rsidR="0018079A" w:rsidRPr="001831F1" w:rsidRDefault="0018079A" w:rsidP="0018079A">
      <w:pPr>
        <w:pBdr>
          <w:top w:val="nil"/>
          <w:left w:val="nil"/>
          <w:bottom w:val="nil"/>
          <w:right w:val="nil"/>
          <w:between w:val="nil"/>
        </w:pBdr>
        <w:spacing w:before="240" w:after="240" w:line="276" w:lineRule="auto"/>
        <w:rPr>
          <w:rFonts w:eastAsia="Calibri" w:cs="Helvetica"/>
          <w:color w:val="000000"/>
          <w:szCs w:val="22"/>
          <w:lang w:val="es-ES_tradnl" w:eastAsia="es-ES_tradnl"/>
        </w:rPr>
      </w:pPr>
    </w:p>
    <w:p w14:paraId="3587E460" w14:textId="232AC0AD" w:rsidR="001831F1" w:rsidRDefault="001831F1" w:rsidP="00993E0E">
      <w:pPr>
        <w:spacing w:before="0" w:line="276" w:lineRule="auto"/>
        <w:ind w:left="0" w:firstLine="0"/>
        <w:jc w:val="both"/>
        <w:rPr>
          <w:rFonts w:eastAsia="Calibri" w:cs="Helvetica"/>
          <w:sz w:val="18"/>
          <w:szCs w:val="18"/>
          <w:lang w:val="es-ES_tradnl" w:eastAsia="es-ES_tradnl"/>
        </w:rPr>
      </w:pPr>
      <w:r>
        <w:rPr>
          <w:noProof/>
          <w:sz w:val="18"/>
          <w:szCs w:val="18"/>
        </w:rPr>
        <w:drawing>
          <wp:inline distT="0" distB="0" distL="0" distR="0" wp14:anchorId="6C28A089" wp14:editId="46FD59BF">
            <wp:extent cx="5612765" cy="2964180"/>
            <wp:effectExtent l="0" t="0" r="0" b="0"/>
            <wp:docPr id="109633" name="image50.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9633" name="image50.jpg">
                      <a:extLst>
                        <a:ext uri="{C183D7F6-B498-43B3-948B-1728B52AA6E4}">
                          <adec:decorative xmlns:adec="http://schemas.microsoft.com/office/drawing/2017/decorative" val="1"/>
                        </a:ext>
                      </a:extLst>
                    </pic:cNvPr>
                    <pic:cNvPicPr preferRelativeResize="0"/>
                  </pic:nvPicPr>
                  <pic:blipFill>
                    <a:blip r:embed="rId68" cstate="email">
                      <a:extLst>
                        <a:ext uri="{28A0092B-C50C-407E-A947-70E740481C1C}">
                          <a14:useLocalDpi xmlns:a14="http://schemas.microsoft.com/office/drawing/2010/main"/>
                        </a:ext>
                      </a:extLst>
                    </a:blip>
                    <a:srcRect/>
                    <a:stretch>
                      <a:fillRect/>
                    </a:stretch>
                  </pic:blipFill>
                  <pic:spPr>
                    <a:xfrm>
                      <a:off x="0" y="0"/>
                      <a:ext cx="5612765" cy="2964180"/>
                    </a:xfrm>
                    <a:prstGeom prst="rect">
                      <a:avLst/>
                    </a:prstGeom>
                    <a:ln/>
                  </pic:spPr>
                </pic:pic>
              </a:graphicData>
            </a:graphic>
          </wp:inline>
        </w:drawing>
      </w:r>
    </w:p>
    <w:p w14:paraId="3A2E7202" w14:textId="4C65B4B2" w:rsidR="001831F1" w:rsidRPr="001831F1" w:rsidRDefault="001831F1" w:rsidP="001831F1">
      <w:pPr>
        <w:spacing w:before="0" w:after="160" w:line="276" w:lineRule="auto"/>
        <w:ind w:left="0" w:firstLine="0"/>
        <w:jc w:val="both"/>
        <w:rPr>
          <w:rStyle w:val="Referenciasutil"/>
          <w:lang w:val="es-ES"/>
        </w:rPr>
      </w:pPr>
      <w:r w:rsidRPr="00993E0E">
        <w:rPr>
          <w:rStyle w:val="Referenciasutil"/>
        </w:rPr>
        <w:t xml:space="preserve">Imagen </w:t>
      </w:r>
      <w:r w:rsidR="00602E26">
        <w:rPr>
          <w:rStyle w:val="Referenciasutil"/>
        </w:rPr>
        <w:t>9</w:t>
      </w:r>
      <w:r w:rsidR="0026743C">
        <w:rPr>
          <w:rStyle w:val="Referenciasutil"/>
        </w:rPr>
        <w:t>.</w:t>
      </w:r>
      <w:r w:rsidRPr="00993E0E">
        <w:rPr>
          <w:rStyle w:val="Referenciasutil"/>
        </w:rPr>
        <w:t xml:space="preserve"> Detalles de diseño. Colocación de </w:t>
      </w:r>
      <w:r w:rsidR="00993E0E" w:rsidRPr="00993E0E">
        <w:rPr>
          <w:rStyle w:val="Referenciasutil"/>
        </w:rPr>
        <w:t>alcorques</w:t>
      </w:r>
      <w:r w:rsidRPr="00993E0E">
        <w:rPr>
          <w:rStyle w:val="Referenciasutil"/>
        </w:rPr>
        <w:t xml:space="preserve"> no enrasados con el pavimento</w:t>
      </w:r>
    </w:p>
    <w:p w14:paraId="3950FD29" w14:textId="59C8C54C" w:rsidR="001831F1" w:rsidRPr="00602E26" w:rsidRDefault="001831F1" w:rsidP="001831F1">
      <w:pPr>
        <w:spacing w:before="0" w:after="160" w:line="276" w:lineRule="auto"/>
        <w:ind w:left="0" w:firstLine="0"/>
        <w:jc w:val="both"/>
        <w:rPr>
          <w:rFonts w:eastAsia="Calibri" w:cs="Helvetica"/>
          <w:szCs w:val="22"/>
          <w:lang w:val="es-ES_tradnl" w:eastAsia="es-ES_tradnl"/>
        </w:rPr>
      </w:pPr>
      <w:r w:rsidRPr="00602E26">
        <w:rPr>
          <w:rFonts w:eastAsia="Calibri" w:cs="Helvetica"/>
          <w:szCs w:val="22"/>
          <w:lang w:val="es-ES_tradnl" w:eastAsia="es-ES_tradnl"/>
        </w:rPr>
        <w:t xml:space="preserve">Para ampliar información consultar el </w:t>
      </w:r>
      <w:r w:rsidR="00602E26" w:rsidRPr="00602E26">
        <w:rPr>
          <w:rFonts w:eastAsia="Calibri" w:cs="Helvetica"/>
          <w:szCs w:val="22"/>
          <w:lang w:val="es-ES_tradnl" w:eastAsia="es-ES_tradnl"/>
        </w:rPr>
        <w:t>apartado 4</w:t>
      </w:r>
      <w:r w:rsidRPr="00602E26">
        <w:rPr>
          <w:rFonts w:eastAsia="Calibri" w:cs="Helvetica"/>
          <w:szCs w:val="22"/>
          <w:lang w:val="es-ES_tradnl" w:eastAsia="es-ES_tradnl"/>
        </w:rPr>
        <w:t xml:space="preserve"> “Mobiliario </w:t>
      </w:r>
      <w:sdt>
        <w:sdtPr>
          <w:rPr>
            <w:rFonts w:eastAsia="Calibri" w:cs="Helvetica"/>
            <w:sz w:val="32"/>
            <w:szCs w:val="32"/>
            <w:lang w:val="es-ES_tradnl" w:eastAsia="es-ES_tradnl"/>
          </w:rPr>
          <w:tag w:val="goog_rdk_57"/>
          <w:id w:val="2046088502"/>
        </w:sdtPr>
        <w:sdtContent/>
      </w:sdt>
      <w:r w:rsidRPr="00602E26">
        <w:rPr>
          <w:rFonts w:eastAsia="Calibri" w:cs="Helvetica"/>
          <w:szCs w:val="22"/>
          <w:lang w:val="es-ES_tradnl" w:eastAsia="es-ES_tradnl"/>
        </w:rPr>
        <w:t>urbano”.</w:t>
      </w:r>
    </w:p>
    <w:p w14:paraId="15249B8D" w14:textId="77777777" w:rsidR="001831F1" w:rsidRPr="00630599" w:rsidRDefault="001831F1">
      <w:pPr>
        <w:pStyle w:val="Prrafodelista"/>
        <w:numPr>
          <w:ilvl w:val="0"/>
          <w:numId w:val="6"/>
        </w:numPr>
        <w:spacing w:before="360"/>
        <w:ind w:left="357" w:hanging="357"/>
        <w:contextualSpacing w:val="0"/>
        <w:rPr>
          <w:rStyle w:val="Referenciaintensa"/>
        </w:rPr>
      </w:pPr>
      <w:r w:rsidRPr="00630599">
        <w:rPr>
          <w:rStyle w:val="Referenciaintensa"/>
        </w:rPr>
        <w:t>Recomendaciones de buenas prácticas</w:t>
      </w:r>
    </w:p>
    <w:p w14:paraId="4D90D218" w14:textId="36F06B96" w:rsidR="001831F1" w:rsidRDefault="001831F1" w:rsidP="001831F1">
      <w:pPr>
        <w:pStyle w:val="Citadestacada"/>
        <w:rPr>
          <w:lang w:val="es-ES_tradnl" w:eastAsia="es-ES_tradnl"/>
        </w:rPr>
      </w:pPr>
      <w:r w:rsidRPr="001831F1">
        <w:rPr>
          <w:lang w:val="es-ES_tradnl" w:eastAsia="es-ES_tradnl"/>
        </w:rPr>
        <w:t xml:space="preserve">Las labores de mantenimiento de los alcorques evitarán la compactación y el hundimiento del sustrato. Se trata de que no se generen huecos peligrosos y no se acumule basura. Del mismo modo, las podas periódicas impedirán que la vegetación invada el IPA. </w:t>
      </w:r>
    </w:p>
    <w:p w14:paraId="405C2BB0" w14:textId="77777777" w:rsidR="0018079A" w:rsidRPr="0018079A" w:rsidRDefault="0018079A" w:rsidP="0018079A">
      <w:pPr>
        <w:rPr>
          <w:lang w:val="es-ES_tradnl" w:eastAsia="es-ES_tradnl"/>
        </w:rPr>
      </w:pPr>
    </w:p>
    <w:p w14:paraId="00157E3E" w14:textId="58FFD932" w:rsidR="001831F1" w:rsidRDefault="00993E0E" w:rsidP="00276AD0">
      <w:pPr>
        <w:pStyle w:val="Ttulo3"/>
        <w:ind w:hanging="426"/>
      </w:pPr>
      <w:bookmarkStart w:id="37" w:name="_Toc115246825"/>
      <w:r w:rsidRPr="00993E0E">
        <w:t>Tapas de registro</w:t>
      </w:r>
      <w:bookmarkEnd w:id="37"/>
    </w:p>
    <w:p w14:paraId="21D99168" w14:textId="77777777" w:rsidR="00993E0E" w:rsidRPr="00993E0E" w:rsidRDefault="00993E0E" w:rsidP="00993E0E">
      <w:pPr>
        <w:spacing w:line="276" w:lineRule="auto"/>
        <w:ind w:left="0" w:firstLine="1"/>
        <w:rPr>
          <w:szCs w:val="22"/>
        </w:rPr>
      </w:pPr>
      <w:r w:rsidRPr="00993E0E">
        <w:rPr>
          <w:szCs w:val="22"/>
        </w:rPr>
        <w:lastRenderedPageBreak/>
        <w:t xml:space="preserve">Las tapas de registro presentes en los espacios de uso peatonal deben colocarse </w:t>
      </w:r>
      <w:r w:rsidRPr="00993E0E">
        <w:rPr>
          <w:b/>
          <w:szCs w:val="22"/>
        </w:rPr>
        <w:t>enrasadas con el pavimento.</w:t>
      </w:r>
      <w:r w:rsidRPr="00993E0E">
        <w:rPr>
          <w:szCs w:val="22"/>
        </w:rPr>
        <w:t xml:space="preserve"> La tapa de registro no puede presentar relieves de altura o profundidad </w:t>
      </w:r>
      <w:r w:rsidRPr="0034069F">
        <w:rPr>
          <w:szCs w:val="22"/>
        </w:rPr>
        <w:t xml:space="preserve">superior a 4 mm ni ofrecer </w:t>
      </w:r>
      <w:r w:rsidRPr="00993E0E">
        <w:rPr>
          <w:szCs w:val="22"/>
        </w:rPr>
        <w:t>una superficie deslizante.</w:t>
      </w:r>
    </w:p>
    <w:p w14:paraId="32AC0099" w14:textId="77777777" w:rsidR="00993E0E" w:rsidRPr="00993E0E" w:rsidRDefault="00993E0E" w:rsidP="00993E0E">
      <w:pPr>
        <w:spacing w:line="276" w:lineRule="auto"/>
        <w:ind w:left="0" w:firstLine="1"/>
        <w:rPr>
          <w:szCs w:val="22"/>
        </w:rPr>
      </w:pPr>
      <w:r w:rsidRPr="00993E0E">
        <w:rPr>
          <w:szCs w:val="22"/>
        </w:rPr>
        <w:t>Las tapas de registro no pueden moverse ni abrirse de forma accidental. Si permanecen abiertas por labores de mantenimiento, deben ponerse balizas.</w:t>
      </w:r>
    </w:p>
    <w:p w14:paraId="6A3C3E4F" w14:textId="521D0F2F" w:rsidR="00993E0E" w:rsidRDefault="00993E0E" w:rsidP="00993E0E">
      <w:pPr>
        <w:ind w:left="0" w:firstLine="0"/>
        <w:rPr>
          <w:lang w:eastAsia="es-ES_tradnl"/>
        </w:rPr>
      </w:pPr>
      <w:r>
        <w:rPr>
          <w:noProof/>
          <w:sz w:val="18"/>
          <w:szCs w:val="18"/>
        </w:rPr>
        <w:drawing>
          <wp:inline distT="0" distB="0" distL="0" distR="0" wp14:anchorId="33A22D78" wp14:editId="0068DA4B">
            <wp:extent cx="2680335" cy="2995295"/>
            <wp:effectExtent l="0" t="0" r="0" b="0"/>
            <wp:docPr id="109635" name="image49.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9635" name="image49.jpg">
                      <a:extLst>
                        <a:ext uri="{C183D7F6-B498-43B3-948B-1728B52AA6E4}">
                          <adec:decorative xmlns:adec="http://schemas.microsoft.com/office/drawing/2017/decorative" val="1"/>
                        </a:ext>
                      </a:extLst>
                    </pic:cNvPr>
                    <pic:cNvPicPr preferRelativeResize="0"/>
                  </pic:nvPicPr>
                  <pic:blipFill>
                    <a:blip r:embed="rId69" cstate="email">
                      <a:extLst>
                        <a:ext uri="{28A0092B-C50C-407E-A947-70E740481C1C}">
                          <a14:useLocalDpi xmlns:a14="http://schemas.microsoft.com/office/drawing/2010/main"/>
                        </a:ext>
                      </a:extLst>
                    </a:blip>
                    <a:srcRect/>
                    <a:stretch>
                      <a:fillRect/>
                    </a:stretch>
                  </pic:blipFill>
                  <pic:spPr>
                    <a:xfrm>
                      <a:off x="0" y="0"/>
                      <a:ext cx="2680335" cy="2995295"/>
                    </a:xfrm>
                    <a:prstGeom prst="rect">
                      <a:avLst/>
                    </a:prstGeom>
                    <a:ln/>
                  </pic:spPr>
                </pic:pic>
              </a:graphicData>
            </a:graphic>
          </wp:inline>
        </w:drawing>
      </w:r>
    </w:p>
    <w:p w14:paraId="01C240B9" w14:textId="0951DC2D" w:rsidR="00993E0E" w:rsidRDefault="00993E0E" w:rsidP="00993E0E">
      <w:pPr>
        <w:spacing w:before="0" w:after="160" w:line="276" w:lineRule="auto"/>
        <w:ind w:left="0" w:firstLine="0"/>
        <w:rPr>
          <w:rFonts w:eastAsia="Calibri" w:cs="Helvetica"/>
          <w:color w:val="1F4E79"/>
          <w:sz w:val="18"/>
          <w:szCs w:val="18"/>
          <w:lang w:val="es-ES_tradnl" w:eastAsia="es-ES_tradnl"/>
        </w:rPr>
      </w:pPr>
      <w:r w:rsidRPr="00993E0E">
        <w:rPr>
          <w:rFonts w:eastAsia="Calibri" w:cs="Helvetica"/>
          <w:color w:val="1F4E79"/>
          <w:sz w:val="18"/>
          <w:szCs w:val="18"/>
          <w:lang w:val="es-ES_tradnl" w:eastAsia="es-ES_tradnl"/>
        </w:rPr>
        <w:t>Imagen 1</w:t>
      </w:r>
      <w:r w:rsidR="00602E26">
        <w:rPr>
          <w:rFonts w:eastAsia="Calibri" w:cs="Helvetica"/>
          <w:color w:val="1F4E79"/>
          <w:sz w:val="18"/>
          <w:szCs w:val="18"/>
          <w:lang w:val="es-ES_tradnl" w:eastAsia="es-ES_tradnl"/>
        </w:rPr>
        <w:t>0</w:t>
      </w:r>
      <w:r w:rsidRPr="00993E0E">
        <w:rPr>
          <w:rFonts w:eastAsia="Calibri" w:cs="Helvetica"/>
          <w:color w:val="1F4E79"/>
          <w:sz w:val="18"/>
          <w:szCs w:val="18"/>
          <w:lang w:val="es-ES_tradnl" w:eastAsia="es-ES_tradnl"/>
        </w:rPr>
        <w:t xml:space="preserve">. Correcta colocación de una tapa de registro. La tapa está expresamente diseñada para facilitar su enrasamiento con el pavimento y para no precisar cortes en las piezas de pavimentación más habituales en el municipio de Madrid </w:t>
      </w:r>
    </w:p>
    <w:p w14:paraId="4AC37ACF" w14:textId="484B4186" w:rsidR="00EB5967" w:rsidRPr="00993E0E" w:rsidRDefault="00EB5967" w:rsidP="00EB5967">
      <w:pPr>
        <w:ind w:left="992"/>
        <w:rPr>
          <w:rFonts w:eastAsia="Calibri" w:cs="Helvetica"/>
          <w:color w:val="1F4E79"/>
          <w:sz w:val="18"/>
          <w:szCs w:val="18"/>
          <w:lang w:val="es-ES_tradnl" w:eastAsia="es-ES_tradnl"/>
        </w:rPr>
      </w:pPr>
      <w:r>
        <w:rPr>
          <w:rFonts w:eastAsia="Calibri" w:cs="Helvetica"/>
          <w:color w:val="1F4E79"/>
          <w:sz w:val="18"/>
          <w:szCs w:val="18"/>
          <w:lang w:val="es-ES_tradnl" w:eastAsia="es-ES_tradnl"/>
        </w:rPr>
        <w:br w:type="page"/>
      </w:r>
    </w:p>
    <w:p w14:paraId="3FDC6E9E" w14:textId="29C394A2" w:rsidR="00993E0E" w:rsidRDefault="00736759" w:rsidP="00AC059B">
      <w:pPr>
        <w:pStyle w:val="Ttulo2"/>
        <w:ind w:left="426" w:hanging="426"/>
        <w:rPr>
          <w:lang w:val="es-ES_tradnl" w:eastAsia="es-ES_tradnl"/>
        </w:rPr>
      </w:pPr>
      <w:bookmarkStart w:id="38" w:name="_Toc115246826"/>
      <w:r>
        <w:rPr>
          <w:lang w:val="es-ES_tradnl" w:eastAsia="es-ES_tradnl"/>
        </w:rPr>
        <w:lastRenderedPageBreak/>
        <w:t>EJEMPLOS</w:t>
      </w:r>
      <w:bookmarkEnd w:id="38"/>
    </w:p>
    <w:p w14:paraId="7C6493C0" w14:textId="39A5AE76" w:rsidR="001028B2" w:rsidRPr="001028B2" w:rsidRDefault="001028B2" w:rsidP="001028B2">
      <w:pPr>
        <w:ind w:left="0" w:firstLine="0"/>
        <w:rPr>
          <w:rStyle w:val="Referenciasutil"/>
          <w:lang w:eastAsia="en-US"/>
        </w:rPr>
      </w:pPr>
      <w:r>
        <w:rPr>
          <w:noProof/>
        </w:rPr>
        <w:drawing>
          <wp:inline distT="0" distB="0" distL="0" distR="0" wp14:anchorId="7FC2765F" wp14:editId="518B23EC">
            <wp:extent cx="5754370" cy="3200400"/>
            <wp:effectExtent l="0" t="0" r="0" b="0"/>
            <wp:docPr id="109618" name="image40.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9618" name="image40.jpg">
                      <a:extLst>
                        <a:ext uri="{C183D7F6-B498-43B3-948B-1728B52AA6E4}">
                          <adec:decorative xmlns:adec="http://schemas.microsoft.com/office/drawing/2017/decorative" val="1"/>
                        </a:ext>
                      </a:extLst>
                    </pic:cNvPr>
                    <pic:cNvPicPr preferRelativeResize="0"/>
                  </pic:nvPicPr>
                  <pic:blipFill>
                    <a:blip r:embed="rId70" cstate="email">
                      <a:extLst>
                        <a:ext uri="{28A0092B-C50C-407E-A947-70E740481C1C}">
                          <a14:useLocalDpi xmlns:a14="http://schemas.microsoft.com/office/drawing/2010/main"/>
                        </a:ext>
                      </a:extLst>
                    </a:blip>
                    <a:srcRect/>
                    <a:stretch>
                      <a:fillRect/>
                    </a:stretch>
                  </pic:blipFill>
                  <pic:spPr>
                    <a:xfrm>
                      <a:off x="0" y="0"/>
                      <a:ext cx="5754370" cy="3200400"/>
                    </a:xfrm>
                    <a:prstGeom prst="rect">
                      <a:avLst/>
                    </a:prstGeom>
                    <a:ln/>
                  </pic:spPr>
                </pic:pic>
              </a:graphicData>
            </a:graphic>
          </wp:inline>
        </w:drawing>
      </w:r>
      <w:r w:rsidRPr="001028B2">
        <w:rPr>
          <w:rStyle w:val="Referenciasutil"/>
        </w:rPr>
        <w:t>Imagen 1</w:t>
      </w:r>
      <w:r w:rsidR="00602E26">
        <w:rPr>
          <w:rStyle w:val="Referenciasutil"/>
        </w:rPr>
        <w:t>1</w:t>
      </w:r>
      <w:r w:rsidRPr="001028B2">
        <w:rPr>
          <w:rStyle w:val="Referenciasutil"/>
        </w:rPr>
        <w:t>. Detalle de rejilla de gran dimensión en itinerario peatonal accesible</w:t>
      </w:r>
    </w:p>
    <w:p w14:paraId="690244EE" w14:textId="77777777" w:rsidR="001028B2" w:rsidRDefault="001028B2" w:rsidP="00993E0E">
      <w:pPr>
        <w:rPr>
          <w:sz w:val="18"/>
          <w:szCs w:val="18"/>
        </w:rPr>
      </w:pPr>
    </w:p>
    <w:p w14:paraId="1845FE0B" w14:textId="77777777" w:rsidR="00993E0E" w:rsidRPr="001028B2" w:rsidRDefault="00993E0E" w:rsidP="0034069F">
      <w:pPr>
        <w:spacing w:line="276" w:lineRule="auto"/>
        <w:ind w:left="2694" w:hanging="2694"/>
        <w:rPr>
          <w:iCs/>
          <w:color w:val="1F4E79"/>
          <w:sz w:val="18"/>
          <w:szCs w:val="18"/>
        </w:rPr>
      </w:pPr>
      <w:r>
        <w:rPr>
          <w:noProof/>
          <w:sz w:val="18"/>
          <w:szCs w:val="18"/>
        </w:rPr>
        <w:drawing>
          <wp:inline distT="0" distB="0" distL="0" distR="0" wp14:anchorId="78AD233F" wp14:editId="61EDE2CF">
            <wp:extent cx="2550795" cy="3381375"/>
            <wp:effectExtent l="0" t="0" r="0" b="0"/>
            <wp:docPr id="109620" name="image52.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9620" name="image52.jpg">
                      <a:extLst>
                        <a:ext uri="{C183D7F6-B498-43B3-948B-1728B52AA6E4}">
                          <adec:decorative xmlns:adec="http://schemas.microsoft.com/office/drawing/2017/decorative" val="1"/>
                        </a:ext>
                      </a:extLst>
                    </pic:cNvPr>
                    <pic:cNvPicPr preferRelativeResize="0"/>
                  </pic:nvPicPr>
                  <pic:blipFill>
                    <a:blip r:embed="rId71" cstate="email">
                      <a:extLst>
                        <a:ext uri="{28A0092B-C50C-407E-A947-70E740481C1C}">
                          <a14:useLocalDpi xmlns:a14="http://schemas.microsoft.com/office/drawing/2010/main"/>
                        </a:ext>
                      </a:extLst>
                    </a:blip>
                    <a:srcRect/>
                    <a:stretch>
                      <a:fillRect/>
                    </a:stretch>
                  </pic:blipFill>
                  <pic:spPr>
                    <a:xfrm>
                      <a:off x="0" y="0"/>
                      <a:ext cx="2550795" cy="3381375"/>
                    </a:xfrm>
                    <a:prstGeom prst="rect">
                      <a:avLst/>
                    </a:prstGeom>
                    <a:ln/>
                  </pic:spPr>
                </pic:pic>
              </a:graphicData>
            </a:graphic>
          </wp:inline>
        </w:drawing>
      </w:r>
    </w:p>
    <w:p w14:paraId="502FABC2" w14:textId="63C739C0" w:rsidR="00993E0E" w:rsidRPr="001028B2" w:rsidRDefault="00993E0E" w:rsidP="0034069F">
      <w:pPr>
        <w:spacing w:line="276" w:lineRule="auto"/>
        <w:ind w:left="0" w:firstLine="0"/>
        <w:rPr>
          <w:rStyle w:val="Referenciasutil"/>
        </w:rPr>
      </w:pPr>
      <w:r w:rsidRPr="001028B2">
        <w:rPr>
          <w:rStyle w:val="Referenciasutil"/>
        </w:rPr>
        <w:t>Imagen 1</w:t>
      </w:r>
      <w:r w:rsidR="00602E26">
        <w:rPr>
          <w:rStyle w:val="Referenciasutil"/>
        </w:rPr>
        <w:t>2</w:t>
      </w:r>
      <w:r w:rsidRPr="001028B2">
        <w:rPr>
          <w:rStyle w:val="Referenciasutil"/>
        </w:rPr>
        <w:t>. Detalle de rejilla accesible ubicada en itinerario peatonal accesible cumpliendo con las dimensiones mínimas. Diseño Metro de Madrid</w:t>
      </w:r>
    </w:p>
    <w:p w14:paraId="4FDD216B" w14:textId="49F7B720" w:rsidR="00993E0E" w:rsidRDefault="00993E0E" w:rsidP="00993E0E">
      <w:pPr>
        <w:rPr>
          <w:color w:val="1F4E79"/>
          <w:sz w:val="18"/>
          <w:szCs w:val="18"/>
        </w:rPr>
      </w:pPr>
    </w:p>
    <w:p w14:paraId="3F392D6D" w14:textId="37B62E61" w:rsidR="00C1105F" w:rsidRDefault="00C1105F" w:rsidP="0034069F">
      <w:pPr>
        <w:spacing w:line="276" w:lineRule="auto"/>
        <w:rPr>
          <w:color w:val="1F4E79"/>
          <w:sz w:val="18"/>
          <w:szCs w:val="18"/>
        </w:rPr>
      </w:pPr>
      <w:r>
        <w:rPr>
          <w:noProof/>
          <w:sz w:val="18"/>
          <w:szCs w:val="18"/>
        </w:rPr>
        <w:lastRenderedPageBreak/>
        <w:drawing>
          <wp:inline distT="0" distB="0" distL="0" distR="0" wp14:anchorId="631E03CC" wp14:editId="7E2311C3">
            <wp:extent cx="5754370" cy="3295015"/>
            <wp:effectExtent l="0" t="0" r="0" b="0"/>
            <wp:docPr id="109622" name="image48.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9622" name="image48.jpg">
                      <a:extLst>
                        <a:ext uri="{C183D7F6-B498-43B3-948B-1728B52AA6E4}">
                          <adec:decorative xmlns:adec="http://schemas.microsoft.com/office/drawing/2017/decorative" val="1"/>
                        </a:ext>
                      </a:extLst>
                    </pic:cNvPr>
                    <pic:cNvPicPr preferRelativeResize="0"/>
                  </pic:nvPicPr>
                  <pic:blipFill>
                    <a:blip r:embed="rId72" cstate="email">
                      <a:extLst>
                        <a:ext uri="{28A0092B-C50C-407E-A947-70E740481C1C}">
                          <a14:useLocalDpi xmlns:a14="http://schemas.microsoft.com/office/drawing/2010/main"/>
                        </a:ext>
                      </a:extLst>
                    </a:blip>
                    <a:srcRect/>
                    <a:stretch>
                      <a:fillRect/>
                    </a:stretch>
                  </pic:blipFill>
                  <pic:spPr>
                    <a:xfrm>
                      <a:off x="0" y="0"/>
                      <a:ext cx="5754370" cy="3295015"/>
                    </a:xfrm>
                    <a:prstGeom prst="rect">
                      <a:avLst/>
                    </a:prstGeom>
                    <a:ln/>
                  </pic:spPr>
                </pic:pic>
              </a:graphicData>
            </a:graphic>
          </wp:inline>
        </w:drawing>
      </w:r>
    </w:p>
    <w:p w14:paraId="51340465" w14:textId="1FA9B97D" w:rsidR="00993E0E" w:rsidRPr="00C1105F" w:rsidRDefault="00C1105F" w:rsidP="0034069F">
      <w:pPr>
        <w:spacing w:line="276" w:lineRule="auto"/>
        <w:ind w:left="0" w:firstLine="0"/>
        <w:rPr>
          <w:rStyle w:val="Referenciasutil"/>
        </w:rPr>
      </w:pPr>
      <w:r w:rsidRPr="00C1105F">
        <w:rPr>
          <w:rStyle w:val="Referenciasutil"/>
        </w:rPr>
        <w:t>Imagen 1</w:t>
      </w:r>
      <w:r w:rsidR="00602E26">
        <w:rPr>
          <w:rStyle w:val="Referenciasutil"/>
        </w:rPr>
        <w:t>3</w:t>
      </w:r>
      <w:r w:rsidRPr="00C1105F">
        <w:rPr>
          <w:rStyle w:val="Referenciasutil"/>
        </w:rPr>
        <w:t>. Detalle de rejilla ubicada contigua a la banda de mobiliario dentro del itinerario peatonal accesible</w:t>
      </w:r>
    </w:p>
    <w:p w14:paraId="539977B9" w14:textId="77777777" w:rsidR="00993E0E" w:rsidRDefault="00993E0E" w:rsidP="0034069F">
      <w:pPr>
        <w:spacing w:line="276" w:lineRule="auto"/>
        <w:rPr>
          <w:sz w:val="18"/>
          <w:szCs w:val="18"/>
        </w:rPr>
      </w:pPr>
    </w:p>
    <w:p w14:paraId="4192D6AA" w14:textId="77777777" w:rsidR="00993E0E" w:rsidRDefault="00993E0E" w:rsidP="00993E0E">
      <w:pPr>
        <w:rPr>
          <w:sz w:val="18"/>
          <w:szCs w:val="18"/>
        </w:rPr>
      </w:pPr>
    </w:p>
    <w:p w14:paraId="39420529" w14:textId="7FF4C6A9" w:rsidR="00993E0E" w:rsidRDefault="00993E0E" w:rsidP="0034069F">
      <w:pPr>
        <w:spacing w:line="276" w:lineRule="auto"/>
        <w:ind w:left="0" w:firstLine="0"/>
        <w:rPr>
          <w:color w:val="1F4E79"/>
          <w:sz w:val="18"/>
          <w:szCs w:val="18"/>
        </w:rPr>
      </w:pPr>
      <w:r>
        <w:rPr>
          <w:noProof/>
          <w:sz w:val="18"/>
          <w:szCs w:val="18"/>
        </w:rPr>
        <w:drawing>
          <wp:inline distT="0" distB="0" distL="0" distR="0" wp14:anchorId="028CC407" wp14:editId="226D5BA1">
            <wp:extent cx="4319905" cy="3232150"/>
            <wp:effectExtent l="0" t="0" r="0" b="0"/>
            <wp:docPr id="109624" name="image51.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9624" name="image51.jpg">
                      <a:extLst>
                        <a:ext uri="{C183D7F6-B498-43B3-948B-1728B52AA6E4}">
                          <adec:decorative xmlns:adec="http://schemas.microsoft.com/office/drawing/2017/decorative" val="1"/>
                        </a:ext>
                      </a:extLst>
                    </pic:cNvPr>
                    <pic:cNvPicPr preferRelativeResize="0"/>
                  </pic:nvPicPr>
                  <pic:blipFill>
                    <a:blip r:embed="rId73" cstate="email">
                      <a:extLst>
                        <a:ext uri="{28A0092B-C50C-407E-A947-70E740481C1C}">
                          <a14:useLocalDpi xmlns:a14="http://schemas.microsoft.com/office/drawing/2010/main"/>
                        </a:ext>
                      </a:extLst>
                    </a:blip>
                    <a:srcRect/>
                    <a:stretch>
                      <a:fillRect/>
                    </a:stretch>
                  </pic:blipFill>
                  <pic:spPr>
                    <a:xfrm>
                      <a:off x="0" y="0"/>
                      <a:ext cx="4319905" cy="3232150"/>
                    </a:xfrm>
                    <a:prstGeom prst="rect">
                      <a:avLst/>
                    </a:prstGeom>
                    <a:ln/>
                  </pic:spPr>
                </pic:pic>
              </a:graphicData>
            </a:graphic>
          </wp:inline>
        </w:drawing>
      </w:r>
    </w:p>
    <w:p w14:paraId="34CCC1B9" w14:textId="526E79FF" w:rsidR="00993E0E" w:rsidRDefault="00993E0E" w:rsidP="0034069F">
      <w:pPr>
        <w:spacing w:line="276" w:lineRule="auto"/>
        <w:ind w:left="0" w:firstLine="0"/>
        <w:rPr>
          <w:color w:val="1F4E79"/>
          <w:sz w:val="18"/>
          <w:szCs w:val="18"/>
        </w:rPr>
      </w:pPr>
      <w:r>
        <w:rPr>
          <w:color w:val="1F4E79"/>
          <w:sz w:val="18"/>
          <w:szCs w:val="18"/>
        </w:rPr>
        <w:t>Imagen 1</w:t>
      </w:r>
      <w:r w:rsidR="00602E26">
        <w:rPr>
          <w:color w:val="1F4E79"/>
          <w:sz w:val="18"/>
          <w:szCs w:val="18"/>
        </w:rPr>
        <w:t>4</w:t>
      </w:r>
      <w:r>
        <w:rPr>
          <w:color w:val="1F4E79"/>
          <w:sz w:val="18"/>
          <w:szCs w:val="18"/>
        </w:rPr>
        <w:t>. Ejemplo de alcorque enrasado con el pavimento en Plaza de Callao</w:t>
      </w:r>
    </w:p>
    <w:p w14:paraId="1BD619EF" w14:textId="77777777" w:rsidR="00993E0E" w:rsidRDefault="00993E0E" w:rsidP="00993E0E">
      <w:pPr>
        <w:rPr>
          <w:sz w:val="18"/>
          <w:szCs w:val="18"/>
        </w:rPr>
      </w:pPr>
    </w:p>
    <w:p w14:paraId="30E77C8C" w14:textId="06301050" w:rsidR="00C1105F" w:rsidRDefault="00C1105F" w:rsidP="0034069F">
      <w:pPr>
        <w:spacing w:line="276" w:lineRule="auto"/>
        <w:ind w:left="0" w:firstLine="0"/>
        <w:rPr>
          <w:rStyle w:val="Referenciasutil"/>
        </w:rPr>
      </w:pPr>
      <w:r>
        <w:rPr>
          <w:i/>
          <w:noProof/>
          <w:color w:val="1F4E79"/>
          <w:sz w:val="18"/>
          <w:szCs w:val="18"/>
        </w:rPr>
        <w:lastRenderedPageBreak/>
        <w:drawing>
          <wp:inline distT="0" distB="0" distL="0" distR="0" wp14:anchorId="2A00654E" wp14:editId="5860F7A5">
            <wp:extent cx="5754370" cy="3342005"/>
            <wp:effectExtent l="0" t="0" r="0" b="0"/>
            <wp:docPr id="109626" name="image53.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9626" name="image53.jpg">
                      <a:extLst>
                        <a:ext uri="{C183D7F6-B498-43B3-948B-1728B52AA6E4}">
                          <adec:decorative xmlns:adec="http://schemas.microsoft.com/office/drawing/2017/decorative" val="1"/>
                        </a:ext>
                      </a:extLst>
                    </pic:cNvPr>
                    <pic:cNvPicPr preferRelativeResize="0"/>
                  </pic:nvPicPr>
                  <pic:blipFill>
                    <a:blip r:embed="rId74" cstate="email">
                      <a:extLst>
                        <a:ext uri="{28A0092B-C50C-407E-A947-70E740481C1C}">
                          <a14:useLocalDpi xmlns:a14="http://schemas.microsoft.com/office/drawing/2010/main"/>
                        </a:ext>
                      </a:extLst>
                    </a:blip>
                    <a:srcRect/>
                    <a:stretch>
                      <a:fillRect/>
                    </a:stretch>
                  </pic:blipFill>
                  <pic:spPr>
                    <a:xfrm>
                      <a:off x="0" y="0"/>
                      <a:ext cx="5754370" cy="3342005"/>
                    </a:xfrm>
                    <a:prstGeom prst="rect">
                      <a:avLst/>
                    </a:prstGeom>
                    <a:ln/>
                  </pic:spPr>
                </pic:pic>
              </a:graphicData>
            </a:graphic>
          </wp:inline>
        </w:drawing>
      </w:r>
      <w:r w:rsidRPr="00C1105F">
        <w:rPr>
          <w:rStyle w:val="Referenciasutil"/>
        </w:rPr>
        <w:t>Imagen 1</w:t>
      </w:r>
      <w:r w:rsidR="00602E26">
        <w:rPr>
          <w:rStyle w:val="Referenciasutil"/>
        </w:rPr>
        <w:t>5</w:t>
      </w:r>
      <w:r w:rsidRPr="00C1105F">
        <w:rPr>
          <w:rStyle w:val="Referenciasutil"/>
        </w:rPr>
        <w:t>. Alcorques ubicados dentro del itinerario peatonal con el modelo anterior de rejilla de la imagen 1</w:t>
      </w:r>
      <w:r w:rsidR="00602E26">
        <w:rPr>
          <w:rStyle w:val="Referenciasutil"/>
        </w:rPr>
        <w:t>6</w:t>
      </w:r>
    </w:p>
    <w:p w14:paraId="700CF8D5" w14:textId="77777777" w:rsidR="00CE0802" w:rsidRPr="00C1105F" w:rsidRDefault="00CE0802" w:rsidP="00C1105F">
      <w:pPr>
        <w:spacing w:after="0"/>
        <w:ind w:left="0" w:firstLine="0"/>
        <w:rPr>
          <w:rStyle w:val="Referenciasutil"/>
          <w:rFonts w:eastAsiaTheme="minorHAnsi" w:cstheme="minorBidi"/>
          <w:color w:val="auto"/>
          <w:lang w:val="es-ES" w:eastAsia="en-US"/>
        </w:rPr>
      </w:pPr>
    </w:p>
    <w:p w14:paraId="75FD0691" w14:textId="77777777" w:rsidR="00993E0E" w:rsidRDefault="00993E0E" w:rsidP="00636590">
      <w:pPr>
        <w:spacing w:after="0"/>
        <w:ind w:left="0" w:firstLine="0"/>
        <w:rPr>
          <w:sz w:val="18"/>
          <w:szCs w:val="18"/>
        </w:rPr>
      </w:pPr>
      <w:r>
        <w:rPr>
          <w:noProof/>
          <w:sz w:val="18"/>
          <w:szCs w:val="18"/>
        </w:rPr>
        <w:drawing>
          <wp:inline distT="0" distB="0" distL="0" distR="0" wp14:anchorId="2917FC67" wp14:editId="1B094BB6">
            <wp:extent cx="4319905" cy="3247390"/>
            <wp:effectExtent l="0" t="0" r="0" b="0"/>
            <wp:docPr id="109627" name="image54.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9627" name="image54.jpg">
                      <a:extLst>
                        <a:ext uri="{C183D7F6-B498-43B3-948B-1728B52AA6E4}">
                          <adec:decorative xmlns:adec="http://schemas.microsoft.com/office/drawing/2017/decorative" val="1"/>
                        </a:ext>
                      </a:extLst>
                    </pic:cNvPr>
                    <pic:cNvPicPr preferRelativeResize="0"/>
                  </pic:nvPicPr>
                  <pic:blipFill>
                    <a:blip r:embed="rId75" cstate="email">
                      <a:extLst>
                        <a:ext uri="{28A0092B-C50C-407E-A947-70E740481C1C}">
                          <a14:useLocalDpi xmlns:a14="http://schemas.microsoft.com/office/drawing/2010/main"/>
                        </a:ext>
                      </a:extLst>
                    </a:blip>
                    <a:srcRect/>
                    <a:stretch>
                      <a:fillRect/>
                    </a:stretch>
                  </pic:blipFill>
                  <pic:spPr>
                    <a:xfrm>
                      <a:off x="0" y="0"/>
                      <a:ext cx="4319905" cy="3247390"/>
                    </a:xfrm>
                    <a:prstGeom prst="rect">
                      <a:avLst/>
                    </a:prstGeom>
                    <a:ln/>
                  </pic:spPr>
                </pic:pic>
              </a:graphicData>
            </a:graphic>
          </wp:inline>
        </w:drawing>
      </w:r>
    </w:p>
    <w:p w14:paraId="57430F08" w14:textId="6721A4A5" w:rsidR="00636590" w:rsidRPr="00CE0802" w:rsidRDefault="00993E0E" w:rsidP="00CE0802">
      <w:pPr>
        <w:spacing w:before="0"/>
        <w:ind w:left="0" w:firstLine="0"/>
        <w:rPr>
          <w:rFonts w:eastAsia="Calibri" w:cs="Helvetica"/>
          <w:color w:val="1F4E79"/>
          <w:sz w:val="18"/>
          <w:szCs w:val="18"/>
          <w:lang w:val="es-ES_tradnl" w:eastAsia="es-ES_tradnl"/>
        </w:rPr>
      </w:pPr>
      <w:r w:rsidRPr="00636590">
        <w:rPr>
          <w:rStyle w:val="Referenciasutil"/>
        </w:rPr>
        <w:t>Imagen 1</w:t>
      </w:r>
      <w:r w:rsidR="00602E26">
        <w:rPr>
          <w:rStyle w:val="Referenciasutil"/>
        </w:rPr>
        <w:t>6</w:t>
      </w:r>
      <w:r w:rsidRPr="00636590">
        <w:rPr>
          <w:rStyle w:val="Referenciasutil"/>
        </w:rPr>
        <w:t>. Detalle de alcorque enrasado con pavimento a través de una rejilla metálica</w:t>
      </w:r>
    </w:p>
    <w:p w14:paraId="42A48FDB" w14:textId="3A7ABE6E" w:rsidR="00636590" w:rsidRPr="00CE0802" w:rsidRDefault="00636590" w:rsidP="0034069F">
      <w:pPr>
        <w:spacing w:line="276" w:lineRule="auto"/>
        <w:ind w:left="0" w:firstLine="0"/>
        <w:rPr>
          <w:iCs/>
          <w:color w:val="1F4E79"/>
          <w:sz w:val="18"/>
          <w:szCs w:val="18"/>
        </w:rPr>
      </w:pPr>
      <w:r w:rsidRPr="00CE0802">
        <w:rPr>
          <w:iCs/>
          <w:noProof/>
          <w:sz w:val="18"/>
          <w:szCs w:val="18"/>
        </w:rPr>
        <w:lastRenderedPageBreak/>
        <w:drawing>
          <wp:inline distT="0" distB="0" distL="0" distR="0" wp14:anchorId="71435E4F" wp14:editId="4EAA45A1">
            <wp:extent cx="3389630" cy="4509135"/>
            <wp:effectExtent l="0" t="0" r="0" b="0"/>
            <wp:docPr id="71" name="image41.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71" name="image41.jpg">
                      <a:extLst>
                        <a:ext uri="{C183D7F6-B498-43B3-948B-1728B52AA6E4}">
                          <adec:decorative xmlns:adec="http://schemas.microsoft.com/office/drawing/2017/decorative" val="1"/>
                        </a:ext>
                      </a:extLst>
                    </pic:cNvPr>
                    <pic:cNvPicPr preferRelativeResize="0"/>
                  </pic:nvPicPr>
                  <pic:blipFill>
                    <a:blip r:embed="rId76" cstate="email">
                      <a:extLst>
                        <a:ext uri="{28A0092B-C50C-407E-A947-70E740481C1C}">
                          <a14:useLocalDpi xmlns:a14="http://schemas.microsoft.com/office/drawing/2010/main"/>
                        </a:ext>
                      </a:extLst>
                    </a:blip>
                    <a:srcRect/>
                    <a:stretch>
                      <a:fillRect/>
                    </a:stretch>
                  </pic:blipFill>
                  <pic:spPr>
                    <a:xfrm>
                      <a:off x="0" y="0"/>
                      <a:ext cx="3389630" cy="4509135"/>
                    </a:xfrm>
                    <a:prstGeom prst="rect">
                      <a:avLst/>
                    </a:prstGeom>
                    <a:ln/>
                  </pic:spPr>
                </pic:pic>
              </a:graphicData>
            </a:graphic>
          </wp:inline>
        </w:drawing>
      </w:r>
    </w:p>
    <w:p w14:paraId="3E2F9841" w14:textId="399958E1" w:rsidR="00636590" w:rsidRPr="00636590" w:rsidRDefault="00636590" w:rsidP="0034069F">
      <w:pPr>
        <w:spacing w:line="276" w:lineRule="auto"/>
        <w:ind w:left="0" w:firstLine="0"/>
        <w:rPr>
          <w:rStyle w:val="Referenciasutil"/>
        </w:rPr>
      </w:pPr>
      <w:r w:rsidRPr="00636590">
        <w:rPr>
          <w:rStyle w:val="Referenciasutil"/>
        </w:rPr>
        <w:t>Imagen 1</w:t>
      </w:r>
      <w:r w:rsidR="00602E26">
        <w:rPr>
          <w:rStyle w:val="Referenciasutil"/>
        </w:rPr>
        <w:t>7</w:t>
      </w:r>
      <w:r w:rsidRPr="00636590">
        <w:rPr>
          <w:rStyle w:val="Referenciasutil"/>
        </w:rPr>
        <w:t>. Tapas de registro enrasadas en el itinerario peatonal accesible</w:t>
      </w:r>
    </w:p>
    <w:p w14:paraId="087B52F8" w14:textId="77777777" w:rsidR="00636590" w:rsidRDefault="00636590" w:rsidP="00636590">
      <w:pPr>
        <w:ind w:left="0" w:firstLine="0"/>
        <w:rPr>
          <w:sz w:val="18"/>
          <w:szCs w:val="18"/>
        </w:rPr>
      </w:pPr>
    </w:p>
    <w:p w14:paraId="7E2AADB6" w14:textId="77777777" w:rsidR="00636590" w:rsidRDefault="00636590" w:rsidP="00CE0802">
      <w:pPr>
        <w:spacing w:after="0" w:line="276" w:lineRule="auto"/>
        <w:ind w:left="283" w:right="-91"/>
        <w:rPr>
          <w:sz w:val="18"/>
          <w:szCs w:val="18"/>
        </w:rPr>
      </w:pPr>
      <w:r>
        <w:rPr>
          <w:noProof/>
          <w:sz w:val="18"/>
          <w:szCs w:val="18"/>
        </w:rPr>
        <w:drawing>
          <wp:inline distT="0" distB="0" distL="0" distR="0" wp14:anchorId="6C305F19" wp14:editId="753E1A63">
            <wp:extent cx="2948305" cy="2223135"/>
            <wp:effectExtent l="0" t="0" r="0" b="0"/>
            <wp:docPr id="72" name="image36.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72" name="image36.jpg">
                      <a:extLst>
                        <a:ext uri="{C183D7F6-B498-43B3-948B-1728B52AA6E4}">
                          <adec:decorative xmlns:adec="http://schemas.microsoft.com/office/drawing/2017/decorative" val="1"/>
                        </a:ext>
                      </a:extLst>
                    </pic:cNvPr>
                    <pic:cNvPicPr preferRelativeResize="0"/>
                  </pic:nvPicPr>
                  <pic:blipFill>
                    <a:blip r:embed="rId77" cstate="email">
                      <a:extLst>
                        <a:ext uri="{28A0092B-C50C-407E-A947-70E740481C1C}">
                          <a14:useLocalDpi xmlns:a14="http://schemas.microsoft.com/office/drawing/2010/main"/>
                        </a:ext>
                      </a:extLst>
                    </a:blip>
                    <a:srcRect/>
                    <a:stretch>
                      <a:fillRect/>
                    </a:stretch>
                  </pic:blipFill>
                  <pic:spPr>
                    <a:xfrm>
                      <a:off x="0" y="0"/>
                      <a:ext cx="2948305" cy="2223135"/>
                    </a:xfrm>
                    <a:prstGeom prst="rect">
                      <a:avLst/>
                    </a:prstGeom>
                    <a:ln/>
                  </pic:spPr>
                </pic:pic>
              </a:graphicData>
            </a:graphic>
          </wp:inline>
        </w:drawing>
      </w:r>
      <w:r>
        <w:rPr>
          <w:sz w:val="18"/>
          <w:szCs w:val="18"/>
        </w:rPr>
        <w:t xml:space="preserve"> </w:t>
      </w:r>
      <w:r>
        <w:rPr>
          <w:noProof/>
          <w:sz w:val="18"/>
          <w:szCs w:val="18"/>
        </w:rPr>
        <w:drawing>
          <wp:inline distT="0" distB="0" distL="0" distR="0" wp14:anchorId="735D3671" wp14:editId="6A872D31">
            <wp:extent cx="2727325" cy="2223135"/>
            <wp:effectExtent l="0" t="0" r="0" b="0"/>
            <wp:docPr id="73" name="image35.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73" name="image35.jpg">
                      <a:extLst>
                        <a:ext uri="{C183D7F6-B498-43B3-948B-1728B52AA6E4}">
                          <adec:decorative xmlns:adec="http://schemas.microsoft.com/office/drawing/2017/decorative" val="1"/>
                        </a:ext>
                      </a:extLst>
                    </pic:cNvPr>
                    <pic:cNvPicPr preferRelativeResize="0"/>
                  </pic:nvPicPr>
                  <pic:blipFill>
                    <a:blip r:embed="rId78" cstate="email">
                      <a:extLst>
                        <a:ext uri="{28A0092B-C50C-407E-A947-70E740481C1C}">
                          <a14:useLocalDpi xmlns:a14="http://schemas.microsoft.com/office/drawing/2010/main"/>
                        </a:ext>
                      </a:extLst>
                    </a:blip>
                    <a:srcRect/>
                    <a:stretch>
                      <a:fillRect/>
                    </a:stretch>
                  </pic:blipFill>
                  <pic:spPr>
                    <a:xfrm>
                      <a:off x="0" y="0"/>
                      <a:ext cx="2727325" cy="2223135"/>
                    </a:xfrm>
                    <a:prstGeom prst="rect">
                      <a:avLst/>
                    </a:prstGeom>
                    <a:ln/>
                  </pic:spPr>
                </pic:pic>
              </a:graphicData>
            </a:graphic>
          </wp:inline>
        </w:drawing>
      </w:r>
    </w:p>
    <w:p w14:paraId="4657131B" w14:textId="783D2F1D" w:rsidR="00636590" w:rsidRDefault="00636590" w:rsidP="00CE0802">
      <w:pPr>
        <w:spacing w:line="276" w:lineRule="auto"/>
        <w:ind w:left="0" w:firstLine="0"/>
        <w:rPr>
          <w:color w:val="1F4E79"/>
          <w:sz w:val="18"/>
          <w:szCs w:val="18"/>
        </w:rPr>
      </w:pPr>
      <w:r>
        <w:rPr>
          <w:color w:val="1F4E79"/>
          <w:sz w:val="18"/>
          <w:szCs w:val="18"/>
        </w:rPr>
        <w:t>Imagen 1</w:t>
      </w:r>
      <w:r w:rsidR="00602E26">
        <w:rPr>
          <w:color w:val="1F4E79"/>
          <w:sz w:val="18"/>
          <w:szCs w:val="18"/>
        </w:rPr>
        <w:t>8</w:t>
      </w:r>
      <w:r>
        <w:rPr>
          <w:color w:val="1F4E79"/>
          <w:sz w:val="18"/>
          <w:szCs w:val="18"/>
        </w:rPr>
        <w:t>. Ubicación de pavimentos tacto-visual para señalizar la parada de autobús y encaminamiento al paso de peatones</w:t>
      </w:r>
    </w:p>
    <w:p w14:paraId="1584D38B" w14:textId="77777777" w:rsidR="00636590" w:rsidRDefault="00636590" w:rsidP="00636590">
      <w:pPr>
        <w:ind w:left="284"/>
        <w:rPr>
          <w:color w:val="1F4E79"/>
          <w:sz w:val="18"/>
          <w:szCs w:val="18"/>
        </w:rPr>
      </w:pPr>
    </w:p>
    <w:p w14:paraId="23B44215" w14:textId="77777777" w:rsidR="00636590" w:rsidRDefault="00636590" w:rsidP="00636590">
      <w:pPr>
        <w:ind w:left="284"/>
        <w:rPr>
          <w:color w:val="1F4E79"/>
          <w:sz w:val="18"/>
          <w:szCs w:val="18"/>
        </w:rPr>
      </w:pPr>
    </w:p>
    <w:p w14:paraId="5557D726" w14:textId="77777777" w:rsidR="00636590" w:rsidRDefault="00636590" w:rsidP="00CE0802">
      <w:pPr>
        <w:spacing w:line="276" w:lineRule="auto"/>
        <w:ind w:left="0" w:firstLine="0"/>
        <w:rPr>
          <w:sz w:val="18"/>
          <w:szCs w:val="18"/>
        </w:rPr>
      </w:pPr>
      <w:r>
        <w:rPr>
          <w:noProof/>
          <w:sz w:val="18"/>
          <w:szCs w:val="18"/>
        </w:rPr>
        <w:lastRenderedPageBreak/>
        <w:drawing>
          <wp:inline distT="0" distB="0" distL="0" distR="0" wp14:anchorId="144FF604" wp14:editId="5EDD99EC">
            <wp:extent cx="5754370" cy="3547110"/>
            <wp:effectExtent l="0" t="0" r="0" b="0"/>
            <wp:docPr id="74" name="image30.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74" name="image30.jpg">
                      <a:extLst>
                        <a:ext uri="{C183D7F6-B498-43B3-948B-1728B52AA6E4}">
                          <adec:decorative xmlns:adec="http://schemas.microsoft.com/office/drawing/2017/decorative" val="1"/>
                        </a:ext>
                      </a:extLst>
                    </pic:cNvPr>
                    <pic:cNvPicPr preferRelativeResize="0"/>
                  </pic:nvPicPr>
                  <pic:blipFill>
                    <a:blip r:embed="rId79" cstate="email">
                      <a:extLst>
                        <a:ext uri="{28A0092B-C50C-407E-A947-70E740481C1C}">
                          <a14:useLocalDpi xmlns:a14="http://schemas.microsoft.com/office/drawing/2010/main"/>
                        </a:ext>
                      </a:extLst>
                    </a:blip>
                    <a:srcRect/>
                    <a:stretch>
                      <a:fillRect/>
                    </a:stretch>
                  </pic:blipFill>
                  <pic:spPr>
                    <a:xfrm>
                      <a:off x="0" y="0"/>
                      <a:ext cx="5754370" cy="3547110"/>
                    </a:xfrm>
                    <a:prstGeom prst="rect">
                      <a:avLst/>
                    </a:prstGeom>
                    <a:ln/>
                  </pic:spPr>
                </pic:pic>
              </a:graphicData>
            </a:graphic>
          </wp:inline>
        </w:drawing>
      </w:r>
    </w:p>
    <w:p w14:paraId="25E5BD80" w14:textId="239A9D35" w:rsidR="00636590" w:rsidRDefault="00636590" w:rsidP="00CE0802">
      <w:pPr>
        <w:spacing w:line="276" w:lineRule="auto"/>
        <w:ind w:left="0" w:firstLine="0"/>
        <w:rPr>
          <w:sz w:val="18"/>
          <w:szCs w:val="18"/>
        </w:rPr>
      </w:pPr>
      <w:r>
        <w:rPr>
          <w:color w:val="1F4E79"/>
          <w:sz w:val="18"/>
          <w:szCs w:val="18"/>
        </w:rPr>
        <w:t xml:space="preserve">Imagen </w:t>
      </w:r>
      <w:r w:rsidR="00455293">
        <w:rPr>
          <w:color w:val="1F4E79"/>
          <w:sz w:val="18"/>
          <w:szCs w:val="18"/>
        </w:rPr>
        <w:t>19</w:t>
      </w:r>
      <w:r>
        <w:rPr>
          <w:color w:val="1F4E79"/>
          <w:sz w:val="18"/>
          <w:szCs w:val="18"/>
        </w:rPr>
        <w:t>. Detalles de encaminamiento con elemento de bifurcación o toma de decisión en la Plaza de Isabel II</w:t>
      </w:r>
    </w:p>
    <w:p w14:paraId="132B5E14" w14:textId="77777777" w:rsidR="00636590" w:rsidRDefault="00636590" w:rsidP="00CE0802">
      <w:pPr>
        <w:ind w:left="0" w:firstLine="0"/>
        <w:rPr>
          <w:sz w:val="18"/>
          <w:szCs w:val="18"/>
        </w:rPr>
      </w:pPr>
    </w:p>
    <w:p w14:paraId="01C4F2D2" w14:textId="77777777" w:rsidR="00636590" w:rsidRDefault="00636590" w:rsidP="00CE0802">
      <w:pPr>
        <w:spacing w:line="276" w:lineRule="auto"/>
        <w:rPr>
          <w:sz w:val="18"/>
          <w:szCs w:val="18"/>
        </w:rPr>
      </w:pPr>
      <w:r>
        <w:rPr>
          <w:i/>
          <w:noProof/>
          <w:color w:val="1F4E79"/>
          <w:sz w:val="18"/>
          <w:szCs w:val="18"/>
        </w:rPr>
        <w:drawing>
          <wp:inline distT="0" distB="0" distL="0" distR="0" wp14:anchorId="7153B45C" wp14:editId="7666ECDD">
            <wp:extent cx="5754370" cy="3232150"/>
            <wp:effectExtent l="0" t="0" r="0" b="0"/>
            <wp:docPr id="75" name="image38.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75" name="image38.jpg">
                      <a:extLst>
                        <a:ext uri="{C183D7F6-B498-43B3-948B-1728B52AA6E4}">
                          <adec:decorative xmlns:adec="http://schemas.microsoft.com/office/drawing/2017/decorative" val="1"/>
                        </a:ext>
                      </a:extLst>
                    </pic:cNvPr>
                    <pic:cNvPicPr preferRelativeResize="0"/>
                  </pic:nvPicPr>
                  <pic:blipFill>
                    <a:blip r:embed="rId80" cstate="email">
                      <a:extLst>
                        <a:ext uri="{28A0092B-C50C-407E-A947-70E740481C1C}">
                          <a14:useLocalDpi xmlns:a14="http://schemas.microsoft.com/office/drawing/2010/main"/>
                        </a:ext>
                      </a:extLst>
                    </a:blip>
                    <a:srcRect/>
                    <a:stretch>
                      <a:fillRect/>
                    </a:stretch>
                  </pic:blipFill>
                  <pic:spPr>
                    <a:xfrm>
                      <a:off x="0" y="0"/>
                      <a:ext cx="5754370" cy="3232150"/>
                    </a:xfrm>
                    <a:prstGeom prst="rect">
                      <a:avLst/>
                    </a:prstGeom>
                    <a:ln/>
                  </pic:spPr>
                </pic:pic>
              </a:graphicData>
            </a:graphic>
          </wp:inline>
        </w:drawing>
      </w:r>
    </w:p>
    <w:p w14:paraId="7BA415B0" w14:textId="44733560" w:rsidR="00636590" w:rsidRDefault="00636590" w:rsidP="00CE0802">
      <w:pPr>
        <w:spacing w:line="276" w:lineRule="auto"/>
        <w:rPr>
          <w:color w:val="1F4E79"/>
          <w:sz w:val="18"/>
          <w:szCs w:val="18"/>
        </w:rPr>
      </w:pPr>
      <w:r>
        <w:rPr>
          <w:color w:val="1F4E79"/>
          <w:sz w:val="18"/>
          <w:szCs w:val="18"/>
        </w:rPr>
        <w:t>Imagen 2</w:t>
      </w:r>
      <w:r w:rsidR="00455293">
        <w:rPr>
          <w:color w:val="1F4E79"/>
          <w:sz w:val="18"/>
          <w:szCs w:val="18"/>
        </w:rPr>
        <w:t>0</w:t>
      </w:r>
      <w:r>
        <w:rPr>
          <w:color w:val="1F4E79"/>
          <w:sz w:val="18"/>
          <w:szCs w:val="18"/>
        </w:rPr>
        <w:t>. Detalles de encaminamiento con cambio de dirección en la Plaza de Cibeles</w:t>
      </w:r>
    </w:p>
    <w:p w14:paraId="60E0F201" w14:textId="77777777" w:rsidR="00636590" w:rsidRDefault="00636590" w:rsidP="0034069F">
      <w:pPr>
        <w:spacing w:line="276" w:lineRule="auto"/>
        <w:ind w:left="0" w:firstLine="0"/>
        <w:rPr>
          <w:sz w:val="18"/>
          <w:szCs w:val="18"/>
        </w:rPr>
      </w:pPr>
      <w:r>
        <w:rPr>
          <w:noProof/>
        </w:rPr>
        <w:lastRenderedPageBreak/>
        <w:drawing>
          <wp:anchor distT="0" distB="0" distL="114300" distR="114300" simplePos="0" relativeHeight="251684864" behindDoc="0" locked="0" layoutInCell="1" hidden="0" allowOverlap="1" wp14:anchorId="7C3EB3BD" wp14:editId="5ACCFA3E">
            <wp:simplePos x="0" y="0"/>
            <wp:positionH relativeFrom="column">
              <wp:posOffset>2792095</wp:posOffset>
            </wp:positionH>
            <wp:positionV relativeFrom="paragraph">
              <wp:posOffset>0</wp:posOffset>
            </wp:positionV>
            <wp:extent cx="2680335" cy="3500120"/>
            <wp:effectExtent l="0" t="0" r="0" b="5080"/>
            <wp:wrapThrough wrapText="bothSides">
              <wp:wrapPolygon edited="0">
                <wp:start x="0" y="0"/>
                <wp:lineTo x="0" y="21553"/>
                <wp:lineTo x="21493" y="21553"/>
                <wp:lineTo x="21493" y="0"/>
                <wp:lineTo x="0" y="0"/>
              </wp:wrapPolygon>
            </wp:wrapThrough>
            <wp:docPr id="76" name="image84.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76" name="image84.jpg">
                      <a:extLst>
                        <a:ext uri="{C183D7F6-B498-43B3-948B-1728B52AA6E4}">
                          <adec:decorative xmlns:adec="http://schemas.microsoft.com/office/drawing/2017/decorative" val="1"/>
                        </a:ext>
                      </a:extLst>
                    </pic:cNvPr>
                    <pic:cNvPicPr preferRelativeResize="0"/>
                  </pic:nvPicPr>
                  <pic:blipFill>
                    <a:blip r:embed="rId81" cstate="email">
                      <a:extLst>
                        <a:ext uri="{28A0092B-C50C-407E-A947-70E740481C1C}">
                          <a14:useLocalDpi xmlns:a14="http://schemas.microsoft.com/office/drawing/2010/main"/>
                        </a:ext>
                      </a:extLst>
                    </a:blip>
                    <a:srcRect/>
                    <a:stretch>
                      <a:fillRect/>
                    </a:stretch>
                  </pic:blipFill>
                  <pic:spPr>
                    <a:xfrm>
                      <a:off x="0" y="0"/>
                      <a:ext cx="2680335" cy="3500120"/>
                    </a:xfrm>
                    <a:prstGeom prst="rect">
                      <a:avLst/>
                    </a:prstGeom>
                    <a:ln/>
                  </pic:spPr>
                </pic:pic>
              </a:graphicData>
            </a:graphic>
            <wp14:sizeRelV relativeFrom="margin">
              <wp14:pctHeight>0</wp14:pctHeight>
            </wp14:sizeRelV>
          </wp:anchor>
        </w:drawing>
      </w:r>
      <w:r>
        <w:rPr>
          <w:noProof/>
        </w:rPr>
        <w:drawing>
          <wp:inline distT="0" distB="0" distL="0" distR="0" wp14:anchorId="7FA46644" wp14:editId="6599DD55">
            <wp:extent cx="2648585" cy="3500120"/>
            <wp:effectExtent l="0" t="0" r="5715" b="5080"/>
            <wp:docPr id="77" name="image72.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77" name="image72.jpg">
                      <a:extLst>
                        <a:ext uri="{C183D7F6-B498-43B3-948B-1728B52AA6E4}">
                          <adec:decorative xmlns:adec="http://schemas.microsoft.com/office/drawing/2017/decorative" val="1"/>
                        </a:ext>
                      </a:extLst>
                    </pic:cNvPr>
                    <pic:cNvPicPr preferRelativeResize="0"/>
                  </pic:nvPicPr>
                  <pic:blipFill>
                    <a:blip r:embed="rId82" cstate="email">
                      <a:extLst>
                        <a:ext uri="{28A0092B-C50C-407E-A947-70E740481C1C}">
                          <a14:useLocalDpi xmlns:a14="http://schemas.microsoft.com/office/drawing/2010/main"/>
                        </a:ext>
                      </a:extLst>
                    </a:blip>
                    <a:srcRect/>
                    <a:stretch>
                      <a:fillRect/>
                    </a:stretch>
                  </pic:blipFill>
                  <pic:spPr>
                    <a:xfrm>
                      <a:off x="0" y="0"/>
                      <a:ext cx="2648585" cy="3500120"/>
                    </a:xfrm>
                    <a:prstGeom prst="rect">
                      <a:avLst/>
                    </a:prstGeom>
                    <a:ln/>
                  </pic:spPr>
                </pic:pic>
              </a:graphicData>
            </a:graphic>
          </wp:inline>
        </w:drawing>
      </w:r>
    </w:p>
    <w:p w14:paraId="30B104E1" w14:textId="5554351E" w:rsidR="00636590" w:rsidRDefault="00636590" w:rsidP="0034069F">
      <w:pPr>
        <w:spacing w:line="276" w:lineRule="auto"/>
        <w:ind w:left="0" w:firstLine="0"/>
        <w:rPr>
          <w:color w:val="1F4E79"/>
          <w:sz w:val="18"/>
          <w:szCs w:val="18"/>
        </w:rPr>
      </w:pPr>
      <w:r>
        <w:rPr>
          <w:color w:val="1F4E79"/>
          <w:sz w:val="18"/>
          <w:szCs w:val="18"/>
        </w:rPr>
        <w:t>Imagen 2</w:t>
      </w:r>
      <w:r w:rsidR="00455293">
        <w:rPr>
          <w:color w:val="1F4E79"/>
          <w:sz w:val="18"/>
          <w:szCs w:val="18"/>
        </w:rPr>
        <w:t>1</w:t>
      </w:r>
      <w:r>
        <w:rPr>
          <w:color w:val="1F4E79"/>
          <w:sz w:val="18"/>
          <w:szCs w:val="18"/>
        </w:rPr>
        <w:t>. Encaminamiento direccional con rosetas para indicar el cambio de dirección para transporte público, paso de peatones, etc.</w:t>
      </w:r>
    </w:p>
    <w:p w14:paraId="1214F087" w14:textId="77777777" w:rsidR="00636590" w:rsidRDefault="00636590" w:rsidP="00636590">
      <w:pPr>
        <w:rPr>
          <w:sz w:val="18"/>
          <w:szCs w:val="18"/>
        </w:rPr>
      </w:pPr>
    </w:p>
    <w:p w14:paraId="485C14C7" w14:textId="3C28D247" w:rsidR="00636590" w:rsidRDefault="00636590" w:rsidP="0034069F">
      <w:pPr>
        <w:spacing w:line="276" w:lineRule="auto"/>
        <w:ind w:left="0" w:firstLine="0"/>
        <w:rPr>
          <w:sz w:val="18"/>
          <w:szCs w:val="18"/>
        </w:rPr>
      </w:pPr>
      <w:r>
        <w:rPr>
          <w:i/>
          <w:noProof/>
          <w:color w:val="1F4E79"/>
          <w:sz w:val="18"/>
          <w:szCs w:val="18"/>
        </w:rPr>
        <w:drawing>
          <wp:inline distT="0" distB="0" distL="0" distR="0" wp14:anchorId="16F2A707" wp14:editId="04A8F9BD">
            <wp:extent cx="5754370" cy="3232150"/>
            <wp:effectExtent l="0" t="0" r="0" b="0"/>
            <wp:docPr id="78" name="image80.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78" name="image80.jpg">
                      <a:extLst>
                        <a:ext uri="{C183D7F6-B498-43B3-948B-1728B52AA6E4}">
                          <adec:decorative xmlns:adec="http://schemas.microsoft.com/office/drawing/2017/decorative" val="1"/>
                        </a:ext>
                      </a:extLst>
                    </pic:cNvPr>
                    <pic:cNvPicPr preferRelativeResize="0"/>
                  </pic:nvPicPr>
                  <pic:blipFill>
                    <a:blip r:embed="rId83" cstate="email">
                      <a:extLst>
                        <a:ext uri="{28A0092B-C50C-407E-A947-70E740481C1C}">
                          <a14:useLocalDpi xmlns:a14="http://schemas.microsoft.com/office/drawing/2010/main"/>
                        </a:ext>
                      </a:extLst>
                    </a:blip>
                    <a:srcRect/>
                    <a:stretch>
                      <a:fillRect/>
                    </a:stretch>
                  </pic:blipFill>
                  <pic:spPr>
                    <a:xfrm>
                      <a:off x="0" y="0"/>
                      <a:ext cx="5754370" cy="3232150"/>
                    </a:xfrm>
                    <a:prstGeom prst="rect">
                      <a:avLst/>
                    </a:prstGeom>
                    <a:ln/>
                  </pic:spPr>
                </pic:pic>
              </a:graphicData>
            </a:graphic>
          </wp:inline>
        </w:drawing>
      </w:r>
      <w:r>
        <w:rPr>
          <w:i/>
          <w:color w:val="1F4E79"/>
          <w:sz w:val="18"/>
          <w:szCs w:val="18"/>
        </w:rPr>
        <w:t xml:space="preserve"> </w:t>
      </w:r>
      <w:r>
        <w:rPr>
          <w:color w:val="1F4E79"/>
          <w:sz w:val="18"/>
          <w:szCs w:val="18"/>
        </w:rPr>
        <w:t>Imagen 2</w:t>
      </w:r>
      <w:r w:rsidR="00455293">
        <w:rPr>
          <w:color w:val="1F4E79"/>
          <w:sz w:val="18"/>
          <w:szCs w:val="18"/>
        </w:rPr>
        <w:t>2</w:t>
      </w:r>
      <w:r>
        <w:rPr>
          <w:color w:val="1F4E79"/>
          <w:sz w:val="18"/>
          <w:szCs w:val="18"/>
        </w:rPr>
        <w:t>. Pavimento contrastado para señalizar la presencia de un edificio singular en Santander</w:t>
      </w:r>
    </w:p>
    <w:p w14:paraId="0F95F6CE" w14:textId="77777777" w:rsidR="00636590" w:rsidRDefault="00636590" w:rsidP="00636590">
      <w:pPr>
        <w:rPr>
          <w:sz w:val="18"/>
          <w:szCs w:val="18"/>
        </w:rPr>
      </w:pPr>
    </w:p>
    <w:p w14:paraId="0729EE84" w14:textId="77777777" w:rsidR="00636590" w:rsidRDefault="00636590" w:rsidP="00CE0802">
      <w:pPr>
        <w:spacing w:line="276" w:lineRule="auto"/>
        <w:ind w:left="0" w:firstLine="0"/>
        <w:rPr>
          <w:sz w:val="18"/>
          <w:szCs w:val="18"/>
        </w:rPr>
      </w:pPr>
      <w:r>
        <w:rPr>
          <w:noProof/>
          <w:sz w:val="18"/>
          <w:szCs w:val="18"/>
        </w:rPr>
        <w:lastRenderedPageBreak/>
        <w:drawing>
          <wp:inline distT="0" distB="0" distL="0" distR="0" wp14:anchorId="3B739AF7" wp14:editId="618179A3">
            <wp:extent cx="3973195" cy="2711450"/>
            <wp:effectExtent l="0" t="0" r="0" b="0"/>
            <wp:docPr id="79" name="image78.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79" name="image78.jpg">
                      <a:extLst>
                        <a:ext uri="{C183D7F6-B498-43B3-948B-1728B52AA6E4}">
                          <adec:decorative xmlns:adec="http://schemas.microsoft.com/office/drawing/2017/decorative" val="1"/>
                        </a:ext>
                      </a:extLst>
                    </pic:cNvPr>
                    <pic:cNvPicPr preferRelativeResize="0"/>
                  </pic:nvPicPr>
                  <pic:blipFill>
                    <a:blip r:embed="rId84" cstate="email">
                      <a:extLst>
                        <a:ext uri="{28A0092B-C50C-407E-A947-70E740481C1C}">
                          <a14:useLocalDpi xmlns:a14="http://schemas.microsoft.com/office/drawing/2010/main"/>
                        </a:ext>
                      </a:extLst>
                    </a:blip>
                    <a:srcRect/>
                    <a:stretch>
                      <a:fillRect/>
                    </a:stretch>
                  </pic:blipFill>
                  <pic:spPr>
                    <a:xfrm>
                      <a:off x="0" y="0"/>
                      <a:ext cx="3973195" cy="2711450"/>
                    </a:xfrm>
                    <a:prstGeom prst="rect">
                      <a:avLst/>
                    </a:prstGeom>
                    <a:ln/>
                  </pic:spPr>
                </pic:pic>
              </a:graphicData>
            </a:graphic>
          </wp:inline>
        </w:drawing>
      </w:r>
      <w:r>
        <w:rPr>
          <w:sz w:val="18"/>
          <w:szCs w:val="18"/>
        </w:rPr>
        <w:t xml:space="preserve"> </w:t>
      </w:r>
      <w:r>
        <w:rPr>
          <w:noProof/>
          <w:sz w:val="18"/>
          <w:szCs w:val="18"/>
        </w:rPr>
        <w:drawing>
          <wp:inline distT="0" distB="0" distL="0" distR="0" wp14:anchorId="4DBDBA25" wp14:editId="3F2441F9">
            <wp:extent cx="1797050" cy="2711450"/>
            <wp:effectExtent l="0" t="0" r="0" b="0"/>
            <wp:docPr id="80" name="image87.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80" name="image87.jpg">
                      <a:extLst>
                        <a:ext uri="{C183D7F6-B498-43B3-948B-1728B52AA6E4}">
                          <adec:decorative xmlns:adec="http://schemas.microsoft.com/office/drawing/2017/decorative" val="1"/>
                        </a:ext>
                      </a:extLst>
                    </pic:cNvPr>
                    <pic:cNvPicPr preferRelativeResize="0"/>
                  </pic:nvPicPr>
                  <pic:blipFill>
                    <a:blip r:embed="rId85" cstate="email">
                      <a:extLst>
                        <a:ext uri="{28A0092B-C50C-407E-A947-70E740481C1C}">
                          <a14:useLocalDpi xmlns:a14="http://schemas.microsoft.com/office/drawing/2010/main"/>
                        </a:ext>
                      </a:extLst>
                    </a:blip>
                    <a:srcRect/>
                    <a:stretch>
                      <a:fillRect/>
                    </a:stretch>
                  </pic:blipFill>
                  <pic:spPr>
                    <a:xfrm>
                      <a:off x="0" y="0"/>
                      <a:ext cx="1797050" cy="2711450"/>
                    </a:xfrm>
                    <a:prstGeom prst="rect">
                      <a:avLst/>
                    </a:prstGeom>
                    <a:ln/>
                  </pic:spPr>
                </pic:pic>
              </a:graphicData>
            </a:graphic>
          </wp:inline>
        </w:drawing>
      </w:r>
    </w:p>
    <w:p w14:paraId="5311728F" w14:textId="4F283E9D" w:rsidR="00993E0E" w:rsidRDefault="00636590" w:rsidP="00455293">
      <w:pPr>
        <w:spacing w:line="276" w:lineRule="auto"/>
        <w:ind w:left="0" w:firstLine="0"/>
        <w:rPr>
          <w:color w:val="1F4E79"/>
          <w:sz w:val="18"/>
          <w:szCs w:val="18"/>
        </w:rPr>
      </w:pPr>
      <w:r>
        <w:rPr>
          <w:color w:val="1F4E79"/>
          <w:sz w:val="18"/>
          <w:szCs w:val="18"/>
        </w:rPr>
        <w:t>Imagen 2</w:t>
      </w:r>
      <w:r w:rsidR="00455293">
        <w:rPr>
          <w:color w:val="1F4E79"/>
          <w:sz w:val="18"/>
          <w:szCs w:val="18"/>
        </w:rPr>
        <w:t>3</w:t>
      </w:r>
      <w:r>
        <w:rPr>
          <w:color w:val="1F4E79"/>
          <w:sz w:val="18"/>
          <w:szCs w:val="18"/>
        </w:rPr>
        <w:t>. Ejemplos de sistema de drenaje superficial utilizando las juntas en el pavimento en Santander</w:t>
      </w:r>
    </w:p>
    <w:p w14:paraId="47CC1CBD" w14:textId="5EB32325" w:rsidR="00993E0E" w:rsidRDefault="00165A10" w:rsidP="00AC059B">
      <w:pPr>
        <w:pStyle w:val="Ttulo2"/>
        <w:ind w:left="426" w:hanging="426"/>
        <w:rPr>
          <w:lang w:eastAsia="es-ES_tradnl"/>
        </w:rPr>
      </w:pPr>
      <w:bookmarkStart w:id="39" w:name="_Toc115246827"/>
      <w:r>
        <w:rPr>
          <w:lang w:eastAsia="es-ES_tradnl"/>
        </w:rPr>
        <w:t>NORMATIVA DE APLICACIÓN</w:t>
      </w:r>
      <w:bookmarkEnd w:id="39"/>
    </w:p>
    <w:p w14:paraId="4491864B" w14:textId="5E433F1F" w:rsidR="00455293" w:rsidRDefault="0038760A">
      <w:pPr>
        <w:pStyle w:val="Ttulo3"/>
        <w:numPr>
          <w:ilvl w:val="0"/>
          <w:numId w:val="29"/>
        </w:numPr>
        <w:ind w:left="426" w:hanging="426"/>
      </w:pPr>
      <w:bookmarkStart w:id="40" w:name="_Toc115246828"/>
      <w:r>
        <w:t>Ámbito estatal</w:t>
      </w:r>
      <w:bookmarkEnd w:id="40"/>
    </w:p>
    <w:p w14:paraId="67FEFCC3" w14:textId="1073C677" w:rsidR="00165A10" w:rsidRDefault="00165A10" w:rsidP="00276AD0">
      <w:pPr>
        <w:ind w:left="284" w:hanging="284"/>
      </w:pPr>
      <w:r>
        <w:t xml:space="preserve">Orden TMA/851/2021. </w:t>
      </w:r>
    </w:p>
    <w:p w14:paraId="3C33A6FF" w14:textId="2EB852B7" w:rsidR="00165A10" w:rsidRPr="00455293" w:rsidRDefault="00165A10" w:rsidP="00276AD0">
      <w:pPr>
        <w:ind w:left="142" w:hanging="142"/>
      </w:pPr>
      <w:r w:rsidRPr="00455293">
        <w:t>Art.11</w:t>
      </w:r>
      <w:r w:rsidRPr="00455293">
        <w:tab/>
      </w:r>
      <w:r w:rsidRPr="00455293">
        <w:tab/>
        <w:t>Pavimentos</w:t>
      </w:r>
    </w:p>
    <w:p w14:paraId="249A5C88" w14:textId="704A06F3" w:rsidR="00165A10" w:rsidRPr="00455293" w:rsidRDefault="00165A10" w:rsidP="00276AD0">
      <w:pPr>
        <w:ind w:left="142" w:hanging="142"/>
      </w:pPr>
      <w:r w:rsidRPr="00455293">
        <w:t>Art.12</w:t>
      </w:r>
      <w:r w:rsidRPr="00455293">
        <w:tab/>
      </w:r>
      <w:r w:rsidRPr="00455293">
        <w:tab/>
        <w:t>Rejillas, tapas de instalación y alcorques</w:t>
      </w:r>
    </w:p>
    <w:p w14:paraId="50DC835B" w14:textId="2E59E069" w:rsidR="00165A10" w:rsidRPr="00455293" w:rsidRDefault="00165A10" w:rsidP="00276AD0">
      <w:pPr>
        <w:ind w:left="142" w:hanging="142"/>
      </w:pPr>
      <w:r w:rsidRPr="00455293">
        <w:t>Art.45</w:t>
      </w:r>
      <w:r w:rsidRPr="00455293">
        <w:tab/>
      </w:r>
      <w:r w:rsidRPr="00455293">
        <w:tab/>
        <w:t>Tipos de pavimento tácti</w:t>
      </w:r>
      <w:r w:rsidR="00455293">
        <w:t>l</w:t>
      </w:r>
    </w:p>
    <w:p w14:paraId="67CE3EB5" w14:textId="13B553BB" w:rsidR="00165A10" w:rsidRPr="00455293" w:rsidRDefault="00165A10" w:rsidP="00276AD0">
      <w:pPr>
        <w:ind w:left="142" w:hanging="142"/>
      </w:pPr>
      <w:r w:rsidRPr="00455293">
        <w:t xml:space="preserve">Art.46 </w:t>
      </w:r>
      <w:r w:rsidRPr="00455293">
        <w:tab/>
        <w:t>Aplicaciones reguladas del pavimento táctil indicador</w:t>
      </w:r>
    </w:p>
    <w:p w14:paraId="40AD73F8" w14:textId="596375BF" w:rsidR="00455293" w:rsidRDefault="0038760A">
      <w:pPr>
        <w:pStyle w:val="Ttulo3"/>
        <w:numPr>
          <w:ilvl w:val="0"/>
          <w:numId w:val="29"/>
        </w:numPr>
        <w:ind w:left="426" w:hanging="426"/>
      </w:pPr>
      <w:bookmarkStart w:id="41" w:name="_Toc115246829"/>
      <w:r>
        <w:t>Ámbito autonómico</w:t>
      </w:r>
      <w:bookmarkEnd w:id="41"/>
    </w:p>
    <w:p w14:paraId="6E48A6B4" w14:textId="04B4FF71" w:rsidR="00165A10" w:rsidRDefault="00165A10" w:rsidP="00455293">
      <w:r>
        <w:t>Decreto 13/2007 de la Comunidad de Madrid</w:t>
      </w:r>
    </w:p>
    <w:p w14:paraId="74303861" w14:textId="77777777" w:rsidR="00165A10" w:rsidRDefault="00165A10" w:rsidP="000E561D">
      <w:r>
        <w:t>Norma 2</w:t>
      </w:r>
      <w:r>
        <w:tab/>
        <w:t>Itinerario exterior</w:t>
      </w:r>
    </w:p>
    <w:p w14:paraId="252A037D" w14:textId="28933ABC" w:rsidR="00165A10" w:rsidRDefault="00165A10" w:rsidP="00455293">
      <w:pPr>
        <w:ind w:left="0" w:firstLine="0"/>
        <w:rPr>
          <w:szCs w:val="22"/>
        </w:rPr>
      </w:pPr>
      <w:r w:rsidRPr="00C27F38">
        <w:rPr>
          <w:b/>
          <w:szCs w:val="22"/>
        </w:rPr>
        <w:t>UNE-ISO 21542:2012.</w:t>
      </w:r>
      <w:r w:rsidRPr="00C27F38">
        <w:rPr>
          <w:szCs w:val="22"/>
        </w:rPr>
        <w:t xml:space="preserve"> Edificación. Accesibilidad del entorno construido.</w:t>
      </w:r>
    </w:p>
    <w:p w14:paraId="3340FF8F" w14:textId="5F98F2CE" w:rsidR="007846A3" w:rsidRDefault="007846A3" w:rsidP="00455293">
      <w:pPr>
        <w:ind w:left="0" w:firstLine="0"/>
        <w:rPr>
          <w:szCs w:val="22"/>
        </w:rPr>
      </w:pPr>
    </w:p>
    <w:p w14:paraId="274BF1B2" w14:textId="2B04E2BE" w:rsidR="007846A3" w:rsidRDefault="007846A3" w:rsidP="007846A3">
      <w:pPr>
        <w:spacing w:after="0"/>
        <w:ind w:left="0" w:firstLine="0"/>
        <w:jc w:val="center"/>
        <w:rPr>
          <w:b/>
          <w:color w:val="000000"/>
          <w:szCs w:val="22"/>
        </w:rPr>
      </w:pPr>
    </w:p>
    <w:p w14:paraId="757B6AC3" w14:textId="77777777" w:rsidR="0018079A" w:rsidRDefault="0018079A" w:rsidP="007846A3">
      <w:pPr>
        <w:spacing w:after="0"/>
        <w:ind w:left="0" w:firstLine="0"/>
        <w:jc w:val="center"/>
        <w:rPr>
          <w:b/>
          <w:color w:val="000000"/>
          <w:szCs w:val="22"/>
        </w:rPr>
      </w:pPr>
    </w:p>
    <w:p w14:paraId="0EFBC3E9" w14:textId="77777777" w:rsidR="007846A3" w:rsidRDefault="007846A3" w:rsidP="007846A3">
      <w:pPr>
        <w:spacing w:after="0"/>
        <w:ind w:left="0" w:firstLine="0"/>
        <w:jc w:val="center"/>
        <w:rPr>
          <w:b/>
          <w:color w:val="000000"/>
          <w:szCs w:val="22"/>
        </w:rPr>
      </w:pPr>
    </w:p>
    <w:p w14:paraId="09A7AB38" w14:textId="711A5428" w:rsidR="007846A3" w:rsidRPr="007846A3" w:rsidRDefault="007846A3" w:rsidP="007846A3">
      <w:pPr>
        <w:spacing w:after="0"/>
        <w:ind w:left="0" w:firstLine="0"/>
        <w:jc w:val="center"/>
        <w:rPr>
          <w:b/>
          <w:color w:val="000000"/>
          <w:szCs w:val="22"/>
        </w:rPr>
      </w:pPr>
      <w:r w:rsidRPr="005408BE">
        <w:rPr>
          <w:b/>
          <w:color w:val="000000"/>
          <w:szCs w:val="22"/>
        </w:rPr>
        <w:t>CUADRO RESUMEN DE PARÁMETROS NORMATIVO</w:t>
      </w:r>
      <w:r w:rsidR="00C13B84">
        <w:rPr>
          <w:b/>
          <w:color w:val="000000"/>
          <w:szCs w:val="22"/>
        </w:rPr>
        <w:t>S</w:t>
      </w:r>
    </w:p>
    <w:p w14:paraId="08FB273F" w14:textId="77777777" w:rsidR="007846A3" w:rsidRPr="00C27F38" w:rsidRDefault="007846A3" w:rsidP="00455293">
      <w:pPr>
        <w:ind w:left="0" w:firstLine="0"/>
        <w:rPr>
          <w:szCs w:val="22"/>
        </w:rPr>
      </w:pPr>
    </w:p>
    <w:tbl>
      <w:tblPr>
        <w:tblW w:w="94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490"/>
        <w:gridCol w:w="2130"/>
        <w:gridCol w:w="1844"/>
      </w:tblGrid>
      <w:tr w:rsidR="00455293" w:rsidRPr="00687EBF" w14:paraId="39EADFF3" w14:textId="77777777" w:rsidTr="001F36F2">
        <w:trPr>
          <w:cantSplit/>
          <w:trHeight w:val="18"/>
          <w:tblHeader/>
        </w:trPr>
        <w:tc>
          <w:tcPr>
            <w:tcW w:w="5490" w:type="dxa"/>
            <w:shd w:val="clear" w:color="auto" w:fill="F2F2F2" w:themeFill="background1" w:themeFillShade="F2"/>
            <w:vAlign w:val="center"/>
          </w:tcPr>
          <w:p w14:paraId="4D2FDA9F" w14:textId="77777777" w:rsidR="00C27F38" w:rsidRPr="00687EBF" w:rsidRDefault="00C27F38" w:rsidP="001F36F2">
            <w:pPr>
              <w:spacing w:before="0" w:after="160" w:line="276" w:lineRule="auto"/>
              <w:ind w:left="0" w:firstLine="0"/>
              <w:jc w:val="center"/>
              <w:rPr>
                <w:rFonts w:eastAsia="Calibri" w:cs="Helvetica"/>
                <w:b/>
                <w:sz w:val="18"/>
                <w:szCs w:val="18"/>
                <w:lang w:eastAsia="es-ES_tradnl"/>
              </w:rPr>
            </w:pPr>
            <w:r w:rsidRPr="00687EBF">
              <w:rPr>
                <w:rFonts w:eastAsia="Calibri" w:cs="Helvetica"/>
                <w:b/>
                <w:sz w:val="18"/>
                <w:szCs w:val="18"/>
                <w:lang w:eastAsia="es-ES_tradnl"/>
              </w:rPr>
              <w:t>DESCRIPCIÓN</w:t>
            </w:r>
          </w:p>
        </w:tc>
        <w:tc>
          <w:tcPr>
            <w:tcW w:w="2130" w:type="dxa"/>
            <w:shd w:val="clear" w:color="auto" w:fill="F2F2F2" w:themeFill="background1" w:themeFillShade="F2"/>
            <w:vAlign w:val="center"/>
          </w:tcPr>
          <w:p w14:paraId="7A597662" w14:textId="77777777" w:rsidR="00F958CF" w:rsidRPr="00687EBF" w:rsidRDefault="00F958CF" w:rsidP="001F36F2">
            <w:pPr>
              <w:spacing w:before="0" w:after="160" w:line="276" w:lineRule="auto"/>
              <w:ind w:left="0" w:firstLine="0"/>
              <w:jc w:val="center"/>
              <w:rPr>
                <w:rFonts w:eastAsia="Calibri" w:cs="Helvetica"/>
                <w:b/>
                <w:sz w:val="18"/>
                <w:szCs w:val="18"/>
                <w:lang w:eastAsia="es-ES_tradnl"/>
              </w:rPr>
            </w:pPr>
          </w:p>
          <w:p w14:paraId="3FE2DC01" w14:textId="7E2C08C5" w:rsidR="00C27F38" w:rsidRPr="00687EBF" w:rsidRDefault="00C27F38" w:rsidP="001F36F2">
            <w:pPr>
              <w:spacing w:before="0" w:after="160" w:line="276" w:lineRule="auto"/>
              <w:ind w:left="0" w:firstLine="0"/>
              <w:jc w:val="center"/>
              <w:rPr>
                <w:rFonts w:eastAsia="Calibri" w:cs="Helvetica"/>
                <w:b/>
                <w:sz w:val="18"/>
                <w:szCs w:val="18"/>
                <w:lang w:eastAsia="es-ES_tradnl"/>
              </w:rPr>
            </w:pPr>
            <w:r w:rsidRPr="00687EBF">
              <w:rPr>
                <w:rFonts w:eastAsia="Calibri" w:cs="Helvetica"/>
                <w:b/>
                <w:sz w:val="18"/>
                <w:szCs w:val="18"/>
                <w:lang w:eastAsia="es-ES_tradnl"/>
              </w:rPr>
              <w:t>VALOR NORMATIVO</w:t>
            </w:r>
          </w:p>
          <w:p w14:paraId="7D1EEED2" w14:textId="59977CD3" w:rsidR="00C27F38" w:rsidRPr="00687EBF" w:rsidRDefault="00C27F38" w:rsidP="001F36F2">
            <w:pPr>
              <w:spacing w:before="0" w:after="160" w:line="276" w:lineRule="auto"/>
              <w:ind w:left="0" w:firstLine="0"/>
              <w:jc w:val="center"/>
              <w:rPr>
                <w:rFonts w:eastAsia="Calibri" w:cs="Helvetica"/>
                <w:b/>
                <w:sz w:val="18"/>
                <w:szCs w:val="18"/>
                <w:lang w:eastAsia="es-ES_tradnl"/>
              </w:rPr>
            </w:pPr>
            <w:r w:rsidRPr="00687EBF">
              <w:rPr>
                <w:rFonts w:eastAsia="Calibri" w:cs="Helvetica"/>
                <w:b/>
                <w:sz w:val="18"/>
                <w:szCs w:val="18"/>
                <w:lang w:eastAsia="es-ES_tradnl"/>
              </w:rPr>
              <w:t>(ORDEN TMA. 851/2021)</w:t>
            </w:r>
          </w:p>
        </w:tc>
        <w:tc>
          <w:tcPr>
            <w:tcW w:w="1844" w:type="dxa"/>
            <w:shd w:val="clear" w:color="auto" w:fill="F2F2F2" w:themeFill="background1" w:themeFillShade="F2"/>
            <w:vAlign w:val="center"/>
          </w:tcPr>
          <w:p w14:paraId="26BCF40A" w14:textId="77777777" w:rsidR="00C27F38" w:rsidRPr="00687EBF" w:rsidRDefault="00C27F38" w:rsidP="001F36F2">
            <w:pPr>
              <w:spacing w:before="0" w:after="160" w:line="276" w:lineRule="auto"/>
              <w:ind w:left="0" w:firstLine="0"/>
              <w:jc w:val="center"/>
              <w:rPr>
                <w:rFonts w:eastAsia="Calibri" w:cs="Helvetica"/>
                <w:b/>
                <w:sz w:val="18"/>
                <w:szCs w:val="18"/>
                <w:lang w:eastAsia="es-ES_tradnl"/>
              </w:rPr>
            </w:pPr>
            <w:r w:rsidRPr="00687EBF">
              <w:rPr>
                <w:rFonts w:eastAsia="Calibri" w:cs="Helvetica"/>
                <w:b/>
                <w:sz w:val="18"/>
                <w:szCs w:val="18"/>
                <w:lang w:eastAsia="es-ES_tradnl"/>
              </w:rPr>
              <w:t>REFERENCIA NORMATIVA</w:t>
            </w:r>
          </w:p>
        </w:tc>
      </w:tr>
      <w:tr w:rsidR="00455293" w:rsidRPr="00687EBF" w14:paraId="053D8D1B" w14:textId="77777777" w:rsidTr="000210F6">
        <w:trPr>
          <w:trHeight w:val="37"/>
        </w:trPr>
        <w:tc>
          <w:tcPr>
            <w:tcW w:w="9464" w:type="dxa"/>
            <w:gridSpan w:val="3"/>
            <w:shd w:val="clear" w:color="auto" w:fill="CCECFF"/>
            <w:vAlign w:val="center"/>
          </w:tcPr>
          <w:p w14:paraId="029E4F96" w14:textId="77777777" w:rsidR="00C27F38" w:rsidRPr="00687EBF" w:rsidRDefault="00C27F38" w:rsidP="000C6286">
            <w:pPr>
              <w:spacing w:before="0" w:after="160" w:line="276" w:lineRule="auto"/>
              <w:ind w:left="0" w:firstLine="0"/>
              <w:jc w:val="center"/>
              <w:rPr>
                <w:rFonts w:eastAsia="Calibri" w:cs="Helvetica"/>
                <w:b/>
                <w:sz w:val="18"/>
                <w:szCs w:val="18"/>
                <w:lang w:eastAsia="es-ES_tradnl"/>
              </w:rPr>
            </w:pPr>
          </w:p>
          <w:p w14:paraId="0E5FECF6" w14:textId="5AACB197" w:rsidR="00C27F38" w:rsidRPr="00687EBF" w:rsidRDefault="00AB7797" w:rsidP="00AB7797">
            <w:pPr>
              <w:spacing w:before="0" w:after="160" w:line="276" w:lineRule="auto"/>
              <w:ind w:left="0" w:firstLine="0"/>
              <w:rPr>
                <w:rFonts w:eastAsia="Calibri" w:cs="Helvetica"/>
                <w:b/>
                <w:sz w:val="18"/>
                <w:szCs w:val="18"/>
                <w:lang w:eastAsia="es-ES_tradnl"/>
              </w:rPr>
            </w:pPr>
            <w:r w:rsidRPr="00687EBF">
              <w:rPr>
                <w:rFonts w:eastAsia="Calibri" w:cs="Helvetica"/>
                <w:b/>
                <w:sz w:val="18"/>
                <w:szCs w:val="18"/>
                <w:lang w:eastAsia="es-ES_tradnl"/>
              </w:rPr>
              <w:t>1.</w:t>
            </w:r>
            <w:r w:rsidR="000210F6" w:rsidRPr="00687EBF">
              <w:rPr>
                <w:rFonts w:eastAsia="Calibri" w:cs="Helvetica"/>
                <w:b/>
                <w:sz w:val="18"/>
                <w:szCs w:val="18"/>
                <w:lang w:eastAsia="es-ES_tradnl"/>
              </w:rPr>
              <w:t xml:space="preserve">- </w:t>
            </w:r>
            <w:r w:rsidR="00C27F38" w:rsidRPr="00687EBF">
              <w:rPr>
                <w:rFonts w:eastAsia="Calibri" w:cs="Helvetica"/>
                <w:b/>
                <w:sz w:val="18"/>
                <w:szCs w:val="18"/>
                <w:lang w:eastAsia="es-ES_tradnl"/>
              </w:rPr>
              <w:t>P</w:t>
            </w:r>
            <w:r w:rsidR="000210F6" w:rsidRPr="00687EBF">
              <w:rPr>
                <w:rFonts w:eastAsia="Calibri" w:cs="Helvetica"/>
                <w:b/>
                <w:sz w:val="18"/>
                <w:szCs w:val="18"/>
                <w:lang w:eastAsia="es-ES_tradnl"/>
              </w:rPr>
              <w:t>avimentos</w:t>
            </w:r>
          </w:p>
          <w:p w14:paraId="11124714" w14:textId="77777777" w:rsidR="00C27F38" w:rsidRPr="00687EBF" w:rsidRDefault="00C27F38" w:rsidP="000C6286">
            <w:pPr>
              <w:spacing w:before="0" w:after="160" w:line="276" w:lineRule="auto"/>
              <w:ind w:left="0" w:firstLine="0"/>
              <w:jc w:val="center"/>
              <w:rPr>
                <w:rFonts w:eastAsia="Calibri" w:cs="Helvetica"/>
                <w:b/>
                <w:sz w:val="18"/>
                <w:szCs w:val="18"/>
                <w:lang w:eastAsia="es-ES_tradnl"/>
              </w:rPr>
            </w:pPr>
          </w:p>
        </w:tc>
      </w:tr>
      <w:tr w:rsidR="00455293" w:rsidRPr="00687EBF" w14:paraId="5AABDF75" w14:textId="77777777" w:rsidTr="001F36F2">
        <w:trPr>
          <w:trHeight w:val="37"/>
        </w:trPr>
        <w:tc>
          <w:tcPr>
            <w:tcW w:w="9464" w:type="dxa"/>
            <w:gridSpan w:val="3"/>
            <w:shd w:val="clear" w:color="auto" w:fill="CCECFF"/>
            <w:vAlign w:val="center"/>
          </w:tcPr>
          <w:p w14:paraId="255AF92F" w14:textId="77777777" w:rsidR="00C27F38" w:rsidRPr="00687EBF" w:rsidRDefault="00C27F38" w:rsidP="00C27F38">
            <w:pPr>
              <w:spacing w:before="0" w:after="160" w:line="276" w:lineRule="auto"/>
              <w:ind w:left="0" w:firstLine="0"/>
              <w:rPr>
                <w:rFonts w:eastAsia="Calibri" w:cs="Helvetica"/>
                <w:b/>
                <w:sz w:val="18"/>
                <w:szCs w:val="18"/>
                <w:lang w:eastAsia="es-ES_tradnl"/>
              </w:rPr>
            </w:pPr>
          </w:p>
          <w:p w14:paraId="2E1658A4" w14:textId="1F1E2CC2" w:rsidR="00C27F38" w:rsidRPr="00687EBF" w:rsidRDefault="00C27F38">
            <w:pPr>
              <w:pStyle w:val="Prrafodelista"/>
              <w:numPr>
                <w:ilvl w:val="0"/>
                <w:numId w:val="105"/>
              </w:numPr>
              <w:spacing w:before="0" w:after="160" w:line="276" w:lineRule="auto"/>
              <w:rPr>
                <w:rFonts w:eastAsia="Calibri" w:cs="Helvetica"/>
                <w:b/>
                <w:sz w:val="18"/>
                <w:szCs w:val="18"/>
                <w:lang w:eastAsia="es-ES_tradnl"/>
              </w:rPr>
            </w:pPr>
            <w:r w:rsidRPr="00687EBF">
              <w:rPr>
                <w:rFonts w:eastAsia="Calibri" w:cs="Helvetica"/>
                <w:b/>
                <w:sz w:val="18"/>
                <w:szCs w:val="18"/>
                <w:lang w:eastAsia="es-ES_tradnl"/>
              </w:rPr>
              <w:t>Características generales</w:t>
            </w:r>
          </w:p>
          <w:p w14:paraId="2A5359E1" w14:textId="77777777" w:rsidR="00C27F38" w:rsidRPr="00687EBF" w:rsidRDefault="00C27F38" w:rsidP="00C27F38">
            <w:pPr>
              <w:spacing w:before="0" w:after="160" w:line="276" w:lineRule="auto"/>
              <w:ind w:left="0" w:firstLine="0"/>
              <w:jc w:val="right"/>
              <w:rPr>
                <w:rFonts w:eastAsia="Calibri" w:cs="Helvetica"/>
                <w:sz w:val="18"/>
                <w:szCs w:val="18"/>
                <w:lang w:eastAsia="es-ES_tradnl"/>
              </w:rPr>
            </w:pPr>
          </w:p>
        </w:tc>
      </w:tr>
      <w:tr w:rsidR="00455293" w:rsidRPr="00687EBF" w14:paraId="105217F4" w14:textId="77777777" w:rsidTr="00ED0010">
        <w:trPr>
          <w:trHeight w:val="36"/>
        </w:trPr>
        <w:tc>
          <w:tcPr>
            <w:tcW w:w="5490" w:type="dxa"/>
            <w:vAlign w:val="center"/>
          </w:tcPr>
          <w:p w14:paraId="0EA879BA" w14:textId="77777777" w:rsidR="00C27F38" w:rsidRPr="00687EBF" w:rsidRDefault="00C27F38" w:rsidP="00C27F38">
            <w:pPr>
              <w:spacing w:before="0" w:after="160" w:line="276" w:lineRule="auto"/>
              <w:ind w:left="0" w:firstLine="0"/>
              <w:rPr>
                <w:rFonts w:eastAsia="Calibri" w:cs="Helvetica"/>
                <w:sz w:val="18"/>
                <w:szCs w:val="18"/>
                <w:lang w:eastAsia="es-ES_tradnl"/>
              </w:rPr>
            </w:pPr>
          </w:p>
          <w:p w14:paraId="70528F76" w14:textId="77777777" w:rsidR="00C27F38" w:rsidRPr="00687EBF" w:rsidRDefault="00C27F38" w:rsidP="00C27F38">
            <w:pPr>
              <w:spacing w:before="0" w:after="160" w:line="276" w:lineRule="auto"/>
              <w:ind w:left="0" w:firstLine="0"/>
              <w:rPr>
                <w:rFonts w:eastAsia="Calibri" w:cs="Helvetica"/>
                <w:sz w:val="18"/>
                <w:szCs w:val="18"/>
                <w:lang w:eastAsia="es-ES_tradnl"/>
              </w:rPr>
            </w:pPr>
            <w:r w:rsidRPr="00687EBF">
              <w:rPr>
                <w:rFonts w:eastAsia="Calibri" w:cs="Helvetica"/>
                <w:sz w:val="18"/>
                <w:szCs w:val="18"/>
                <w:lang w:eastAsia="es-ES_tradnl"/>
              </w:rPr>
              <w:t>Duro y estable</w:t>
            </w:r>
          </w:p>
          <w:p w14:paraId="2A56993B" w14:textId="77777777" w:rsidR="00C27F38" w:rsidRPr="00687EBF" w:rsidRDefault="00C27F38" w:rsidP="00C27F38">
            <w:pPr>
              <w:spacing w:before="0" w:after="160" w:line="276" w:lineRule="auto"/>
              <w:ind w:left="0" w:firstLine="0"/>
              <w:rPr>
                <w:rFonts w:eastAsia="Calibri" w:cs="Helvetica"/>
                <w:sz w:val="18"/>
                <w:szCs w:val="18"/>
                <w:lang w:eastAsia="es-ES_tradnl"/>
              </w:rPr>
            </w:pPr>
          </w:p>
        </w:tc>
        <w:tc>
          <w:tcPr>
            <w:tcW w:w="2130" w:type="dxa"/>
            <w:vAlign w:val="center"/>
          </w:tcPr>
          <w:p w14:paraId="57412D8C"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r w:rsidRPr="00687EBF">
              <w:rPr>
                <w:rFonts w:eastAsia="Calibri" w:cs="Helvetica"/>
                <w:sz w:val="18"/>
                <w:szCs w:val="18"/>
                <w:lang w:eastAsia="es-ES_tradnl"/>
              </w:rPr>
              <w:t>SÍ</w:t>
            </w:r>
          </w:p>
        </w:tc>
        <w:tc>
          <w:tcPr>
            <w:tcW w:w="1844" w:type="dxa"/>
            <w:shd w:val="clear" w:color="auto" w:fill="auto"/>
            <w:vAlign w:val="center"/>
          </w:tcPr>
          <w:p w14:paraId="7A7D27C7"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p>
          <w:p w14:paraId="2E6BE7EB"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r w:rsidRPr="00687EBF">
              <w:rPr>
                <w:rFonts w:eastAsia="Calibri" w:cs="Helvetica"/>
                <w:sz w:val="18"/>
                <w:szCs w:val="18"/>
                <w:lang w:eastAsia="es-ES_tradnl"/>
              </w:rPr>
              <w:t>Art 11.1</w:t>
            </w:r>
          </w:p>
          <w:p w14:paraId="7CACE820"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p>
        </w:tc>
      </w:tr>
      <w:tr w:rsidR="00455293" w:rsidRPr="00687EBF" w14:paraId="7951E0DF" w14:textId="77777777" w:rsidTr="00ED0010">
        <w:trPr>
          <w:trHeight w:val="36"/>
        </w:trPr>
        <w:tc>
          <w:tcPr>
            <w:tcW w:w="5490" w:type="dxa"/>
            <w:vAlign w:val="center"/>
          </w:tcPr>
          <w:p w14:paraId="386D96BA" w14:textId="77777777" w:rsidR="00C27F38" w:rsidRPr="00687EBF" w:rsidRDefault="00C27F38" w:rsidP="00C27F38">
            <w:pPr>
              <w:spacing w:before="0" w:after="160" w:line="276" w:lineRule="auto"/>
              <w:ind w:left="0" w:firstLine="0"/>
              <w:rPr>
                <w:rFonts w:eastAsia="Calibri" w:cs="Helvetica"/>
                <w:sz w:val="18"/>
                <w:szCs w:val="18"/>
                <w:lang w:eastAsia="es-ES_tradnl"/>
              </w:rPr>
            </w:pPr>
          </w:p>
          <w:p w14:paraId="5F3C220E" w14:textId="77777777" w:rsidR="00C27F38" w:rsidRPr="00687EBF" w:rsidRDefault="00C27F38" w:rsidP="00C27F38">
            <w:pPr>
              <w:spacing w:before="0" w:after="160" w:line="276" w:lineRule="auto"/>
              <w:ind w:left="0" w:firstLine="0"/>
              <w:rPr>
                <w:rFonts w:eastAsia="Calibri" w:cs="Helvetica"/>
                <w:sz w:val="18"/>
                <w:szCs w:val="18"/>
                <w:lang w:eastAsia="es-ES_tradnl"/>
              </w:rPr>
            </w:pPr>
            <w:r w:rsidRPr="00687EBF">
              <w:rPr>
                <w:rFonts w:eastAsia="Calibri" w:cs="Helvetica"/>
                <w:sz w:val="18"/>
                <w:szCs w:val="18"/>
                <w:lang w:eastAsia="es-ES_tradnl"/>
              </w:rPr>
              <w:t xml:space="preserve">Sin piezas ni elementos sueltos, con independencia del sistema constructivo que siempre impedirá el movimiento de </w:t>
            </w:r>
            <w:proofErr w:type="gramStart"/>
            <w:r w:rsidRPr="00687EBF">
              <w:rPr>
                <w:rFonts w:eastAsia="Calibri" w:cs="Helvetica"/>
                <w:sz w:val="18"/>
                <w:szCs w:val="18"/>
                <w:lang w:eastAsia="es-ES_tradnl"/>
              </w:rPr>
              <w:t>las mismas</w:t>
            </w:r>
            <w:proofErr w:type="gramEnd"/>
          </w:p>
          <w:p w14:paraId="20F34DAD" w14:textId="77777777" w:rsidR="00C27F38" w:rsidRPr="00687EBF" w:rsidRDefault="00C27F38" w:rsidP="00C27F38">
            <w:pPr>
              <w:spacing w:before="0" w:after="160" w:line="276" w:lineRule="auto"/>
              <w:ind w:left="0" w:firstLine="0"/>
              <w:rPr>
                <w:rFonts w:eastAsia="Calibri" w:cs="Helvetica"/>
                <w:sz w:val="18"/>
                <w:szCs w:val="18"/>
                <w:lang w:eastAsia="es-ES_tradnl"/>
              </w:rPr>
            </w:pPr>
          </w:p>
        </w:tc>
        <w:tc>
          <w:tcPr>
            <w:tcW w:w="2130" w:type="dxa"/>
            <w:vAlign w:val="center"/>
          </w:tcPr>
          <w:p w14:paraId="30F7B07A"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r w:rsidRPr="00687EBF">
              <w:rPr>
                <w:rFonts w:eastAsia="Calibri" w:cs="Helvetica"/>
                <w:sz w:val="18"/>
                <w:szCs w:val="18"/>
                <w:lang w:eastAsia="es-ES_tradnl"/>
              </w:rPr>
              <w:t>SÍ</w:t>
            </w:r>
          </w:p>
        </w:tc>
        <w:tc>
          <w:tcPr>
            <w:tcW w:w="1844" w:type="dxa"/>
            <w:shd w:val="clear" w:color="auto" w:fill="auto"/>
            <w:vAlign w:val="center"/>
          </w:tcPr>
          <w:p w14:paraId="293A0EDD"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p>
          <w:p w14:paraId="33590642"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r w:rsidRPr="00687EBF">
              <w:rPr>
                <w:rFonts w:eastAsia="Calibri" w:cs="Helvetica"/>
                <w:sz w:val="18"/>
                <w:szCs w:val="18"/>
                <w:lang w:eastAsia="es-ES_tradnl"/>
              </w:rPr>
              <w:t>Art. 11.1</w:t>
            </w:r>
          </w:p>
        </w:tc>
      </w:tr>
      <w:tr w:rsidR="00455293" w:rsidRPr="00687EBF" w14:paraId="722F28F9" w14:textId="77777777" w:rsidTr="00ED0010">
        <w:trPr>
          <w:trHeight w:val="82"/>
        </w:trPr>
        <w:tc>
          <w:tcPr>
            <w:tcW w:w="5490" w:type="dxa"/>
            <w:vAlign w:val="center"/>
          </w:tcPr>
          <w:p w14:paraId="552CD57A" w14:textId="77777777" w:rsidR="00C27F38" w:rsidRPr="00687EBF" w:rsidRDefault="00C27F38" w:rsidP="00C27F38">
            <w:pPr>
              <w:spacing w:before="0" w:after="160" w:line="276" w:lineRule="auto"/>
              <w:ind w:left="0" w:firstLine="0"/>
              <w:rPr>
                <w:rFonts w:eastAsia="Calibri" w:cs="Helvetica"/>
                <w:sz w:val="18"/>
                <w:szCs w:val="18"/>
                <w:lang w:eastAsia="es-ES_tradnl"/>
              </w:rPr>
            </w:pPr>
          </w:p>
          <w:p w14:paraId="34069CF0" w14:textId="4677DD6D" w:rsidR="00C27F38" w:rsidRPr="00687EBF" w:rsidRDefault="00C27F38" w:rsidP="00C27F38">
            <w:pPr>
              <w:spacing w:before="0" w:after="160" w:line="276" w:lineRule="auto"/>
              <w:ind w:left="0" w:firstLine="0"/>
              <w:rPr>
                <w:rFonts w:eastAsia="Calibri" w:cs="Helvetica"/>
                <w:sz w:val="18"/>
                <w:szCs w:val="18"/>
                <w:lang w:eastAsia="es-ES_tradnl"/>
              </w:rPr>
            </w:pPr>
            <w:r w:rsidRPr="00687EBF">
              <w:rPr>
                <w:rFonts w:eastAsia="Calibri" w:cs="Helvetica"/>
                <w:sz w:val="18"/>
                <w:szCs w:val="18"/>
                <w:lang w:eastAsia="es-ES_tradnl"/>
              </w:rPr>
              <w:t>Su colocación y su mantenimiento aseguran su continuidad y la inexistencia de resaltes</w:t>
            </w:r>
            <w:r w:rsidR="00187337" w:rsidRPr="00687EBF">
              <w:rPr>
                <w:rFonts w:eastAsia="Calibri" w:cs="Helvetica"/>
                <w:sz w:val="18"/>
                <w:szCs w:val="18"/>
                <w:lang w:eastAsia="es-ES_tradnl"/>
              </w:rPr>
              <w:t xml:space="preserve"> con un máximo de</w:t>
            </w:r>
          </w:p>
          <w:p w14:paraId="7CBF6113" w14:textId="77777777" w:rsidR="00C27F38" w:rsidRPr="00687EBF" w:rsidRDefault="00C27F38" w:rsidP="00C27F38">
            <w:pPr>
              <w:spacing w:before="0" w:after="160" w:line="276" w:lineRule="auto"/>
              <w:ind w:left="0" w:firstLine="0"/>
              <w:rPr>
                <w:rFonts w:eastAsia="Calibri" w:cs="Helvetica"/>
                <w:sz w:val="18"/>
                <w:szCs w:val="18"/>
                <w:lang w:eastAsia="es-ES_tradnl"/>
              </w:rPr>
            </w:pPr>
          </w:p>
        </w:tc>
        <w:tc>
          <w:tcPr>
            <w:tcW w:w="2130" w:type="dxa"/>
            <w:vAlign w:val="center"/>
          </w:tcPr>
          <w:p w14:paraId="54FC1774"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r w:rsidRPr="00687EBF">
              <w:rPr>
                <w:rFonts w:eastAsia="Calibri" w:cs="Helvetica"/>
                <w:sz w:val="18"/>
                <w:szCs w:val="18"/>
                <w:lang w:eastAsia="es-ES_tradnl"/>
              </w:rPr>
              <w:t>4mm</w:t>
            </w:r>
          </w:p>
        </w:tc>
        <w:tc>
          <w:tcPr>
            <w:tcW w:w="1844" w:type="dxa"/>
            <w:shd w:val="clear" w:color="auto" w:fill="auto"/>
            <w:vAlign w:val="center"/>
          </w:tcPr>
          <w:p w14:paraId="661C993A"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r w:rsidRPr="00687EBF">
              <w:rPr>
                <w:rFonts w:eastAsia="Calibri" w:cs="Helvetica"/>
                <w:sz w:val="18"/>
                <w:szCs w:val="18"/>
                <w:lang w:eastAsia="es-ES_tradnl"/>
              </w:rPr>
              <w:t>Art. 11.1</w:t>
            </w:r>
          </w:p>
        </w:tc>
      </w:tr>
      <w:tr w:rsidR="00455293" w:rsidRPr="00687EBF" w14:paraId="436B8B98" w14:textId="77777777" w:rsidTr="00ED0010">
        <w:trPr>
          <w:trHeight w:val="539"/>
        </w:trPr>
        <w:tc>
          <w:tcPr>
            <w:tcW w:w="5490" w:type="dxa"/>
            <w:tcBorders>
              <w:bottom w:val="single" w:sz="4" w:space="0" w:color="000000"/>
            </w:tcBorders>
            <w:vAlign w:val="center"/>
          </w:tcPr>
          <w:p w14:paraId="1643CFAC" w14:textId="77777777" w:rsidR="00C27F38" w:rsidRPr="00687EBF" w:rsidRDefault="00C27F38" w:rsidP="00C27F38">
            <w:pPr>
              <w:pBdr>
                <w:top w:val="nil"/>
                <w:left w:val="nil"/>
                <w:bottom w:val="nil"/>
                <w:right w:val="nil"/>
                <w:between w:val="nil"/>
              </w:pBdr>
              <w:spacing w:before="0" w:after="0" w:line="240" w:lineRule="auto"/>
              <w:ind w:left="0" w:firstLine="0"/>
              <w:rPr>
                <w:rFonts w:eastAsia="Arimo" w:cs="Arimo"/>
                <w:sz w:val="18"/>
                <w:szCs w:val="18"/>
                <w:lang w:eastAsia="es-ES_tradnl"/>
              </w:rPr>
            </w:pPr>
          </w:p>
          <w:p w14:paraId="4282ACA9" w14:textId="43573E76" w:rsidR="00C27F38" w:rsidRPr="00687EBF" w:rsidRDefault="00221B37" w:rsidP="00C27F38">
            <w:pPr>
              <w:spacing w:before="0" w:after="160" w:line="276" w:lineRule="auto"/>
              <w:ind w:left="0" w:firstLine="0"/>
              <w:rPr>
                <w:rFonts w:eastAsia="Calibri" w:cs="Helvetica"/>
                <w:sz w:val="18"/>
                <w:szCs w:val="18"/>
                <w:lang w:eastAsia="es-ES_tradnl"/>
              </w:rPr>
            </w:pPr>
            <w:r w:rsidRPr="00687EBF">
              <w:rPr>
                <w:rFonts w:eastAsia="Calibri" w:cs="Helvetica"/>
                <w:sz w:val="18"/>
                <w:szCs w:val="18"/>
                <w:lang w:eastAsia="es-ES_tradnl"/>
              </w:rPr>
              <w:t>C</w:t>
            </w:r>
            <w:r w:rsidR="00C27F38" w:rsidRPr="00687EBF">
              <w:rPr>
                <w:rFonts w:eastAsia="Calibri" w:cs="Helvetica"/>
                <w:sz w:val="18"/>
                <w:szCs w:val="18"/>
                <w:lang w:eastAsia="es-ES_tradnl"/>
              </w:rPr>
              <w:t xml:space="preserve">umplirá con la exigencia de resbaladicidad para los suelos en zonas exteriores establecida en el Documento Básico SUA, Seguridad de utilización y accesibilidad del Real Decreto 314/2006, </w:t>
            </w:r>
          </w:p>
        </w:tc>
        <w:tc>
          <w:tcPr>
            <w:tcW w:w="2130" w:type="dxa"/>
            <w:tcBorders>
              <w:bottom w:val="single" w:sz="4" w:space="0" w:color="000000"/>
            </w:tcBorders>
            <w:vAlign w:val="center"/>
          </w:tcPr>
          <w:p w14:paraId="2A26AB8F" w14:textId="327B0A25" w:rsidR="00C27F38" w:rsidRPr="00687EBF" w:rsidRDefault="00C27F38" w:rsidP="00C27F38">
            <w:pPr>
              <w:spacing w:before="0" w:after="160" w:line="276" w:lineRule="auto"/>
              <w:ind w:left="0" w:firstLine="0"/>
              <w:jc w:val="center"/>
              <w:rPr>
                <w:rFonts w:eastAsia="Calibri" w:cs="Helvetica"/>
                <w:sz w:val="18"/>
                <w:szCs w:val="18"/>
                <w:lang w:eastAsia="es-ES_tradnl"/>
              </w:rPr>
            </w:pPr>
            <w:r w:rsidRPr="00687EBF">
              <w:rPr>
                <w:rFonts w:eastAsia="Calibri" w:cs="Helvetica"/>
                <w:sz w:val="18"/>
                <w:szCs w:val="18"/>
                <w:lang w:eastAsia="es-ES_tradnl"/>
              </w:rPr>
              <w:t xml:space="preserve">Clase 3 </w:t>
            </w:r>
            <w:proofErr w:type="spellStart"/>
            <w:r w:rsidRPr="00687EBF">
              <w:rPr>
                <w:rFonts w:eastAsia="Calibri" w:cs="Helvetica"/>
                <w:sz w:val="18"/>
                <w:szCs w:val="18"/>
                <w:lang w:eastAsia="es-ES_tradnl"/>
              </w:rPr>
              <w:t>R</w:t>
            </w:r>
            <w:r w:rsidRPr="00687EBF">
              <w:rPr>
                <w:rFonts w:eastAsia="Calibri" w:cs="Helvetica"/>
                <w:sz w:val="18"/>
                <w:szCs w:val="18"/>
                <w:vertAlign w:val="subscript"/>
                <w:lang w:eastAsia="es-ES_tradnl"/>
              </w:rPr>
              <w:t>d</w:t>
            </w:r>
            <w:proofErr w:type="spellEnd"/>
            <w:r w:rsidRPr="00687EBF">
              <w:rPr>
                <w:rFonts w:eastAsia="Calibri" w:cs="Helvetica"/>
                <w:sz w:val="18"/>
                <w:szCs w:val="18"/>
                <w:lang w:eastAsia="es-ES_tradnl"/>
              </w:rPr>
              <w:t>&gt;45</w:t>
            </w:r>
          </w:p>
        </w:tc>
        <w:tc>
          <w:tcPr>
            <w:tcW w:w="1844" w:type="dxa"/>
            <w:tcBorders>
              <w:bottom w:val="single" w:sz="4" w:space="0" w:color="000000"/>
            </w:tcBorders>
            <w:shd w:val="clear" w:color="auto" w:fill="auto"/>
            <w:vAlign w:val="center"/>
          </w:tcPr>
          <w:p w14:paraId="28905076"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r w:rsidRPr="00687EBF">
              <w:rPr>
                <w:rFonts w:eastAsia="Calibri" w:cs="Helvetica"/>
                <w:sz w:val="18"/>
                <w:szCs w:val="18"/>
                <w:lang w:eastAsia="es-ES_tradnl"/>
              </w:rPr>
              <w:t>Art. 11.1</w:t>
            </w:r>
          </w:p>
        </w:tc>
      </w:tr>
    </w:tbl>
    <w:p w14:paraId="06D74F04" w14:textId="77777777" w:rsidR="007846A3" w:rsidRDefault="007846A3">
      <w:r>
        <w:br w:type="page"/>
      </w:r>
    </w:p>
    <w:tbl>
      <w:tblPr>
        <w:tblW w:w="94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490"/>
        <w:gridCol w:w="2130"/>
        <w:gridCol w:w="1844"/>
      </w:tblGrid>
      <w:tr w:rsidR="00455293" w:rsidRPr="00687EBF" w14:paraId="56C993E4" w14:textId="77777777" w:rsidTr="00ED0010">
        <w:trPr>
          <w:trHeight w:val="65"/>
        </w:trPr>
        <w:tc>
          <w:tcPr>
            <w:tcW w:w="9464" w:type="dxa"/>
            <w:gridSpan w:val="3"/>
            <w:tcBorders>
              <w:bottom w:val="single" w:sz="4" w:space="0" w:color="000000"/>
            </w:tcBorders>
            <w:shd w:val="clear" w:color="auto" w:fill="CCECFF"/>
            <w:vAlign w:val="center"/>
          </w:tcPr>
          <w:p w14:paraId="0FD72010" w14:textId="068A687E" w:rsidR="00C27F38" w:rsidRPr="00687EBF" w:rsidRDefault="00C27F38" w:rsidP="00C27F38">
            <w:pPr>
              <w:spacing w:before="0" w:after="160" w:line="276" w:lineRule="auto"/>
              <w:ind w:left="0" w:firstLine="0"/>
              <w:rPr>
                <w:rFonts w:eastAsia="Calibri" w:cs="Helvetica"/>
                <w:b/>
                <w:sz w:val="18"/>
                <w:szCs w:val="18"/>
                <w:lang w:eastAsia="es-ES_tradnl"/>
              </w:rPr>
            </w:pPr>
          </w:p>
          <w:p w14:paraId="4AF5B11F" w14:textId="77777777" w:rsidR="00C27F38" w:rsidRPr="00687EBF" w:rsidRDefault="00C27F38" w:rsidP="00C27F38">
            <w:pPr>
              <w:spacing w:before="0" w:after="160" w:line="276" w:lineRule="auto"/>
              <w:ind w:left="0" w:firstLine="0"/>
              <w:rPr>
                <w:rFonts w:eastAsia="Calibri" w:cs="Helvetica"/>
                <w:b/>
                <w:sz w:val="18"/>
                <w:szCs w:val="18"/>
                <w:lang w:eastAsia="es-ES_tradnl"/>
              </w:rPr>
            </w:pPr>
            <w:r w:rsidRPr="00687EBF">
              <w:rPr>
                <w:rFonts w:eastAsia="Calibri" w:cs="Helvetica"/>
                <w:b/>
                <w:sz w:val="18"/>
                <w:szCs w:val="18"/>
                <w:lang w:eastAsia="es-ES_tradnl"/>
              </w:rPr>
              <w:t>2.- Características generales del pavimento táctil indicador en itinerarios peatonales accesibles</w:t>
            </w:r>
          </w:p>
          <w:p w14:paraId="4E98CBA7"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p>
        </w:tc>
      </w:tr>
      <w:tr w:rsidR="00455293" w:rsidRPr="00687EBF" w14:paraId="44743433" w14:textId="77777777" w:rsidTr="00ED0010">
        <w:trPr>
          <w:trHeight w:val="65"/>
        </w:trPr>
        <w:tc>
          <w:tcPr>
            <w:tcW w:w="5490" w:type="dxa"/>
            <w:tcBorders>
              <w:bottom w:val="single" w:sz="4" w:space="0" w:color="000000"/>
            </w:tcBorders>
            <w:vAlign w:val="center"/>
          </w:tcPr>
          <w:p w14:paraId="51388DDC" w14:textId="6F5A5804" w:rsidR="00C27F38" w:rsidRPr="00687EBF" w:rsidRDefault="00C27F38" w:rsidP="00C27F38">
            <w:pPr>
              <w:spacing w:before="0" w:after="160" w:line="276" w:lineRule="auto"/>
              <w:ind w:left="0" w:firstLine="0"/>
              <w:rPr>
                <w:rFonts w:eastAsia="Calibri" w:cs="Helvetica"/>
                <w:sz w:val="18"/>
                <w:szCs w:val="18"/>
                <w:lang w:eastAsia="es-ES_tradnl"/>
              </w:rPr>
            </w:pPr>
          </w:p>
          <w:p w14:paraId="01A70C6A" w14:textId="77777777" w:rsidR="00C27F38" w:rsidRPr="00687EBF" w:rsidRDefault="00C27F38" w:rsidP="00C27F38">
            <w:pPr>
              <w:spacing w:before="0" w:after="160" w:line="276" w:lineRule="auto"/>
              <w:ind w:left="0" w:firstLine="0"/>
              <w:rPr>
                <w:rFonts w:eastAsia="Calibri" w:cs="Helvetica"/>
                <w:sz w:val="18"/>
                <w:szCs w:val="18"/>
                <w:lang w:eastAsia="es-ES_tradnl"/>
              </w:rPr>
            </w:pPr>
            <w:r w:rsidRPr="00687EBF">
              <w:rPr>
                <w:rFonts w:eastAsia="Calibri" w:cs="Helvetica"/>
                <w:sz w:val="18"/>
                <w:szCs w:val="18"/>
                <w:lang w:eastAsia="es-ES_tradnl"/>
              </w:rPr>
              <w:t>No constituirá peligro ni molestia para el tránsito peatonal en su conjunto</w:t>
            </w:r>
          </w:p>
          <w:p w14:paraId="0093E9AC" w14:textId="77777777" w:rsidR="00C27F38" w:rsidRPr="00687EBF" w:rsidRDefault="00C27F38" w:rsidP="00C27F38">
            <w:pPr>
              <w:spacing w:before="0" w:after="160" w:line="276" w:lineRule="auto"/>
              <w:ind w:left="0" w:firstLine="0"/>
              <w:rPr>
                <w:rFonts w:eastAsia="Calibri" w:cs="Helvetica"/>
                <w:sz w:val="18"/>
                <w:szCs w:val="18"/>
                <w:lang w:eastAsia="es-ES_tradnl"/>
              </w:rPr>
            </w:pPr>
          </w:p>
        </w:tc>
        <w:tc>
          <w:tcPr>
            <w:tcW w:w="2130" w:type="dxa"/>
            <w:tcBorders>
              <w:bottom w:val="single" w:sz="4" w:space="0" w:color="000000"/>
            </w:tcBorders>
            <w:vAlign w:val="center"/>
          </w:tcPr>
          <w:p w14:paraId="45781093"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r w:rsidRPr="00687EBF">
              <w:rPr>
                <w:rFonts w:eastAsia="Calibri" w:cs="Helvetica"/>
                <w:sz w:val="18"/>
                <w:szCs w:val="18"/>
                <w:lang w:eastAsia="es-ES_tradnl"/>
              </w:rPr>
              <w:t>SÍ</w:t>
            </w:r>
          </w:p>
        </w:tc>
        <w:tc>
          <w:tcPr>
            <w:tcW w:w="1844" w:type="dxa"/>
            <w:tcBorders>
              <w:bottom w:val="single" w:sz="4" w:space="0" w:color="000000"/>
            </w:tcBorders>
            <w:shd w:val="clear" w:color="auto" w:fill="auto"/>
            <w:vAlign w:val="center"/>
          </w:tcPr>
          <w:p w14:paraId="2A20B95F"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r w:rsidRPr="00687EBF">
              <w:rPr>
                <w:rFonts w:eastAsia="Calibri" w:cs="Helvetica"/>
                <w:sz w:val="18"/>
                <w:szCs w:val="18"/>
                <w:lang w:eastAsia="es-ES_tradnl"/>
              </w:rPr>
              <w:t>Art. 45.2</w:t>
            </w:r>
          </w:p>
        </w:tc>
      </w:tr>
      <w:tr w:rsidR="00455293" w:rsidRPr="00687EBF" w14:paraId="52190D3C" w14:textId="77777777" w:rsidTr="00ED0010">
        <w:trPr>
          <w:trHeight w:val="65"/>
        </w:trPr>
        <w:tc>
          <w:tcPr>
            <w:tcW w:w="5490" w:type="dxa"/>
            <w:tcBorders>
              <w:bottom w:val="single" w:sz="4" w:space="0" w:color="000000"/>
            </w:tcBorders>
            <w:vAlign w:val="center"/>
          </w:tcPr>
          <w:p w14:paraId="39035554" w14:textId="77777777" w:rsidR="00C27F38" w:rsidRPr="00687EBF" w:rsidRDefault="00C27F38" w:rsidP="00C27F38">
            <w:pPr>
              <w:pBdr>
                <w:top w:val="nil"/>
                <w:left w:val="nil"/>
                <w:bottom w:val="nil"/>
                <w:right w:val="nil"/>
                <w:between w:val="nil"/>
              </w:pBdr>
              <w:spacing w:before="0" w:after="0" w:line="240" w:lineRule="auto"/>
              <w:ind w:left="0" w:firstLine="0"/>
              <w:rPr>
                <w:rFonts w:eastAsia="Arimo" w:cs="Arimo"/>
                <w:sz w:val="18"/>
                <w:szCs w:val="18"/>
                <w:lang w:eastAsia="es-ES_tradnl"/>
              </w:rPr>
            </w:pPr>
          </w:p>
          <w:p w14:paraId="4FED5853" w14:textId="77777777" w:rsidR="00C27F38" w:rsidRPr="00687EBF" w:rsidRDefault="00C27F38" w:rsidP="00C27F38">
            <w:pPr>
              <w:spacing w:before="0" w:after="160" w:line="276" w:lineRule="auto"/>
              <w:ind w:left="0" w:firstLine="0"/>
              <w:rPr>
                <w:rFonts w:eastAsia="Calibri" w:cs="Helvetica"/>
                <w:sz w:val="18"/>
                <w:szCs w:val="18"/>
                <w:lang w:eastAsia="es-ES_tradnl"/>
              </w:rPr>
            </w:pPr>
            <w:r w:rsidRPr="00687EBF">
              <w:rPr>
                <w:rFonts w:eastAsia="Calibri" w:cs="Helvetica"/>
                <w:sz w:val="18"/>
                <w:szCs w:val="18"/>
                <w:lang w:eastAsia="es-ES_tradnl"/>
              </w:rPr>
              <w:t xml:space="preserve">cumplirá con la exigencia de resbaladicidad para los suelos en zonas exteriores establecida en el Documento Básico SUA, Seguridad de utilización y accesibilidad del Real Decreto 314/2006, </w:t>
            </w:r>
          </w:p>
        </w:tc>
        <w:tc>
          <w:tcPr>
            <w:tcW w:w="2130" w:type="dxa"/>
            <w:tcBorders>
              <w:bottom w:val="single" w:sz="4" w:space="0" w:color="000000"/>
            </w:tcBorders>
            <w:vAlign w:val="center"/>
          </w:tcPr>
          <w:p w14:paraId="5F6235B4"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r w:rsidRPr="00687EBF">
              <w:rPr>
                <w:rFonts w:eastAsia="Calibri" w:cs="Helvetica"/>
                <w:sz w:val="18"/>
                <w:szCs w:val="18"/>
                <w:lang w:eastAsia="es-ES_tradnl"/>
              </w:rPr>
              <w:t xml:space="preserve">Clase </w:t>
            </w:r>
            <w:proofErr w:type="gramStart"/>
            <w:r w:rsidRPr="00687EBF">
              <w:rPr>
                <w:rFonts w:eastAsia="Calibri" w:cs="Helvetica"/>
                <w:sz w:val="18"/>
                <w:szCs w:val="18"/>
                <w:lang w:eastAsia="es-ES_tradnl"/>
              </w:rPr>
              <w:t xml:space="preserve">3  </w:t>
            </w:r>
            <w:proofErr w:type="spellStart"/>
            <w:r w:rsidRPr="00687EBF">
              <w:rPr>
                <w:rFonts w:eastAsia="Calibri" w:cs="Helvetica"/>
                <w:sz w:val="18"/>
                <w:szCs w:val="18"/>
                <w:lang w:eastAsia="es-ES_tradnl"/>
              </w:rPr>
              <w:t>R</w:t>
            </w:r>
            <w:r w:rsidRPr="00687EBF">
              <w:rPr>
                <w:rFonts w:eastAsia="Calibri" w:cs="Helvetica"/>
                <w:sz w:val="18"/>
                <w:szCs w:val="18"/>
                <w:vertAlign w:val="subscript"/>
                <w:lang w:eastAsia="es-ES_tradnl"/>
              </w:rPr>
              <w:t>d</w:t>
            </w:r>
            <w:proofErr w:type="spellEnd"/>
            <w:proofErr w:type="gramEnd"/>
            <w:r w:rsidRPr="00687EBF">
              <w:rPr>
                <w:rFonts w:eastAsia="Calibri" w:cs="Helvetica"/>
                <w:sz w:val="18"/>
                <w:szCs w:val="18"/>
                <w:lang w:eastAsia="es-ES_tradnl"/>
              </w:rPr>
              <w:t>&gt;45</w:t>
            </w:r>
          </w:p>
        </w:tc>
        <w:tc>
          <w:tcPr>
            <w:tcW w:w="1844" w:type="dxa"/>
            <w:tcBorders>
              <w:bottom w:val="single" w:sz="4" w:space="0" w:color="000000"/>
            </w:tcBorders>
            <w:shd w:val="clear" w:color="auto" w:fill="auto"/>
            <w:vAlign w:val="center"/>
          </w:tcPr>
          <w:p w14:paraId="55B31427"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r w:rsidRPr="00687EBF">
              <w:rPr>
                <w:rFonts w:eastAsia="Calibri" w:cs="Helvetica"/>
                <w:sz w:val="18"/>
                <w:szCs w:val="18"/>
                <w:lang w:eastAsia="es-ES_tradnl"/>
              </w:rPr>
              <w:t>Art. 11.1</w:t>
            </w:r>
          </w:p>
        </w:tc>
      </w:tr>
      <w:tr w:rsidR="00455293" w:rsidRPr="00687EBF" w14:paraId="6A4F5E52" w14:textId="77777777" w:rsidTr="00ED0010">
        <w:trPr>
          <w:trHeight w:val="65"/>
        </w:trPr>
        <w:tc>
          <w:tcPr>
            <w:tcW w:w="5490" w:type="dxa"/>
            <w:tcBorders>
              <w:bottom w:val="single" w:sz="4" w:space="0" w:color="000000"/>
            </w:tcBorders>
            <w:vAlign w:val="center"/>
          </w:tcPr>
          <w:p w14:paraId="261D944F" w14:textId="77777777" w:rsidR="00C27F38" w:rsidRPr="00687EBF" w:rsidRDefault="00C27F38" w:rsidP="00C27F38">
            <w:pPr>
              <w:spacing w:before="0" w:after="160" w:line="276" w:lineRule="auto"/>
              <w:ind w:left="0" w:firstLine="0"/>
              <w:rPr>
                <w:rFonts w:eastAsia="Calibri" w:cs="Helvetica"/>
                <w:sz w:val="18"/>
                <w:szCs w:val="18"/>
                <w:lang w:eastAsia="es-ES_tradnl"/>
              </w:rPr>
            </w:pPr>
          </w:p>
          <w:p w14:paraId="57CF688C" w14:textId="613A6B2E" w:rsidR="00C27F38" w:rsidRPr="00687EBF" w:rsidRDefault="00C27F38" w:rsidP="00C27F38">
            <w:pPr>
              <w:spacing w:before="0" w:after="160" w:line="276" w:lineRule="auto"/>
              <w:ind w:left="0" w:firstLine="0"/>
              <w:rPr>
                <w:rFonts w:eastAsia="Calibri" w:cs="Helvetica"/>
                <w:sz w:val="18"/>
                <w:szCs w:val="18"/>
                <w:lang w:eastAsia="es-ES_tradnl"/>
              </w:rPr>
            </w:pPr>
            <w:r w:rsidRPr="00687EBF">
              <w:rPr>
                <w:rFonts w:eastAsia="Calibri" w:cs="Helvetica"/>
                <w:sz w:val="18"/>
                <w:szCs w:val="18"/>
                <w:lang w:eastAsia="es-ES_tradnl"/>
              </w:rPr>
              <w:t>Permitirá una fácil detección y recepción de información mediante el pie o bastones, por parte de las personas con discapacidad visual</w:t>
            </w:r>
          </w:p>
          <w:p w14:paraId="4AEAB87F" w14:textId="77777777" w:rsidR="00C27F38" w:rsidRPr="00687EBF" w:rsidRDefault="00C27F38" w:rsidP="00C27F38">
            <w:pPr>
              <w:spacing w:before="0" w:after="160" w:line="276" w:lineRule="auto"/>
              <w:ind w:left="0" w:firstLine="0"/>
              <w:rPr>
                <w:rFonts w:eastAsia="Calibri" w:cs="Helvetica"/>
                <w:sz w:val="18"/>
                <w:szCs w:val="18"/>
                <w:lang w:eastAsia="es-ES_tradnl"/>
              </w:rPr>
            </w:pPr>
          </w:p>
        </w:tc>
        <w:tc>
          <w:tcPr>
            <w:tcW w:w="2130" w:type="dxa"/>
            <w:tcBorders>
              <w:bottom w:val="single" w:sz="4" w:space="0" w:color="000000"/>
            </w:tcBorders>
            <w:vAlign w:val="center"/>
          </w:tcPr>
          <w:p w14:paraId="29B4C0B9"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r w:rsidRPr="00687EBF">
              <w:rPr>
                <w:rFonts w:eastAsia="Calibri" w:cs="Helvetica"/>
                <w:sz w:val="18"/>
                <w:szCs w:val="18"/>
                <w:lang w:eastAsia="es-ES_tradnl"/>
              </w:rPr>
              <w:t>SÍ</w:t>
            </w:r>
          </w:p>
        </w:tc>
        <w:tc>
          <w:tcPr>
            <w:tcW w:w="1844" w:type="dxa"/>
            <w:tcBorders>
              <w:bottom w:val="single" w:sz="4" w:space="0" w:color="000000"/>
            </w:tcBorders>
            <w:shd w:val="clear" w:color="auto" w:fill="auto"/>
            <w:vAlign w:val="center"/>
          </w:tcPr>
          <w:p w14:paraId="165231DB"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r w:rsidRPr="00687EBF">
              <w:rPr>
                <w:rFonts w:eastAsia="Calibri" w:cs="Helvetica"/>
                <w:sz w:val="18"/>
                <w:szCs w:val="18"/>
                <w:lang w:eastAsia="es-ES_tradnl"/>
              </w:rPr>
              <w:t>Art. 45.2</w:t>
            </w:r>
          </w:p>
        </w:tc>
      </w:tr>
      <w:tr w:rsidR="00455293" w:rsidRPr="00687EBF" w14:paraId="62A270E3" w14:textId="77777777" w:rsidTr="00ED0010">
        <w:trPr>
          <w:trHeight w:val="65"/>
        </w:trPr>
        <w:tc>
          <w:tcPr>
            <w:tcW w:w="5490" w:type="dxa"/>
            <w:tcBorders>
              <w:bottom w:val="single" w:sz="4" w:space="0" w:color="000000"/>
            </w:tcBorders>
            <w:vAlign w:val="center"/>
          </w:tcPr>
          <w:p w14:paraId="01E25FBC" w14:textId="77777777" w:rsidR="00C27F38" w:rsidRPr="00687EBF" w:rsidRDefault="00C27F38" w:rsidP="00C27F38">
            <w:pPr>
              <w:spacing w:before="0" w:after="160" w:line="276" w:lineRule="auto"/>
              <w:ind w:left="0" w:firstLine="0"/>
              <w:rPr>
                <w:rFonts w:eastAsia="Calibri" w:cs="Helvetica"/>
                <w:sz w:val="18"/>
                <w:szCs w:val="18"/>
                <w:lang w:eastAsia="es-ES_tradnl"/>
              </w:rPr>
            </w:pPr>
          </w:p>
          <w:p w14:paraId="647F7102" w14:textId="77777777" w:rsidR="00C27F38" w:rsidRPr="00687EBF" w:rsidRDefault="00C27F38" w:rsidP="00C27F38">
            <w:pPr>
              <w:pBdr>
                <w:top w:val="nil"/>
                <w:left w:val="nil"/>
                <w:bottom w:val="nil"/>
                <w:right w:val="nil"/>
                <w:between w:val="nil"/>
              </w:pBdr>
              <w:spacing w:before="0" w:after="0" w:line="240" w:lineRule="auto"/>
              <w:ind w:left="0" w:firstLine="0"/>
              <w:rPr>
                <w:rFonts w:eastAsia="Arimo" w:cs="Arimo"/>
                <w:sz w:val="18"/>
                <w:szCs w:val="18"/>
                <w:lang w:eastAsia="es-ES_tradnl"/>
              </w:rPr>
            </w:pPr>
          </w:p>
          <w:p w14:paraId="081F3F09" w14:textId="77777777" w:rsidR="00C27F38" w:rsidRPr="00687EBF" w:rsidRDefault="00C27F38" w:rsidP="00C27F38">
            <w:pPr>
              <w:spacing w:before="0" w:after="160" w:line="276" w:lineRule="auto"/>
              <w:ind w:left="0" w:firstLine="0"/>
              <w:rPr>
                <w:rFonts w:eastAsia="Calibri" w:cs="Helvetica"/>
                <w:sz w:val="18"/>
                <w:szCs w:val="18"/>
                <w:lang w:eastAsia="es-ES_tradnl"/>
              </w:rPr>
            </w:pPr>
            <w:r w:rsidRPr="00687EBF">
              <w:rPr>
                <w:rFonts w:eastAsia="Calibri" w:cs="Helvetica"/>
                <w:sz w:val="18"/>
                <w:szCs w:val="18"/>
                <w:lang w:eastAsia="es-ES_tradnl"/>
              </w:rPr>
              <w:t xml:space="preserve">Contrastará, tanto cromáticamente como en textura, de modo suficiente con el suelo circundante </w:t>
            </w:r>
          </w:p>
        </w:tc>
        <w:tc>
          <w:tcPr>
            <w:tcW w:w="2130" w:type="dxa"/>
            <w:tcBorders>
              <w:bottom w:val="single" w:sz="4" w:space="0" w:color="000000"/>
            </w:tcBorders>
            <w:vAlign w:val="center"/>
          </w:tcPr>
          <w:p w14:paraId="31C1F691"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r w:rsidRPr="00687EBF">
              <w:rPr>
                <w:rFonts w:eastAsia="Calibri" w:cs="Helvetica"/>
                <w:sz w:val="18"/>
                <w:szCs w:val="18"/>
                <w:lang w:eastAsia="es-ES_tradnl"/>
              </w:rPr>
              <w:t>SÍ</w:t>
            </w:r>
          </w:p>
        </w:tc>
        <w:tc>
          <w:tcPr>
            <w:tcW w:w="1844" w:type="dxa"/>
            <w:tcBorders>
              <w:bottom w:val="single" w:sz="4" w:space="0" w:color="000000"/>
            </w:tcBorders>
            <w:shd w:val="clear" w:color="auto" w:fill="auto"/>
            <w:vAlign w:val="center"/>
          </w:tcPr>
          <w:p w14:paraId="791CD849"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r w:rsidRPr="00687EBF">
              <w:rPr>
                <w:rFonts w:eastAsia="Calibri" w:cs="Helvetica"/>
                <w:sz w:val="18"/>
                <w:szCs w:val="18"/>
                <w:lang w:eastAsia="es-ES_tradnl"/>
              </w:rPr>
              <w:t>Art. 45.2</w:t>
            </w:r>
          </w:p>
        </w:tc>
      </w:tr>
      <w:tr w:rsidR="00455293" w:rsidRPr="00687EBF" w14:paraId="1D29EFF5" w14:textId="77777777" w:rsidTr="00ED0010">
        <w:trPr>
          <w:trHeight w:val="65"/>
        </w:trPr>
        <w:tc>
          <w:tcPr>
            <w:tcW w:w="9464" w:type="dxa"/>
            <w:gridSpan w:val="3"/>
            <w:tcBorders>
              <w:bottom w:val="single" w:sz="4" w:space="0" w:color="000000"/>
            </w:tcBorders>
            <w:shd w:val="clear" w:color="auto" w:fill="CCECFF"/>
            <w:vAlign w:val="center"/>
          </w:tcPr>
          <w:p w14:paraId="0CD1A4C9" w14:textId="77777777" w:rsidR="00C27F38" w:rsidRPr="00687EBF" w:rsidRDefault="00C27F38" w:rsidP="00C27F38">
            <w:pPr>
              <w:spacing w:before="0" w:after="160" w:line="276" w:lineRule="auto"/>
              <w:ind w:left="0" w:firstLine="0"/>
              <w:rPr>
                <w:rFonts w:eastAsia="Calibri" w:cs="Helvetica"/>
                <w:b/>
                <w:sz w:val="18"/>
                <w:szCs w:val="18"/>
                <w:lang w:eastAsia="es-ES_tradnl"/>
              </w:rPr>
            </w:pPr>
          </w:p>
          <w:p w14:paraId="61AB7135" w14:textId="77777777" w:rsidR="00C27F38" w:rsidRPr="00687EBF" w:rsidRDefault="00C27F38" w:rsidP="00C27F38">
            <w:pPr>
              <w:spacing w:before="0" w:after="160" w:line="276" w:lineRule="auto"/>
              <w:ind w:left="0" w:firstLine="0"/>
              <w:rPr>
                <w:rFonts w:eastAsia="Calibri" w:cs="Helvetica"/>
                <w:b/>
                <w:sz w:val="18"/>
                <w:szCs w:val="18"/>
                <w:lang w:eastAsia="es-ES_tradnl"/>
              </w:rPr>
            </w:pPr>
            <w:r w:rsidRPr="00687EBF">
              <w:rPr>
                <w:rFonts w:eastAsia="Calibri" w:cs="Helvetica"/>
                <w:b/>
                <w:sz w:val="18"/>
                <w:szCs w:val="18"/>
                <w:lang w:eastAsia="es-ES_tradnl"/>
              </w:rPr>
              <w:t>3.-Tipos de pavimento táctil indicador</w:t>
            </w:r>
          </w:p>
          <w:p w14:paraId="0922F552" w14:textId="77777777" w:rsidR="00C27F38" w:rsidRPr="00687EBF" w:rsidRDefault="00C27F38" w:rsidP="00C27F38">
            <w:pPr>
              <w:spacing w:before="0" w:after="160" w:line="276" w:lineRule="auto"/>
              <w:ind w:left="0" w:firstLine="0"/>
              <w:rPr>
                <w:rFonts w:eastAsia="Calibri" w:cs="Helvetica"/>
                <w:sz w:val="18"/>
                <w:szCs w:val="18"/>
                <w:lang w:eastAsia="es-ES_tradnl"/>
              </w:rPr>
            </w:pPr>
          </w:p>
        </w:tc>
      </w:tr>
      <w:tr w:rsidR="00455293" w:rsidRPr="00687EBF" w14:paraId="2D6F508E" w14:textId="77777777" w:rsidTr="00ED0010">
        <w:trPr>
          <w:trHeight w:val="65"/>
        </w:trPr>
        <w:tc>
          <w:tcPr>
            <w:tcW w:w="9464" w:type="dxa"/>
            <w:gridSpan w:val="3"/>
            <w:tcBorders>
              <w:bottom w:val="single" w:sz="4" w:space="0" w:color="000000"/>
            </w:tcBorders>
            <w:shd w:val="clear" w:color="auto" w:fill="CCECFF"/>
            <w:vAlign w:val="center"/>
          </w:tcPr>
          <w:p w14:paraId="6CE74113" w14:textId="77777777" w:rsidR="00C27F38" w:rsidRPr="00687EBF" w:rsidRDefault="00C27F38" w:rsidP="00C27F38">
            <w:pPr>
              <w:spacing w:before="0" w:after="160" w:line="276" w:lineRule="auto"/>
              <w:ind w:left="0" w:firstLine="0"/>
              <w:rPr>
                <w:rFonts w:eastAsia="Calibri" w:cs="Helvetica"/>
                <w:b/>
                <w:sz w:val="18"/>
                <w:szCs w:val="18"/>
                <w:lang w:eastAsia="es-ES_tradnl"/>
              </w:rPr>
            </w:pPr>
          </w:p>
          <w:p w14:paraId="7EB86325" w14:textId="2DC5F412" w:rsidR="00C27F38" w:rsidRPr="00687EBF" w:rsidRDefault="00C27F38">
            <w:pPr>
              <w:pStyle w:val="Prrafodelista"/>
              <w:numPr>
                <w:ilvl w:val="0"/>
                <w:numId w:val="103"/>
              </w:numPr>
              <w:spacing w:before="0" w:after="160" w:line="276" w:lineRule="auto"/>
              <w:rPr>
                <w:rFonts w:eastAsia="Calibri" w:cs="Helvetica"/>
                <w:sz w:val="18"/>
                <w:szCs w:val="18"/>
                <w:lang w:eastAsia="es-ES_tradnl"/>
              </w:rPr>
            </w:pPr>
            <w:r w:rsidRPr="00687EBF">
              <w:rPr>
                <w:rFonts w:eastAsia="Calibri" w:cs="Helvetica"/>
                <w:b/>
                <w:sz w:val="18"/>
                <w:szCs w:val="18"/>
                <w:lang w:eastAsia="es-ES_tradnl"/>
              </w:rPr>
              <w:t>Pavimento táctil indicador direccional</w:t>
            </w:r>
          </w:p>
          <w:p w14:paraId="02C07C5B"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p>
        </w:tc>
      </w:tr>
      <w:tr w:rsidR="00455293" w:rsidRPr="00687EBF" w14:paraId="085E18EA" w14:textId="77777777" w:rsidTr="00ED0010">
        <w:trPr>
          <w:trHeight w:val="740"/>
        </w:trPr>
        <w:tc>
          <w:tcPr>
            <w:tcW w:w="5490" w:type="dxa"/>
            <w:tcBorders>
              <w:bottom w:val="single" w:sz="4" w:space="0" w:color="000000"/>
            </w:tcBorders>
            <w:vAlign w:val="center"/>
          </w:tcPr>
          <w:p w14:paraId="2272127C" w14:textId="77777777" w:rsidR="00C27F38" w:rsidRPr="00687EBF" w:rsidRDefault="00C27F38" w:rsidP="00C27F38">
            <w:pPr>
              <w:spacing w:before="0" w:after="160" w:line="276" w:lineRule="auto"/>
              <w:ind w:left="0" w:firstLine="0"/>
              <w:rPr>
                <w:rFonts w:eastAsia="Calibri" w:cs="Helvetica"/>
                <w:sz w:val="18"/>
                <w:szCs w:val="18"/>
                <w:lang w:eastAsia="es-ES_tradnl"/>
              </w:rPr>
            </w:pPr>
          </w:p>
          <w:p w14:paraId="0D3BE0B0" w14:textId="77777777" w:rsidR="00C27F38" w:rsidRPr="00687EBF" w:rsidRDefault="00C27F38" w:rsidP="00C27F38">
            <w:pPr>
              <w:spacing w:before="0" w:after="160" w:line="276" w:lineRule="auto"/>
              <w:ind w:left="0" w:firstLine="0"/>
              <w:rPr>
                <w:rFonts w:eastAsia="Calibri" w:cs="Helvetica"/>
                <w:sz w:val="18"/>
                <w:szCs w:val="18"/>
                <w:lang w:eastAsia="es-ES_tradnl"/>
              </w:rPr>
            </w:pPr>
            <w:r w:rsidRPr="00687EBF">
              <w:rPr>
                <w:rFonts w:eastAsia="Calibri" w:cs="Helvetica"/>
                <w:sz w:val="18"/>
                <w:szCs w:val="18"/>
                <w:lang w:eastAsia="es-ES_tradnl"/>
              </w:rPr>
              <w:t xml:space="preserve">Para señalar encaminamiento o guía en el itinerario peatonal accesible </w:t>
            </w:r>
          </w:p>
          <w:p w14:paraId="4D2777E9" w14:textId="77777777" w:rsidR="00C27F38" w:rsidRPr="00687EBF" w:rsidRDefault="00C27F38" w:rsidP="00C27F38">
            <w:pPr>
              <w:spacing w:before="0" w:after="160" w:line="276" w:lineRule="auto"/>
              <w:ind w:left="0" w:firstLine="0"/>
              <w:rPr>
                <w:rFonts w:eastAsia="Calibri" w:cs="Helvetica"/>
                <w:sz w:val="18"/>
                <w:szCs w:val="18"/>
                <w:lang w:eastAsia="es-ES_tradnl"/>
              </w:rPr>
            </w:pPr>
          </w:p>
        </w:tc>
        <w:tc>
          <w:tcPr>
            <w:tcW w:w="2130" w:type="dxa"/>
            <w:tcBorders>
              <w:bottom w:val="single" w:sz="4" w:space="0" w:color="000000"/>
            </w:tcBorders>
            <w:vAlign w:val="center"/>
          </w:tcPr>
          <w:p w14:paraId="7E2FF36B"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r w:rsidRPr="00687EBF">
              <w:rPr>
                <w:rFonts w:eastAsia="Calibri" w:cs="Helvetica"/>
                <w:sz w:val="18"/>
                <w:szCs w:val="18"/>
                <w:lang w:eastAsia="es-ES_tradnl"/>
              </w:rPr>
              <w:t>SÍ</w:t>
            </w:r>
          </w:p>
        </w:tc>
        <w:tc>
          <w:tcPr>
            <w:tcW w:w="1844" w:type="dxa"/>
            <w:tcBorders>
              <w:bottom w:val="single" w:sz="4" w:space="0" w:color="000000"/>
            </w:tcBorders>
            <w:shd w:val="clear" w:color="auto" w:fill="auto"/>
            <w:vAlign w:val="center"/>
          </w:tcPr>
          <w:p w14:paraId="109A3E8B"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r w:rsidRPr="00687EBF">
              <w:rPr>
                <w:rFonts w:eastAsia="Calibri" w:cs="Helvetica"/>
                <w:sz w:val="18"/>
                <w:szCs w:val="18"/>
                <w:lang w:eastAsia="es-ES_tradnl"/>
              </w:rPr>
              <w:t>Art. 45.2.a)</w:t>
            </w:r>
          </w:p>
        </w:tc>
      </w:tr>
      <w:tr w:rsidR="00455293" w:rsidRPr="00687EBF" w14:paraId="488F4C1D" w14:textId="77777777" w:rsidTr="00ED0010">
        <w:trPr>
          <w:trHeight w:val="397"/>
        </w:trPr>
        <w:tc>
          <w:tcPr>
            <w:tcW w:w="5490" w:type="dxa"/>
            <w:tcBorders>
              <w:bottom w:val="single" w:sz="4" w:space="0" w:color="000000"/>
            </w:tcBorders>
            <w:vAlign w:val="center"/>
          </w:tcPr>
          <w:p w14:paraId="1CEE8840" w14:textId="77777777" w:rsidR="00C27F38" w:rsidRPr="00687EBF" w:rsidRDefault="00C27F38" w:rsidP="00C27F38">
            <w:pPr>
              <w:spacing w:before="0" w:after="160" w:line="276" w:lineRule="auto"/>
              <w:ind w:left="0" w:firstLine="0"/>
              <w:rPr>
                <w:rFonts w:eastAsia="Calibri" w:cs="Helvetica"/>
                <w:sz w:val="18"/>
                <w:szCs w:val="18"/>
                <w:lang w:eastAsia="es-ES_tradnl"/>
              </w:rPr>
            </w:pPr>
          </w:p>
          <w:p w14:paraId="05EDBE6B" w14:textId="77777777" w:rsidR="00C27F38" w:rsidRPr="00687EBF" w:rsidRDefault="00C27F38" w:rsidP="00C27F38">
            <w:pPr>
              <w:spacing w:before="0" w:after="160" w:line="276" w:lineRule="auto"/>
              <w:ind w:left="0" w:firstLine="0"/>
              <w:rPr>
                <w:rFonts w:eastAsia="Calibri" w:cs="Helvetica"/>
                <w:sz w:val="18"/>
                <w:szCs w:val="18"/>
                <w:lang w:eastAsia="es-ES_tradnl"/>
              </w:rPr>
            </w:pPr>
            <w:r w:rsidRPr="00687EBF">
              <w:rPr>
                <w:rFonts w:eastAsia="Calibri" w:cs="Helvetica"/>
                <w:sz w:val="18"/>
                <w:szCs w:val="18"/>
                <w:lang w:eastAsia="es-ES_tradnl"/>
              </w:rPr>
              <w:t>Para señalar proximidad a elementos de cambio de nivel</w:t>
            </w:r>
          </w:p>
          <w:p w14:paraId="0CAEC712" w14:textId="77777777" w:rsidR="00C27F38" w:rsidRPr="00687EBF" w:rsidRDefault="00C27F38" w:rsidP="00C27F38">
            <w:pPr>
              <w:spacing w:before="0" w:after="160" w:line="276" w:lineRule="auto"/>
              <w:ind w:left="0" w:firstLine="0"/>
              <w:rPr>
                <w:rFonts w:eastAsia="Calibri" w:cs="Helvetica"/>
                <w:sz w:val="18"/>
                <w:szCs w:val="18"/>
                <w:lang w:eastAsia="es-ES_tradnl"/>
              </w:rPr>
            </w:pPr>
          </w:p>
        </w:tc>
        <w:tc>
          <w:tcPr>
            <w:tcW w:w="2130" w:type="dxa"/>
            <w:tcBorders>
              <w:bottom w:val="single" w:sz="4" w:space="0" w:color="000000"/>
            </w:tcBorders>
            <w:vAlign w:val="center"/>
          </w:tcPr>
          <w:p w14:paraId="2817B9DC"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r w:rsidRPr="00687EBF">
              <w:rPr>
                <w:rFonts w:eastAsia="Calibri" w:cs="Helvetica"/>
                <w:sz w:val="18"/>
                <w:szCs w:val="18"/>
                <w:lang w:eastAsia="es-ES_tradnl"/>
              </w:rPr>
              <w:t>SÍ</w:t>
            </w:r>
          </w:p>
        </w:tc>
        <w:tc>
          <w:tcPr>
            <w:tcW w:w="1844" w:type="dxa"/>
            <w:tcBorders>
              <w:bottom w:val="single" w:sz="4" w:space="0" w:color="000000"/>
            </w:tcBorders>
            <w:shd w:val="clear" w:color="auto" w:fill="auto"/>
            <w:vAlign w:val="center"/>
          </w:tcPr>
          <w:p w14:paraId="3141E8DE"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r w:rsidRPr="00687EBF">
              <w:rPr>
                <w:rFonts w:eastAsia="Calibri" w:cs="Helvetica"/>
                <w:sz w:val="18"/>
                <w:szCs w:val="18"/>
                <w:lang w:eastAsia="es-ES_tradnl"/>
              </w:rPr>
              <w:t>Art. 45.2.a)</w:t>
            </w:r>
          </w:p>
        </w:tc>
      </w:tr>
      <w:tr w:rsidR="00455293" w:rsidRPr="00687EBF" w14:paraId="389B23DD" w14:textId="77777777" w:rsidTr="00ED0010">
        <w:trPr>
          <w:trHeight w:val="1174"/>
        </w:trPr>
        <w:tc>
          <w:tcPr>
            <w:tcW w:w="5490" w:type="dxa"/>
            <w:tcBorders>
              <w:bottom w:val="single" w:sz="4" w:space="0" w:color="000000"/>
            </w:tcBorders>
            <w:vAlign w:val="center"/>
          </w:tcPr>
          <w:p w14:paraId="3C67C89B" w14:textId="6FB28C46" w:rsidR="00C27F38" w:rsidRPr="00687EBF" w:rsidRDefault="00C27F38" w:rsidP="00C27F38">
            <w:pPr>
              <w:spacing w:before="0" w:after="160" w:line="276" w:lineRule="auto"/>
              <w:ind w:left="0" w:firstLine="0"/>
              <w:rPr>
                <w:rFonts w:eastAsia="Calibri" w:cs="Helvetica"/>
                <w:sz w:val="18"/>
                <w:szCs w:val="18"/>
                <w:lang w:eastAsia="es-ES_tradnl"/>
              </w:rPr>
            </w:pPr>
            <w:r w:rsidRPr="00687EBF">
              <w:rPr>
                <w:rFonts w:eastAsia="Calibri" w:cs="Helvetica"/>
                <w:sz w:val="18"/>
                <w:szCs w:val="18"/>
                <w:lang w:eastAsia="es-ES_tradnl"/>
              </w:rPr>
              <w:lastRenderedPageBreak/>
              <w:t>Constituido por piezas o materiales con un acabado superficial continuo, barras direccionales rectas y paralelas, cuya altura máxima será de 4 mm</w:t>
            </w:r>
          </w:p>
        </w:tc>
        <w:tc>
          <w:tcPr>
            <w:tcW w:w="2130" w:type="dxa"/>
            <w:tcBorders>
              <w:bottom w:val="single" w:sz="4" w:space="0" w:color="000000"/>
            </w:tcBorders>
            <w:vAlign w:val="center"/>
          </w:tcPr>
          <w:p w14:paraId="7487B481"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r w:rsidRPr="00687EBF">
              <w:rPr>
                <w:rFonts w:eastAsia="Calibri" w:cs="Helvetica"/>
                <w:sz w:val="18"/>
                <w:szCs w:val="18"/>
                <w:lang w:eastAsia="es-ES_tradnl"/>
              </w:rPr>
              <w:t>SÍ</w:t>
            </w:r>
          </w:p>
        </w:tc>
        <w:tc>
          <w:tcPr>
            <w:tcW w:w="1844" w:type="dxa"/>
            <w:tcBorders>
              <w:bottom w:val="single" w:sz="4" w:space="0" w:color="000000"/>
            </w:tcBorders>
            <w:shd w:val="clear" w:color="auto" w:fill="auto"/>
            <w:vAlign w:val="center"/>
          </w:tcPr>
          <w:p w14:paraId="15249CAC"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r w:rsidRPr="00687EBF">
              <w:rPr>
                <w:rFonts w:eastAsia="Calibri" w:cs="Helvetica"/>
                <w:sz w:val="18"/>
                <w:szCs w:val="18"/>
                <w:lang w:eastAsia="es-ES_tradnl"/>
              </w:rPr>
              <w:t>Art. 45.2.a)</w:t>
            </w:r>
          </w:p>
        </w:tc>
      </w:tr>
      <w:tr w:rsidR="00455293" w:rsidRPr="00687EBF" w14:paraId="536CB833" w14:textId="77777777" w:rsidTr="00ED0010">
        <w:trPr>
          <w:trHeight w:val="65"/>
        </w:trPr>
        <w:tc>
          <w:tcPr>
            <w:tcW w:w="9464" w:type="dxa"/>
            <w:gridSpan w:val="3"/>
            <w:tcBorders>
              <w:bottom w:val="single" w:sz="4" w:space="0" w:color="000000"/>
            </w:tcBorders>
            <w:shd w:val="clear" w:color="auto" w:fill="CCECFF"/>
            <w:vAlign w:val="center"/>
          </w:tcPr>
          <w:p w14:paraId="32BBA3A9" w14:textId="143D7922" w:rsidR="00C27F38" w:rsidRPr="00687EBF" w:rsidRDefault="00C27F38" w:rsidP="00C27F38">
            <w:pPr>
              <w:spacing w:before="0" w:after="160" w:line="276" w:lineRule="auto"/>
              <w:ind w:left="0" w:firstLine="0"/>
              <w:rPr>
                <w:rFonts w:eastAsia="Calibri" w:cs="Helvetica"/>
                <w:b/>
                <w:sz w:val="18"/>
                <w:szCs w:val="18"/>
                <w:lang w:eastAsia="es-ES_tradnl"/>
              </w:rPr>
            </w:pPr>
          </w:p>
          <w:p w14:paraId="63826415" w14:textId="13647DE4" w:rsidR="00C27F38" w:rsidRPr="00687EBF" w:rsidRDefault="00C27F38">
            <w:pPr>
              <w:pStyle w:val="Prrafodelista"/>
              <w:numPr>
                <w:ilvl w:val="0"/>
                <w:numId w:val="103"/>
              </w:numPr>
              <w:spacing w:before="0" w:after="160" w:line="276" w:lineRule="auto"/>
              <w:rPr>
                <w:rFonts w:eastAsia="Calibri" w:cs="Helvetica"/>
                <w:sz w:val="18"/>
                <w:szCs w:val="18"/>
                <w:lang w:eastAsia="es-ES_tradnl"/>
              </w:rPr>
            </w:pPr>
            <w:r w:rsidRPr="00687EBF">
              <w:rPr>
                <w:rFonts w:eastAsia="Calibri" w:cs="Helvetica"/>
                <w:b/>
                <w:sz w:val="18"/>
                <w:szCs w:val="18"/>
                <w:lang w:eastAsia="es-ES_tradnl"/>
              </w:rPr>
              <w:t>Pavimento táctil indicador de advertencia o proximidad a puntos de peligro o puntos de decisión</w:t>
            </w:r>
          </w:p>
          <w:p w14:paraId="1C4663BB"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p>
        </w:tc>
      </w:tr>
      <w:tr w:rsidR="00455293" w:rsidRPr="00687EBF" w14:paraId="487CE163" w14:textId="77777777" w:rsidTr="00ED0010">
        <w:trPr>
          <w:trHeight w:val="874"/>
        </w:trPr>
        <w:tc>
          <w:tcPr>
            <w:tcW w:w="5490" w:type="dxa"/>
            <w:tcBorders>
              <w:bottom w:val="single" w:sz="4" w:space="0" w:color="000000"/>
            </w:tcBorders>
            <w:vAlign w:val="center"/>
          </w:tcPr>
          <w:p w14:paraId="0C5A98F3" w14:textId="714BBCF0" w:rsidR="00C27F38" w:rsidRPr="00687EBF" w:rsidRDefault="00C27F38" w:rsidP="000C6286">
            <w:pPr>
              <w:pBdr>
                <w:top w:val="nil"/>
                <w:left w:val="nil"/>
                <w:bottom w:val="nil"/>
                <w:right w:val="nil"/>
                <w:between w:val="nil"/>
              </w:pBdr>
              <w:spacing w:before="0" w:after="0" w:line="240" w:lineRule="auto"/>
              <w:ind w:left="0" w:firstLine="0"/>
              <w:rPr>
                <w:rFonts w:eastAsia="Verdana" w:cs="Verdana"/>
                <w:sz w:val="18"/>
                <w:szCs w:val="18"/>
                <w:lang w:eastAsia="es-ES_tradnl"/>
              </w:rPr>
            </w:pPr>
            <w:r w:rsidRPr="00687EBF">
              <w:rPr>
                <w:rFonts w:eastAsia="Verdana" w:cs="Verdana"/>
                <w:sz w:val="18"/>
                <w:szCs w:val="18"/>
                <w:lang w:eastAsia="es-ES_tradnl"/>
              </w:rPr>
              <w:t>Estará constituido por piezas o materiales con botones sin aristas vivas de forma troncocónica</w:t>
            </w:r>
            <w:r w:rsidR="000C6286" w:rsidRPr="00687EBF">
              <w:rPr>
                <w:rFonts w:eastAsia="Verdana" w:cs="Verdana"/>
                <w:sz w:val="18"/>
                <w:szCs w:val="18"/>
                <w:lang w:eastAsia="es-ES_tradnl"/>
              </w:rPr>
              <w:t xml:space="preserve">, </w:t>
            </w:r>
            <w:r w:rsidRPr="00687EBF">
              <w:rPr>
                <w:rFonts w:eastAsia="Calibri" w:cs="Helvetica"/>
                <w:sz w:val="18"/>
                <w:szCs w:val="18"/>
                <w:lang w:eastAsia="es-ES_tradnl"/>
              </w:rPr>
              <w:t>cúpula truncada o funcionalmente equivalente cuya altura será de 4 mm</w:t>
            </w:r>
          </w:p>
        </w:tc>
        <w:tc>
          <w:tcPr>
            <w:tcW w:w="2130" w:type="dxa"/>
            <w:tcBorders>
              <w:bottom w:val="single" w:sz="4" w:space="0" w:color="000000"/>
            </w:tcBorders>
            <w:vAlign w:val="center"/>
          </w:tcPr>
          <w:p w14:paraId="0AAA4ABE"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r w:rsidRPr="00687EBF">
              <w:rPr>
                <w:rFonts w:eastAsia="Calibri" w:cs="Helvetica"/>
                <w:sz w:val="18"/>
                <w:szCs w:val="18"/>
                <w:lang w:eastAsia="es-ES_tradnl"/>
              </w:rPr>
              <w:t>SÍ</w:t>
            </w:r>
          </w:p>
        </w:tc>
        <w:tc>
          <w:tcPr>
            <w:tcW w:w="1844" w:type="dxa"/>
            <w:tcBorders>
              <w:bottom w:val="single" w:sz="4" w:space="0" w:color="000000"/>
            </w:tcBorders>
            <w:shd w:val="clear" w:color="auto" w:fill="auto"/>
            <w:vAlign w:val="center"/>
          </w:tcPr>
          <w:p w14:paraId="420211CC"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p>
          <w:p w14:paraId="6471907B"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p>
          <w:p w14:paraId="0B7CA970" w14:textId="019C2CEA" w:rsidR="00C27F38" w:rsidRPr="00687EBF" w:rsidRDefault="00C27F38" w:rsidP="000C6286">
            <w:pPr>
              <w:spacing w:before="0" w:after="160" w:line="276" w:lineRule="auto"/>
              <w:ind w:left="0" w:firstLine="0"/>
              <w:jc w:val="center"/>
              <w:rPr>
                <w:rFonts w:eastAsia="Calibri" w:cs="Helvetica"/>
                <w:sz w:val="18"/>
                <w:szCs w:val="18"/>
                <w:lang w:eastAsia="es-ES_tradnl"/>
              </w:rPr>
            </w:pPr>
            <w:r w:rsidRPr="00687EBF">
              <w:rPr>
                <w:rFonts w:eastAsia="Calibri" w:cs="Helvetica"/>
                <w:sz w:val="18"/>
                <w:szCs w:val="18"/>
                <w:lang w:eastAsia="es-ES_tradnl"/>
              </w:rPr>
              <w:t>Art.45.2. b)</w:t>
            </w:r>
          </w:p>
        </w:tc>
      </w:tr>
      <w:tr w:rsidR="00455293" w:rsidRPr="00687EBF" w14:paraId="1B0765D0" w14:textId="77777777" w:rsidTr="00ED0010">
        <w:trPr>
          <w:trHeight w:val="65"/>
        </w:trPr>
        <w:tc>
          <w:tcPr>
            <w:tcW w:w="5490" w:type="dxa"/>
            <w:tcBorders>
              <w:bottom w:val="single" w:sz="4" w:space="0" w:color="000000"/>
            </w:tcBorders>
            <w:vAlign w:val="center"/>
          </w:tcPr>
          <w:p w14:paraId="79DF798A" w14:textId="77777777" w:rsidR="00C27F38" w:rsidRPr="00687EBF" w:rsidRDefault="00C27F38" w:rsidP="00C27F38">
            <w:pPr>
              <w:spacing w:before="0" w:after="160" w:line="276" w:lineRule="auto"/>
              <w:ind w:left="0" w:firstLine="0"/>
              <w:rPr>
                <w:rFonts w:eastAsia="Calibri" w:cs="Helvetica"/>
                <w:sz w:val="18"/>
                <w:szCs w:val="18"/>
                <w:lang w:eastAsia="es-ES_tradnl"/>
              </w:rPr>
            </w:pPr>
          </w:p>
          <w:p w14:paraId="68096207" w14:textId="0F0C4935" w:rsidR="00C27F38" w:rsidRPr="00687EBF" w:rsidRDefault="00C27F38" w:rsidP="00C27F38">
            <w:pPr>
              <w:spacing w:before="0" w:after="160" w:line="276" w:lineRule="auto"/>
              <w:ind w:left="0" w:firstLine="0"/>
              <w:rPr>
                <w:rFonts w:eastAsia="Calibri" w:cs="Helvetica"/>
                <w:sz w:val="18"/>
                <w:szCs w:val="18"/>
                <w:lang w:eastAsia="es-ES_tradnl"/>
              </w:rPr>
            </w:pPr>
            <w:r w:rsidRPr="00687EBF">
              <w:rPr>
                <w:rFonts w:eastAsia="Calibri" w:cs="Helvetica"/>
                <w:sz w:val="18"/>
                <w:szCs w:val="18"/>
                <w:lang w:eastAsia="es-ES_tradnl"/>
              </w:rPr>
              <w:t>El pavimento se dispondrá de modo que los botones formen una retícula ortogonal orientada en el sentido de la marcha</w:t>
            </w:r>
            <w:r w:rsidR="000C6286" w:rsidRPr="00687EBF">
              <w:rPr>
                <w:rFonts w:eastAsia="Calibri" w:cs="Helvetica"/>
                <w:sz w:val="18"/>
                <w:szCs w:val="18"/>
                <w:lang w:eastAsia="es-ES_tradnl"/>
              </w:rPr>
              <w:t>.</w:t>
            </w:r>
          </w:p>
        </w:tc>
        <w:tc>
          <w:tcPr>
            <w:tcW w:w="2130" w:type="dxa"/>
            <w:tcBorders>
              <w:bottom w:val="single" w:sz="4" w:space="0" w:color="000000"/>
            </w:tcBorders>
            <w:vAlign w:val="center"/>
          </w:tcPr>
          <w:p w14:paraId="4B028E18"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r w:rsidRPr="00687EBF">
              <w:rPr>
                <w:rFonts w:eastAsia="Calibri" w:cs="Helvetica"/>
                <w:sz w:val="18"/>
                <w:szCs w:val="18"/>
                <w:lang w:eastAsia="es-ES_tradnl"/>
              </w:rPr>
              <w:t>SÍ</w:t>
            </w:r>
          </w:p>
        </w:tc>
        <w:tc>
          <w:tcPr>
            <w:tcW w:w="1844" w:type="dxa"/>
            <w:tcBorders>
              <w:bottom w:val="single" w:sz="4" w:space="0" w:color="000000"/>
            </w:tcBorders>
            <w:shd w:val="clear" w:color="auto" w:fill="auto"/>
            <w:vAlign w:val="center"/>
          </w:tcPr>
          <w:p w14:paraId="3C12099B"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r w:rsidRPr="00687EBF">
              <w:rPr>
                <w:rFonts w:eastAsia="Calibri" w:cs="Helvetica"/>
                <w:sz w:val="18"/>
                <w:szCs w:val="18"/>
                <w:lang w:eastAsia="es-ES_tradnl"/>
              </w:rPr>
              <w:t>Art.45.2. b)</w:t>
            </w:r>
          </w:p>
        </w:tc>
      </w:tr>
      <w:tr w:rsidR="00455293" w:rsidRPr="00687EBF" w14:paraId="4E208E15" w14:textId="77777777" w:rsidTr="00ED0010">
        <w:trPr>
          <w:trHeight w:val="65"/>
        </w:trPr>
        <w:tc>
          <w:tcPr>
            <w:tcW w:w="9464" w:type="dxa"/>
            <w:gridSpan w:val="3"/>
            <w:tcBorders>
              <w:bottom w:val="single" w:sz="4" w:space="0" w:color="000000"/>
            </w:tcBorders>
            <w:shd w:val="clear" w:color="auto" w:fill="CCECFF"/>
            <w:vAlign w:val="center"/>
          </w:tcPr>
          <w:p w14:paraId="05D9A2A0" w14:textId="77777777" w:rsidR="00C27F38" w:rsidRPr="00687EBF" w:rsidRDefault="00C27F38" w:rsidP="00C27F38">
            <w:pPr>
              <w:spacing w:before="0" w:after="160" w:line="276" w:lineRule="auto"/>
              <w:ind w:left="0" w:firstLine="0"/>
              <w:rPr>
                <w:rFonts w:eastAsia="Calibri" w:cs="Helvetica"/>
                <w:b/>
                <w:sz w:val="18"/>
                <w:szCs w:val="18"/>
                <w:lang w:eastAsia="es-ES_tradnl"/>
              </w:rPr>
            </w:pPr>
          </w:p>
          <w:p w14:paraId="0940813C" w14:textId="50BB27A3" w:rsidR="00C27F38" w:rsidRPr="00687EBF" w:rsidRDefault="00C27F38" w:rsidP="00C27F38">
            <w:pPr>
              <w:spacing w:before="0" w:after="160" w:line="276" w:lineRule="auto"/>
              <w:ind w:left="0" w:firstLine="0"/>
              <w:rPr>
                <w:rFonts w:eastAsia="Calibri" w:cs="Helvetica"/>
                <w:b/>
                <w:sz w:val="18"/>
                <w:szCs w:val="18"/>
                <w:lang w:eastAsia="es-ES_tradnl"/>
              </w:rPr>
            </w:pPr>
            <w:r w:rsidRPr="00687EBF">
              <w:rPr>
                <w:rFonts w:eastAsia="Calibri" w:cs="Helvetica"/>
                <w:b/>
                <w:sz w:val="18"/>
                <w:szCs w:val="18"/>
                <w:lang w:eastAsia="es-ES_tradnl"/>
              </w:rPr>
              <w:t>4.- Aplicaciones del pavimento táct</w:t>
            </w:r>
            <w:r w:rsidR="00FA19A7" w:rsidRPr="00687EBF">
              <w:rPr>
                <w:rFonts w:eastAsia="Calibri" w:cs="Helvetica"/>
                <w:b/>
                <w:sz w:val="18"/>
                <w:szCs w:val="18"/>
                <w:lang w:eastAsia="es-ES_tradnl"/>
              </w:rPr>
              <w:t>il indicador</w:t>
            </w:r>
          </w:p>
          <w:p w14:paraId="0AAA9B9D" w14:textId="77777777" w:rsidR="00C27F38" w:rsidRPr="00687EBF" w:rsidRDefault="00C27F38" w:rsidP="00C27F38">
            <w:pPr>
              <w:spacing w:before="0" w:after="160" w:line="276" w:lineRule="auto"/>
              <w:ind w:left="0" w:firstLine="0"/>
              <w:rPr>
                <w:rFonts w:eastAsia="Calibri" w:cs="Helvetica"/>
                <w:sz w:val="18"/>
                <w:szCs w:val="18"/>
                <w:lang w:eastAsia="es-ES_tradnl"/>
              </w:rPr>
            </w:pPr>
          </w:p>
        </w:tc>
      </w:tr>
      <w:tr w:rsidR="00455293" w:rsidRPr="00687EBF" w14:paraId="4E6B9928" w14:textId="77777777" w:rsidTr="00ED0010">
        <w:trPr>
          <w:trHeight w:val="65"/>
        </w:trPr>
        <w:tc>
          <w:tcPr>
            <w:tcW w:w="9464" w:type="dxa"/>
            <w:gridSpan w:val="3"/>
            <w:tcBorders>
              <w:bottom w:val="single" w:sz="4" w:space="0" w:color="000000"/>
            </w:tcBorders>
            <w:shd w:val="clear" w:color="auto" w:fill="CCECFF"/>
            <w:vAlign w:val="center"/>
          </w:tcPr>
          <w:p w14:paraId="51F7905F" w14:textId="77777777" w:rsidR="00C27F38" w:rsidRPr="00687EBF" w:rsidRDefault="00C27F38" w:rsidP="00C27F38">
            <w:pPr>
              <w:spacing w:before="0" w:after="160" w:line="276" w:lineRule="auto"/>
              <w:ind w:left="0" w:firstLine="0"/>
              <w:rPr>
                <w:rFonts w:eastAsia="Calibri" w:cs="Helvetica"/>
                <w:sz w:val="18"/>
                <w:szCs w:val="18"/>
                <w:lang w:eastAsia="es-ES_tradnl"/>
              </w:rPr>
            </w:pPr>
          </w:p>
          <w:p w14:paraId="216A7710" w14:textId="5F4D12E6" w:rsidR="00C27F38" w:rsidRPr="00687EBF" w:rsidRDefault="00C27F38">
            <w:pPr>
              <w:pStyle w:val="Prrafodelista"/>
              <w:numPr>
                <w:ilvl w:val="0"/>
                <w:numId w:val="103"/>
              </w:numPr>
              <w:spacing w:before="0" w:after="160" w:line="276" w:lineRule="auto"/>
              <w:ind w:left="315"/>
              <w:rPr>
                <w:rFonts w:eastAsia="Calibri" w:cs="Helvetica"/>
                <w:b/>
                <w:sz w:val="18"/>
                <w:szCs w:val="18"/>
                <w:lang w:eastAsia="es-ES_tradnl"/>
              </w:rPr>
            </w:pPr>
            <w:r w:rsidRPr="00687EBF">
              <w:rPr>
                <w:rFonts w:eastAsia="Calibri" w:cs="Helvetica"/>
                <w:b/>
                <w:sz w:val="18"/>
                <w:szCs w:val="18"/>
                <w:lang w:eastAsia="es-ES_tradnl"/>
              </w:rPr>
              <w:t>Ausencia de línea de fachada</w:t>
            </w:r>
          </w:p>
          <w:p w14:paraId="0C665F88"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p>
        </w:tc>
      </w:tr>
      <w:tr w:rsidR="00455293" w:rsidRPr="00687EBF" w14:paraId="1BAFBC83" w14:textId="77777777" w:rsidTr="00ED0010">
        <w:trPr>
          <w:trHeight w:val="65"/>
        </w:trPr>
        <w:tc>
          <w:tcPr>
            <w:tcW w:w="5490" w:type="dxa"/>
            <w:tcBorders>
              <w:bottom w:val="single" w:sz="4" w:space="0" w:color="000000"/>
            </w:tcBorders>
            <w:vAlign w:val="center"/>
          </w:tcPr>
          <w:p w14:paraId="10DF6894" w14:textId="77777777" w:rsidR="00C27F38" w:rsidRPr="00687EBF" w:rsidRDefault="00C27F38" w:rsidP="00C27F38">
            <w:pPr>
              <w:pBdr>
                <w:top w:val="nil"/>
                <w:left w:val="nil"/>
                <w:bottom w:val="nil"/>
                <w:right w:val="nil"/>
                <w:between w:val="nil"/>
              </w:pBdr>
              <w:spacing w:before="0" w:after="0" w:line="240" w:lineRule="auto"/>
              <w:ind w:left="0" w:firstLine="0"/>
              <w:rPr>
                <w:rFonts w:eastAsia="Arimo" w:cs="Arimo"/>
                <w:sz w:val="18"/>
                <w:szCs w:val="18"/>
                <w:lang w:eastAsia="es-ES_tradnl"/>
              </w:rPr>
            </w:pPr>
          </w:p>
          <w:p w14:paraId="65BBAF75" w14:textId="77777777" w:rsidR="00C27F38" w:rsidRPr="00687EBF" w:rsidRDefault="00C27F38" w:rsidP="00C27F38">
            <w:pPr>
              <w:spacing w:before="0" w:after="160" w:line="276" w:lineRule="auto"/>
              <w:ind w:left="0" w:firstLine="0"/>
              <w:rPr>
                <w:rFonts w:eastAsia="Calibri" w:cs="Helvetica"/>
                <w:sz w:val="18"/>
                <w:szCs w:val="18"/>
                <w:lang w:eastAsia="es-ES_tradnl"/>
              </w:rPr>
            </w:pPr>
            <w:r w:rsidRPr="00687EBF">
              <w:rPr>
                <w:rFonts w:eastAsia="Calibri" w:cs="Helvetica"/>
                <w:sz w:val="18"/>
                <w:szCs w:val="18"/>
                <w:lang w:eastAsia="es-ES_tradnl"/>
              </w:rPr>
              <w:t>Para facilitar la orientación y el encaminamiento de los itinerarios peatonales accesibles situados en zonas abiertas, o para dar continuidad a los mismos cuando éstos no puedan quedar delimitados por la línea de fachada o referencia edificada a nivel del suelo</w:t>
            </w:r>
          </w:p>
          <w:p w14:paraId="6C471675" w14:textId="77777777" w:rsidR="00C27F38" w:rsidRPr="00687EBF" w:rsidRDefault="00C27F38" w:rsidP="00C27F38">
            <w:pPr>
              <w:spacing w:before="0" w:after="160" w:line="276" w:lineRule="auto"/>
              <w:ind w:left="0" w:firstLine="0"/>
              <w:rPr>
                <w:rFonts w:eastAsia="Calibri" w:cs="Helvetica"/>
                <w:sz w:val="18"/>
                <w:szCs w:val="18"/>
                <w:lang w:eastAsia="es-ES_tradnl"/>
              </w:rPr>
            </w:pPr>
          </w:p>
        </w:tc>
        <w:tc>
          <w:tcPr>
            <w:tcW w:w="2130" w:type="dxa"/>
            <w:tcBorders>
              <w:bottom w:val="single" w:sz="4" w:space="0" w:color="000000"/>
            </w:tcBorders>
            <w:vAlign w:val="center"/>
          </w:tcPr>
          <w:p w14:paraId="7E35897A"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r w:rsidRPr="00687EBF">
              <w:rPr>
                <w:rFonts w:eastAsia="Calibri" w:cs="Helvetica"/>
                <w:sz w:val="18"/>
                <w:szCs w:val="18"/>
                <w:lang w:eastAsia="es-ES_tradnl"/>
              </w:rPr>
              <w:t>SÍ</w:t>
            </w:r>
          </w:p>
        </w:tc>
        <w:tc>
          <w:tcPr>
            <w:tcW w:w="1844" w:type="dxa"/>
            <w:tcBorders>
              <w:bottom w:val="single" w:sz="4" w:space="0" w:color="000000"/>
            </w:tcBorders>
            <w:vAlign w:val="center"/>
          </w:tcPr>
          <w:p w14:paraId="66E7FAA3"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r w:rsidRPr="00687EBF">
              <w:rPr>
                <w:rFonts w:eastAsia="Calibri" w:cs="Helvetica"/>
                <w:sz w:val="18"/>
                <w:szCs w:val="18"/>
                <w:lang w:eastAsia="es-ES_tradnl"/>
              </w:rPr>
              <w:t>Art. 46.1</w:t>
            </w:r>
          </w:p>
          <w:p w14:paraId="6C874004" w14:textId="2C58143D" w:rsidR="00C27F38" w:rsidRPr="00687EBF" w:rsidRDefault="00C27F38" w:rsidP="00C27F38">
            <w:pPr>
              <w:spacing w:before="0" w:after="160" w:line="276" w:lineRule="auto"/>
              <w:ind w:left="0" w:firstLine="0"/>
              <w:jc w:val="center"/>
              <w:rPr>
                <w:rFonts w:eastAsia="Calibri" w:cs="Helvetica"/>
                <w:sz w:val="18"/>
                <w:szCs w:val="18"/>
                <w:lang w:eastAsia="es-ES_tradnl"/>
              </w:rPr>
            </w:pPr>
            <w:r w:rsidRPr="00687EBF">
              <w:rPr>
                <w:rFonts w:eastAsia="Calibri" w:cs="Helvetica"/>
                <w:sz w:val="18"/>
                <w:szCs w:val="18"/>
                <w:lang w:eastAsia="es-ES_tradnl"/>
              </w:rPr>
              <w:t xml:space="preserve">Figura </w:t>
            </w:r>
            <w:r w:rsidR="0072469F" w:rsidRPr="00687EBF">
              <w:rPr>
                <w:rFonts w:eastAsia="Calibri" w:cs="Helvetica"/>
                <w:sz w:val="18"/>
                <w:szCs w:val="18"/>
                <w:lang w:eastAsia="es-ES_tradnl"/>
              </w:rPr>
              <w:t>2</w:t>
            </w:r>
          </w:p>
        </w:tc>
      </w:tr>
      <w:tr w:rsidR="00455293" w:rsidRPr="00687EBF" w14:paraId="455099D8" w14:textId="77777777" w:rsidTr="00ED0010">
        <w:trPr>
          <w:trHeight w:val="65"/>
        </w:trPr>
        <w:tc>
          <w:tcPr>
            <w:tcW w:w="5490" w:type="dxa"/>
            <w:tcBorders>
              <w:bottom w:val="single" w:sz="4" w:space="0" w:color="000000"/>
            </w:tcBorders>
            <w:vAlign w:val="center"/>
          </w:tcPr>
          <w:p w14:paraId="3FDFA629" w14:textId="77777777" w:rsidR="00C27F38" w:rsidRPr="00687EBF" w:rsidRDefault="00C27F38" w:rsidP="00C27F38">
            <w:pPr>
              <w:spacing w:before="0" w:after="160" w:line="276" w:lineRule="auto"/>
              <w:ind w:left="0" w:firstLine="0"/>
              <w:rPr>
                <w:rFonts w:eastAsia="Calibri" w:cs="Helvetica"/>
                <w:sz w:val="18"/>
                <w:szCs w:val="18"/>
                <w:lang w:eastAsia="es-ES_tradnl"/>
              </w:rPr>
            </w:pPr>
          </w:p>
          <w:p w14:paraId="01F6520F" w14:textId="77777777" w:rsidR="00C27F38" w:rsidRPr="00687EBF" w:rsidRDefault="00C27F38" w:rsidP="00C27F38">
            <w:pPr>
              <w:spacing w:before="0" w:after="160" w:line="276" w:lineRule="auto"/>
              <w:ind w:left="0" w:firstLine="0"/>
              <w:rPr>
                <w:rFonts w:eastAsia="Calibri" w:cs="Helvetica"/>
                <w:sz w:val="18"/>
                <w:szCs w:val="18"/>
                <w:lang w:eastAsia="es-ES_tradnl"/>
              </w:rPr>
            </w:pPr>
            <w:r w:rsidRPr="00687EBF">
              <w:rPr>
                <w:rFonts w:eastAsia="Calibri" w:cs="Helvetica"/>
                <w:sz w:val="18"/>
                <w:szCs w:val="18"/>
                <w:lang w:eastAsia="es-ES_tradnl"/>
              </w:rPr>
              <w:t>La anchura de dicha una franja de pavimento táctil indicador direccional será de…</w:t>
            </w:r>
          </w:p>
          <w:p w14:paraId="61B6B0C9" w14:textId="77777777" w:rsidR="00C27F38" w:rsidRPr="00687EBF" w:rsidRDefault="00C27F38" w:rsidP="00C27F38">
            <w:pPr>
              <w:spacing w:before="0" w:after="160" w:line="276" w:lineRule="auto"/>
              <w:ind w:left="0" w:firstLine="0"/>
              <w:rPr>
                <w:rFonts w:eastAsia="Calibri" w:cs="Helvetica"/>
                <w:sz w:val="18"/>
                <w:szCs w:val="18"/>
                <w:lang w:eastAsia="es-ES_tradnl"/>
              </w:rPr>
            </w:pPr>
          </w:p>
        </w:tc>
        <w:tc>
          <w:tcPr>
            <w:tcW w:w="2130" w:type="dxa"/>
            <w:tcBorders>
              <w:bottom w:val="single" w:sz="4" w:space="0" w:color="000000"/>
            </w:tcBorders>
            <w:vAlign w:val="center"/>
          </w:tcPr>
          <w:p w14:paraId="38A8F6B9"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r w:rsidRPr="00687EBF">
              <w:rPr>
                <w:rFonts w:eastAsia="Calibri" w:cs="Helvetica"/>
                <w:sz w:val="18"/>
                <w:szCs w:val="18"/>
                <w:lang w:eastAsia="es-ES_tradnl"/>
              </w:rPr>
              <w:t>40 cm</w:t>
            </w:r>
          </w:p>
        </w:tc>
        <w:tc>
          <w:tcPr>
            <w:tcW w:w="1844" w:type="dxa"/>
            <w:tcBorders>
              <w:bottom w:val="single" w:sz="4" w:space="0" w:color="000000"/>
            </w:tcBorders>
            <w:vAlign w:val="center"/>
          </w:tcPr>
          <w:p w14:paraId="450DF0AC"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r w:rsidRPr="00687EBF">
              <w:rPr>
                <w:rFonts w:eastAsia="Calibri" w:cs="Helvetica"/>
                <w:sz w:val="18"/>
                <w:szCs w:val="18"/>
                <w:lang w:eastAsia="es-ES_tradnl"/>
              </w:rPr>
              <w:t>Art. 46.1</w:t>
            </w:r>
          </w:p>
          <w:p w14:paraId="42D6CBAE" w14:textId="76489299" w:rsidR="00C27F38" w:rsidRPr="00687EBF" w:rsidRDefault="00C27F38" w:rsidP="00C27F38">
            <w:pPr>
              <w:spacing w:before="0" w:after="160" w:line="276" w:lineRule="auto"/>
              <w:ind w:left="0" w:firstLine="0"/>
              <w:jc w:val="center"/>
              <w:rPr>
                <w:rFonts w:eastAsia="Calibri" w:cs="Helvetica"/>
                <w:sz w:val="18"/>
                <w:szCs w:val="18"/>
                <w:lang w:eastAsia="es-ES_tradnl"/>
              </w:rPr>
            </w:pPr>
            <w:r w:rsidRPr="00687EBF">
              <w:rPr>
                <w:rFonts w:eastAsia="Calibri" w:cs="Helvetica"/>
                <w:sz w:val="18"/>
                <w:szCs w:val="18"/>
                <w:lang w:eastAsia="es-ES_tradnl"/>
              </w:rPr>
              <w:t xml:space="preserve">Figura </w:t>
            </w:r>
            <w:r w:rsidR="0072469F" w:rsidRPr="00687EBF">
              <w:rPr>
                <w:rFonts w:eastAsia="Calibri" w:cs="Helvetica"/>
                <w:sz w:val="18"/>
                <w:szCs w:val="18"/>
                <w:lang w:eastAsia="es-ES_tradnl"/>
              </w:rPr>
              <w:t>2</w:t>
            </w:r>
          </w:p>
        </w:tc>
      </w:tr>
      <w:tr w:rsidR="00455293" w:rsidRPr="00687EBF" w14:paraId="797FDE02" w14:textId="77777777" w:rsidTr="00ED0010">
        <w:trPr>
          <w:trHeight w:val="65"/>
        </w:trPr>
        <w:tc>
          <w:tcPr>
            <w:tcW w:w="5490" w:type="dxa"/>
            <w:tcBorders>
              <w:bottom w:val="single" w:sz="4" w:space="0" w:color="000000"/>
            </w:tcBorders>
            <w:vAlign w:val="center"/>
          </w:tcPr>
          <w:p w14:paraId="402ABFD2" w14:textId="58B207A4" w:rsidR="00C27F38" w:rsidRPr="00687EBF" w:rsidRDefault="00C27F38" w:rsidP="00C27F38">
            <w:pPr>
              <w:spacing w:before="0" w:after="160" w:line="276" w:lineRule="auto"/>
              <w:ind w:left="0" w:firstLine="0"/>
              <w:rPr>
                <w:rFonts w:eastAsia="Calibri" w:cs="Helvetica"/>
                <w:sz w:val="18"/>
                <w:szCs w:val="18"/>
                <w:lang w:eastAsia="es-ES_tradnl"/>
              </w:rPr>
            </w:pPr>
          </w:p>
          <w:p w14:paraId="430DB8A6" w14:textId="77777777" w:rsidR="00C27F38" w:rsidRPr="00687EBF" w:rsidRDefault="00C27F38" w:rsidP="00C27F38">
            <w:pPr>
              <w:spacing w:before="0" w:after="160" w:line="276" w:lineRule="auto"/>
              <w:ind w:left="0" w:firstLine="0"/>
              <w:rPr>
                <w:rFonts w:eastAsia="Calibri" w:cs="Helvetica"/>
                <w:sz w:val="18"/>
                <w:szCs w:val="18"/>
                <w:lang w:eastAsia="es-ES_tradnl"/>
              </w:rPr>
            </w:pPr>
            <w:r w:rsidRPr="00687EBF">
              <w:rPr>
                <w:rFonts w:eastAsia="Calibri" w:cs="Helvetica"/>
                <w:sz w:val="18"/>
                <w:szCs w:val="18"/>
                <w:lang w:eastAsia="es-ES_tradnl"/>
              </w:rPr>
              <w:t xml:space="preserve">Su desarrollo deberá señalizarse mediante una franja-guía longitudinal de pavimento táctil indicador direccional comprendida en el itinerario peatonal accesible. </w:t>
            </w:r>
          </w:p>
          <w:p w14:paraId="00719E96" w14:textId="77777777" w:rsidR="00C27F38" w:rsidRPr="00687EBF" w:rsidRDefault="00C27F38" w:rsidP="00C27F38">
            <w:pPr>
              <w:spacing w:before="0" w:after="160" w:line="276" w:lineRule="auto"/>
              <w:ind w:left="0" w:firstLine="0"/>
              <w:rPr>
                <w:rFonts w:eastAsia="Calibri" w:cs="Helvetica"/>
                <w:sz w:val="18"/>
                <w:szCs w:val="18"/>
                <w:lang w:eastAsia="es-ES_tradnl"/>
              </w:rPr>
            </w:pPr>
          </w:p>
        </w:tc>
        <w:tc>
          <w:tcPr>
            <w:tcW w:w="2130" w:type="dxa"/>
            <w:tcBorders>
              <w:bottom w:val="single" w:sz="4" w:space="0" w:color="000000"/>
            </w:tcBorders>
            <w:vAlign w:val="center"/>
          </w:tcPr>
          <w:p w14:paraId="21DD91A6"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r w:rsidRPr="00687EBF">
              <w:rPr>
                <w:rFonts w:eastAsia="Calibri" w:cs="Helvetica"/>
                <w:sz w:val="18"/>
                <w:szCs w:val="18"/>
                <w:lang w:eastAsia="es-ES_tradnl"/>
              </w:rPr>
              <w:t>SÍ</w:t>
            </w:r>
          </w:p>
        </w:tc>
        <w:tc>
          <w:tcPr>
            <w:tcW w:w="1844" w:type="dxa"/>
            <w:tcBorders>
              <w:bottom w:val="single" w:sz="4" w:space="0" w:color="000000"/>
            </w:tcBorders>
            <w:vAlign w:val="center"/>
          </w:tcPr>
          <w:p w14:paraId="4C2946C7"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r w:rsidRPr="00687EBF">
              <w:rPr>
                <w:rFonts w:eastAsia="Calibri" w:cs="Helvetica"/>
                <w:sz w:val="18"/>
                <w:szCs w:val="18"/>
                <w:lang w:eastAsia="es-ES_tradnl"/>
              </w:rPr>
              <w:t>Art. 46.1</w:t>
            </w:r>
          </w:p>
          <w:p w14:paraId="668D0B7B" w14:textId="29453892" w:rsidR="00C27F38" w:rsidRPr="00687EBF" w:rsidRDefault="00C27F38" w:rsidP="00C27F38">
            <w:pPr>
              <w:spacing w:before="0" w:after="160" w:line="276" w:lineRule="auto"/>
              <w:ind w:left="0" w:firstLine="0"/>
              <w:jc w:val="center"/>
              <w:rPr>
                <w:rFonts w:eastAsia="Calibri" w:cs="Helvetica"/>
                <w:sz w:val="18"/>
                <w:szCs w:val="18"/>
                <w:lang w:eastAsia="es-ES_tradnl"/>
              </w:rPr>
            </w:pPr>
            <w:r w:rsidRPr="00687EBF">
              <w:rPr>
                <w:rFonts w:eastAsia="Calibri" w:cs="Helvetica"/>
                <w:sz w:val="18"/>
                <w:szCs w:val="18"/>
                <w:lang w:eastAsia="es-ES_tradnl"/>
              </w:rPr>
              <w:t xml:space="preserve">Figura </w:t>
            </w:r>
            <w:r w:rsidR="0072469F" w:rsidRPr="00687EBF">
              <w:rPr>
                <w:rFonts w:eastAsia="Calibri" w:cs="Helvetica"/>
                <w:sz w:val="18"/>
                <w:szCs w:val="18"/>
                <w:lang w:eastAsia="es-ES_tradnl"/>
              </w:rPr>
              <w:t>2</w:t>
            </w:r>
          </w:p>
          <w:p w14:paraId="4BFE6545"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p>
        </w:tc>
      </w:tr>
    </w:tbl>
    <w:p w14:paraId="495734D9" w14:textId="77777777" w:rsidR="000210F6" w:rsidRDefault="000210F6">
      <w:r>
        <w:br w:type="page"/>
      </w:r>
    </w:p>
    <w:tbl>
      <w:tblPr>
        <w:tblW w:w="94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490"/>
        <w:gridCol w:w="2130"/>
        <w:gridCol w:w="1844"/>
      </w:tblGrid>
      <w:tr w:rsidR="00455293" w:rsidRPr="00687EBF" w14:paraId="3A8129B3" w14:textId="77777777" w:rsidTr="00ED0010">
        <w:trPr>
          <w:trHeight w:val="65"/>
        </w:trPr>
        <w:tc>
          <w:tcPr>
            <w:tcW w:w="9464" w:type="dxa"/>
            <w:gridSpan w:val="3"/>
            <w:tcBorders>
              <w:bottom w:val="single" w:sz="4" w:space="0" w:color="000000"/>
            </w:tcBorders>
            <w:shd w:val="clear" w:color="auto" w:fill="CCECFF"/>
            <w:vAlign w:val="center"/>
          </w:tcPr>
          <w:p w14:paraId="3974D9AE" w14:textId="46731E1E" w:rsidR="00C27F38" w:rsidRPr="00687EBF" w:rsidRDefault="00C27F38" w:rsidP="00C27F38">
            <w:pPr>
              <w:spacing w:before="0" w:after="160" w:line="276" w:lineRule="auto"/>
              <w:ind w:left="0" w:firstLine="0"/>
              <w:rPr>
                <w:rFonts w:eastAsia="Calibri" w:cs="Helvetica"/>
                <w:b/>
                <w:sz w:val="18"/>
                <w:szCs w:val="18"/>
                <w:lang w:eastAsia="es-ES_tradnl"/>
              </w:rPr>
            </w:pPr>
          </w:p>
          <w:p w14:paraId="52CFB1DD" w14:textId="71D7FD85" w:rsidR="00C27F38" w:rsidRPr="00687EBF" w:rsidRDefault="00C27F38">
            <w:pPr>
              <w:pStyle w:val="Prrafodelista"/>
              <w:numPr>
                <w:ilvl w:val="0"/>
                <w:numId w:val="103"/>
              </w:numPr>
              <w:spacing w:before="0" w:after="160" w:line="276" w:lineRule="auto"/>
              <w:rPr>
                <w:rFonts w:eastAsia="Calibri" w:cs="Helvetica"/>
                <w:b/>
                <w:sz w:val="18"/>
                <w:szCs w:val="18"/>
                <w:lang w:eastAsia="es-ES_tradnl"/>
              </w:rPr>
            </w:pPr>
            <w:r w:rsidRPr="00687EBF">
              <w:rPr>
                <w:rFonts w:eastAsia="Calibri" w:cs="Helvetica"/>
                <w:b/>
                <w:sz w:val="18"/>
                <w:szCs w:val="18"/>
                <w:lang w:eastAsia="es-ES_tradnl"/>
              </w:rPr>
              <w:t>Proximidad a elementos de cambio de nivel</w:t>
            </w:r>
          </w:p>
          <w:p w14:paraId="04E75A55"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p>
        </w:tc>
      </w:tr>
      <w:tr w:rsidR="00455293" w:rsidRPr="00687EBF" w14:paraId="4991E245" w14:textId="77777777" w:rsidTr="00ED0010">
        <w:trPr>
          <w:trHeight w:val="65"/>
        </w:trPr>
        <w:tc>
          <w:tcPr>
            <w:tcW w:w="5490" w:type="dxa"/>
            <w:tcBorders>
              <w:bottom w:val="single" w:sz="4" w:space="0" w:color="000000"/>
            </w:tcBorders>
            <w:vAlign w:val="center"/>
          </w:tcPr>
          <w:p w14:paraId="0829820F" w14:textId="77777777" w:rsidR="00C27F38" w:rsidRPr="00687EBF" w:rsidRDefault="00C27F38" w:rsidP="00C27F38">
            <w:pPr>
              <w:spacing w:before="0" w:after="160" w:line="276" w:lineRule="auto"/>
              <w:ind w:left="0" w:firstLine="0"/>
              <w:rPr>
                <w:rFonts w:eastAsia="Calibri" w:cs="Helvetica"/>
                <w:sz w:val="18"/>
                <w:szCs w:val="18"/>
                <w:lang w:eastAsia="es-ES_tradnl"/>
              </w:rPr>
            </w:pPr>
          </w:p>
          <w:p w14:paraId="35C1B340" w14:textId="31933B67" w:rsidR="00C27F38" w:rsidRPr="00687EBF" w:rsidRDefault="00C27F38" w:rsidP="00C27F38">
            <w:pPr>
              <w:spacing w:before="0" w:after="160" w:line="276" w:lineRule="auto"/>
              <w:ind w:left="0" w:firstLine="0"/>
              <w:rPr>
                <w:rFonts w:eastAsia="Calibri" w:cs="Helvetica"/>
                <w:sz w:val="18"/>
                <w:szCs w:val="18"/>
                <w:lang w:eastAsia="es-ES_tradnl"/>
              </w:rPr>
            </w:pPr>
            <w:r w:rsidRPr="00687EBF">
              <w:rPr>
                <w:rFonts w:eastAsia="Calibri" w:cs="Helvetica"/>
                <w:sz w:val="18"/>
                <w:szCs w:val="18"/>
                <w:lang w:eastAsia="es-ES_tradnl"/>
              </w:rPr>
              <w:t>Se utilizará pavimento táctil indicador para indicar la proximidad a elementos de cambio de nivel</w:t>
            </w:r>
          </w:p>
        </w:tc>
        <w:tc>
          <w:tcPr>
            <w:tcW w:w="2130" w:type="dxa"/>
            <w:tcBorders>
              <w:bottom w:val="single" w:sz="4" w:space="0" w:color="000000"/>
            </w:tcBorders>
            <w:vAlign w:val="center"/>
          </w:tcPr>
          <w:p w14:paraId="63066A27" w14:textId="77777777" w:rsidR="00C27F38" w:rsidRPr="00687EBF" w:rsidRDefault="00C27F38" w:rsidP="000210F6">
            <w:pPr>
              <w:spacing w:before="0" w:after="160" w:line="276" w:lineRule="auto"/>
              <w:ind w:left="0" w:firstLine="0"/>
              <w:rPr>
                <w:rFonts w:eastAsia="Calibri" w:cs="Helvetica"/>
                <w:sz w:val="18"/>
                <w:szCs w:val="18"/>
                <w:lang w:eastAsia="es-ES_tradnl"/>
              </w:rPr>
            </w:pPr>
          </w:p>
        </w:tc>
        <w:tc>
          <w:tcPr>
            <w:tcW w:w="1844" w:type="dxa"/>
            <w:tcBorders>
              <w:bottom w:val="single" w:sz="4" w:space="0" w:color="000000"/>
            </w:tcBorders>
            <w:vAlign w:val="center"/>
          </w:tcPr>
          <w:p w14:paraId="08233416"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r w:rsidRPr="00687EBF">
              <w:rPr>
                <w:rFonts w:eastAsia="Calibri" w:cs="Helvetica"/>
                <w:sz w:val="18"/>
                <w:szCs w:val="18"/>
                <w:lang w:eastAsia="es-ES_tradnl"/>
              </w:rPr>
              <w:t>Art. 46.2</w:t>
            </w:r>
          </w:p>
        </w:tc>
      </w:tr>
      <w:tr w:rsidR="00455293" w:rsidRPr="00687EBF" w14:paraId="4607194A" w14:textId="77777777" w:rsidTr="00ED0010">
        <w:trPr>
          <w:trHeight w:val="65"/>
        </w:trPr>
        <w:tc>
          <w:tcPr>
            <w:tcW w:w="5490" w:type="dxa"/>
            <w:tcBorders>
              <w:bottom w:val="single" w:sz="4" w:space="0" w:color="000000"/>
            </w:tcBorders>
            <w:vAlign w:val="center"/>
          </w:tcPr>
          <w:p w14:paraId="5480DBE4" w14:textId="77777777" w:rsidR="00AB3050" w:rsidRPr="00687EBF" w:rsidRDefault="00AB3050" w:rsidP="00C27F38">
            <w:pPr>
              <w:spacing w:before="0" w:after="160" w:line="276" w:lineRule="auto"/>
              <w:ind w:left="0" w:firstLine="0"/>
              <w:rPr>
                <w:rFonts w:eastAsia="Calibri" w:cs="Helvetica"/>
                <w:sz w:val="18"/>
                <w:szCs w:val="18"/>
                <w:lang w:eastAsia="es-ES_tradnl"/>
              </w:rPr>
            </w:pPr>
          </w:p>
          <w:p w14:paraId="78711FD7" w14:textId="381D3B83" w:rsidR="00C27F38" w:rsidRPr="00687EBF" w:rsidRDefault="00C27F38" w:rsidP="00C27F38">
            <w:pPr>
              <w:spacing w:before="0" w:after="160" w:line="276" w:lineRule="auto"/>
              <w:ind w:left="0" w:firstLine="0"/>
              <w:rPr>
                <w:rFonts w:eastAsia="Calibri" w:cs="Helvetica"/>
                <w:sz w:val="18"/>
                <w:szCs w:val="18"/>
                <w:lang w:eastAsia="es-ES_tradnl"/>
              </w:rPr>
            </w:pPr>
            <w:r w:rsidRPr="00687EBF">
              <w:rPr>
                <w:rFonts w:eastAsia="Calibri" w:cs="Helvetica"/>
                <w:sz w:val="18"/>
                <w:szCs w:val="18"/>
                <w:lang w:eastAsia="es-ES_tradnl"/>
              </w:rPr>
              <w:t xml:space="preserve">En </w:t>
            </w:r>
            <w:r w:rsidRPr="00687EBF">
              <w:rPr>
                <w:rFonts w:eastAsia="Calibri" w:cs="Helvetica"/>
                <w:b/>
                <w:sz w:val="18"/>
                <w:szCs w:val="18"/>
                <w:lang w:eastAsia="es-ES_tradnl"/>
              </w:rPr>
              <w:t>rampas y escaleras</w:t>
            </w:r>
            <w:r w:rsidRPr="00687EBF">
              <w:rPr>
                <w:rFonts w:eastAsia="Calibri" w:cs="Helvetica"/>
                <w:sz w:val="18"/>
                <w:szCs w:val="18"/>
                <w:lang w:eastAsia="es-ES_tradnl"/>
              </w:rPr>
              <w:t xml:space="preserve"> se colocarán franjas de pavimento táctil indicador de tipo direccional</w:t>
            </w:r>
          </w:p>
          <w:p w14:paraId="26DF69C7" w14:textId="77777777" w:rsidR="00C27F38" w:rsidRPr="00687EBF" w:rsidRDefault="00C27F38" w:rsidP="00C27F38">
            <w:pPr>
              <w:spacing w:before="0" w:after="160" w:line="276" w:lineRule="auto"/>
              <w:ind w:left="0" w:firstLine="0"/>
              <w:rPr>
                <w:rFonts w:eastAsia="Calibri" w:cs="Helvetica"/>
                <w:sz w:val="18"/>
                <w:szCs w:val="18"/>
                <w:lang w:eastAsia="es-ES_tradnl"/>
              </w:rPr>
            </w:pPr>
          </w:p>
          <w:p w14:paraId="63E9B5B5" w14:textId="77777777" w:rsidR="00C27F38" w:rsidRPr="00687EBF" w:rsidRDefault="00C27F38">
            <w:pPr>
              <w:numPr>
                <w:ilvl w:val="0"/>
                <w:numId w:val="32"/>
              </w:numPr>
              <w:spacing w:before="0" w:after="160" w:line="276" w:lineRule="auto"/>
              <w:rPr>
                <w:rFonts w:eastAsia="Calibri" w:cs="Helvetica"/>
                <w:sz w:val="18"/>
                <w:szCs w:val="18"/>
                <w:lang w:eastAsia="es-ES_tradnl"/>
              </w:rPr>
            </w:pPr>
            <w:r w:rsidRPr="00687EBF">
              <w:rPr>
                <w:rFonts w:eastAsia="Calibri" w:cs="Helvetica"/>
                <w:sz w:val="18"/>
                <w:szCs w:val="18"/>
                <w:lang w:eastAsia="es-ES_tradnl"/>
              </w:rPr>
              <w:t xml:space="preserve">En ambos extremos de la rampa o escalera </w:t>
            </w:r>
          </w:p>
          <w:p w14:paraId="17ECC65C" w14:textId="77777777" w:rsidR="00C27F38" w:rsidRPr="00687EBF" w:rsidRDefault="00C27F38" w:rsidP="00C27F38">
            <w:pPr>
              <w:spacing w:before="0" w:after="160" w:line="276" w:lineRule="auto"/>
              <w:ind w:left="720" w:firstLine="0"/>
              <w:rPr>
                <w:rFonts w:eastAsia="Calibri" w:cs="Helvetica"/>
                <w:sz w:val="18"/>
                <w:szCs w:val="18"/>
                <w:lang w:eastAsia="es-ES_tradnl"/>
              </w:rPr>
            </w:pPr>
          </w:p>
          <w:p w14:paraId="71827695" w14:textId="77777777" w:rsidR="00C27F38" w:rsidRPr="00687EBF" w:rsidRDefault="00C27F38">
            <w:pPr>
              <w:numPr>
                <w:ilvl w:val="0"/>
                <w:numId w:val="32"/>
              </w:numPr>
              <w:spacing w:before="0" w:after="160" w:line="276" w:lineRule="auto"/>
              <w:rPr>
                <w:rFonts w:eastAsia="Calibri" w:cs="Helvetica"/>
                <w:sz w:val="18"/>
                <w:szCs w:val="18"/>
                <w:lang w:eastAsia="es-ES_tradnl"/>
              </w:rPr>
            </w:pPr>
            <w:r w:rsidRPr="00687EBF">
              <w:rPr>
                <w:rFonts w:eastAsia="Calibri" w:cs="Helvetica"/>
                <w:sz w:val="18"/>
                <w:szCs w:val="18"/>
                <w:lang w:eastAsia="es-ES_tradnl"/>
              </w:rPr>
              <w:t>En sentido transversal al tránsito peatonal</w:t>
            </w:r>
          </w:p>
          <w:p w14:paraId="350C370D" w14:textId="77777777" w:rsidR="00C27F38" w:rsidRPr="00687EBF" w:rsidRDefault="00C27F38" w:rsidP="00C27F38">
            <w:pPr>
              <w:spacing w:before="0" w:after="160" w:line="276" w:lineRule="auto"/>
              <w:ind w:left="720" w:firstLine="0"/>
              <w:rPr>
                <w:rFonts w:eastAsia="Calibri" w:cs="Helvetica"/>
                <w:sz w:val="18"/>
                <w:szCs w:val="18"/>
                <w:lang w:eastAsia="es-ES_tradnl"/>
              </w:rPr>
            </w:pPr>
          </w:p>
          <w:p w14:paraId="30A8D08E" w14:textId="77777777" w:rsidR="00C27F38" w:rsidRPr="00687EBF" w:rsidRDefault="00C27F38">
            <w:pPr>
              <w:numPr>
                <w:ilvl w:val="0"/>
                <w:numId w:val="32"/>
              </w:numPr>
              <w:spacing w:before="0" w:after="160" w:line="276" w:lineRule="auto"/>
              <w:rPr>
                <w:rFonts w:eastAsia="Calibri" w:cs="Helvetica"/>
                <w:sz w:val="18"/>
                <w:szCs w:val="18"/>
                <w:lang w:eastAsia="es-ES_tradnl"/>
              </w:rPr>
            </w:pPr>
            <w:r w:rsidRPr="00687EBF">
              <w:rPr>
                <w:rFonts w:eastAsia="Calibri" w:cs="Helvetica"/>
                <w:sz w:val="18"/>
                <w:szCs w:val="18"/>
                <w:lang w:eastAsia="es-ES_tradnl"/>
              </w:rPr>
              <w:t>El ancho de dichas franjas será el de la escalera o rampa</w:t>
            </w:r>
          </w:p>
          <w:p w14:paraId="5755A177" w14:textId="77777777" w:rsidR="00C27F38" w:rsidRPr="00687EBF" w:rsidRDefault="00C27F38" w:rsidP="00C27F38">
            <w:pPr>
              <w:spacing w:before="0" w:after="160" w:line="276" w:lineRule="auto"/>
              <w:ind w:left="720" w:firstLine="0"/>
              <w:rPr>
                <w:rFonts w:eastAsia="Calibri" w:cs="Helvetica"/>
                <w:sz w:val="18"/>
                <w:szCs w:val="18"/>
                <w:lang w:eastAsia="es-ES_tradnl"/>
              </w:rPr>
            </w:pPr>
          </w:p>
          <w:p w14:paraId="2281C035" w14:textId="4750397A" w:rsidR="00C27F38" w:rsidRPr="00687EBF" w:rsidRDefault="00C27F38">
            <w:pPr>
              <w:numPr>
                <w:ilvl w:val="0"/>
                <w:numId w:val="32"/>
              </w:numPr>
              <w:spacing w:before="0" w:after="160" w:line="276" w:lineRule="auto"/>
              <w:rPr>
                <w:rFonts w:eastAsia="Calibri" w:cs="Helvetica"/>
                <w:sz w:val="18"/>
                <w:szCs w:val="18"/>
                <w:lang w:eastAsia="es-ES_tradnl"/>
              </w:rPr>
            </w:pPr>
            <w:r w:rsidRPr="00687EBF">
              <w:rPr>
                <w:rFonts w:eastAsia="Calibri" w:cs="Helvetica"/>
                <w:sz w:val="18"/>
                <w:szCs w:val="18"/>
                <w:lang w:eastAsia="es-ES_tradnl"/>
              </w:rPr>
              <w:t>El fondo de dichas franjas será de…</w:t>
            </w:r>
          </w:p>
          <w:p w14:paraId="51834875" w14:textId="77777777" w:rsidR="00A71629" w:rsidRPr="00687EBF" w:rsidRDefault="00A71629" w:rsidP="00A71629">
            <w:pPr>
              <w:pStyle w:val="Prrafodelista"/>
              <w:rPr>
                <w:rFonts w:eastAsia="Calibri" w:cs="Helvetica"/>
                <w:sz w:val="18"/>
                <w:szCs w:val="18"/>
                <w:lang w:eastAsia="es-ES_tradnl"/>
              </w:rPr>
            </w:pPr>
          </w:p>
          <w:p w14:paraId="6BB9C9E5" w14:textId="27B77386" w:rsidR="00A71629" w:rsidRPr="00687EBF" w:rsidRDefault="00D0528A">
            <w:pPr>
              <w:numPr>
                <w:ilvl w:val="0"/>
                <w:numId w:val="32"/>
              </w:numPr>
              <w:spacing w:before="0" w:after="160" w:line="276" w:lineRule="auto"/>
              <w:rPr>
                <w:rFonts w:eastAsia="Calibri" w:cs="Helvetica"/>
                <w:sz w:val="18"/>
                <w:szCs w:val="18"/>
                <w:lang w:eastAsia="es-ES_tradnl"/>
              </w:rPr>
            </w:pPr>
            <w:r w:rsidRPr="00687EBF">
              <w:rPr>
                <w:rFonts w:eastAsia="Calibri" w:cs="Helvetica"/>
                <w:sz w:val="18"/>
                <w:szCs w:val="18"/>
                <w:lang w:eastAsia="es-ES_tradnl"/>
              </w:rPr>
              <w:t xml:space="preserve">El extremo superior de la escalera, la franja se ubicará a 30 cm a continuación de la </w:t>
            </w:r>
          </w:p>
          <w:p w14:paraId="6CD739BE" w14:textId="4DA733F9" w:rsidR="000210F6" w:rsidRPr="00687EBF" w:rsidRDefault="000210F6" w:rsidP="000210F6">
            <w:pPr>
              <w:spacing w:before="0" w:after="160" w:line="276" w:lineRule="auto"/>
              <w:ind w:left="0" w:firstLine="0"/>
              <w:rPr>
                <w:rFonts w:eastAsia="Calibri" w:cs="Helvetica"/>
                <w:sz w:val="18"/>
                <w:szCs w:val="18"/>
                <w:lang w:eastAsia="es-ES_tradnl"/>
              </w:rPr>
            </w:pPr>
          </w:p>
        </w:tc>
        <w:tc>
          <w:tcPr>
            <w:tcW w:w="2130" w:type="dxa"/>
            <w:tcBorders>
              <w:bottom w:val="single" w:sz="4" w:space="0" w:color="000000"/>
            </w:tcBorders>
            <w:vAlign w:val="center"/>
          </w:tcPr>
          <w:p w14:paraId="2E0077B7" w14:textId="235ED58B" w:rsidR="00C27F38" w:rsidRPr="00687EBF" w:rsidRDefault="00C27F38" w:rsidP="000210F6">
            <w:pPr>
              <w:spacing w:before="0" w:after="160" w:line="276" w:lineRule="auto"/>
              <w:ind w:left="0" w:firstLine="0"/>
              <w:rPr>
                <w:rFonts w:eastAsia="Calibri" w:cs="Helvetica"/>
                <w:sz w:val="18"/>
                <w:szCs w:val="18"/>
                <w:lang w:eastAsia="es-ES_tradnl"/>
              </w:rPr>
            </w:pPr>
          </w:p>
          <w:p w14:paraId="62F601B5" w14:textId="77777777" w:rsidR="007F2268" w:rsidRPr="00687EBF" w:rsidRDefault="007F2268" w:rsidP="000210F6">
            <w:pPr>
              <w:spacing w:before="0" w:after="160" w:line="276" w:lineRule="auto"/>
              <w:ind w:left="0" w:firstLine="0"/>
              <w:rPr>
                <w:rFonts w:eastAsia="Calibri" w:cs="Helvetica"/>
                <w:sz w:val="18"/>
                <w:szCs w:val="18"/>
                <w:lang w:eastAsia="es-ES_tradnl"/>
              </w:rPr>
            </w:pPr>
          </w:p>
          <w:p w14:paraId="62FD7508"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r w:rsidRPr="00687EBF">
              <w:rPr>
                <w:rFonts w:eastAsia="Calibri" w:cs="Helvetica"/>
                <w:sz w:val="18"/>
                <w:szCs w:val="18"/>
                <w:lang w:eastAsia="es-ES_tradnl"/>
              </w:rPr>
              <w:t>SÍ</w:t>
            </w:r>
          </w:p>
          <w:p w14:paraId="307F8DAC"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p>
          <w:p w14:paraId="286ACA31"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r w:rsidRPr="00687EBF">
              <w:rPr>
                <w:rFonts w:eastAsia="Calibri" w:cs="Helvetica"/>
                <w:sz w:val="18"/>
                <w:szCs w:val="18"/>
                <w:lang w:eastAsia="es-ES_tradnl"/>
              </w:rPr>
              <w:t>SÍ</w:t>
            </w:r>
          </w:p>
          <w:p w14:paraId="23DB70F3"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p>
          <w:p w14:paraId="3488E821"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r w:rsidRPr="00687EBF">
              <w:rPr>
                <w:rFonts w:eastAsia="Calibri" w:cs="Helvetica"/>
                <w:sz w:val="18"/>
                <w:szCs w:val="18"/>
                <w:lang w:eastAsia="es-ES_tradnl"/>
              </w:rPr>
              <w:t>SÍ</w:t>
            </w:r>
          </w:p>
          <w:p w14:paraId="033E0944"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p>
          <w:p w14:paraId="615B83EA" w14:textId="77777777" w:rsidR="00C27F38" w:rsidRPr="00687EBF" w:rsidRDefault="00C27F38" w:rsidP="00C85DDB">
            <w:pPr>
              <w:spacing w:before="0" w:after="160" w:line="276" w:lineRule="auto"/>
              <w:ind w:left="0" w:firstLine="0"/>
              <w:rPr>
                <w:rFonts w:eastAsia="Calibri" w:cs="Helvetica"/>
                <w:sz w:val="18"/>
                <w:szCs w:val="18"/>
                <w:lang w:eastAsia="es-ES_tradnl"/>
              </w:rPr>
            </w:pPr>
          </w:p>
          <w:p w14:paraId="0EE08CCA"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r w:rsidRPr="00687EBF">
              <w:rPr>
                <w:rFonts w:eastAsia="Calibri" w:cs="Helvetica"/>
                <w:sz w:val="18"/>
                <w:szCs w:val="18"/>
                <w:lang w:eastAsia="es-ES_tradnl"/>
              </w:rPr>
              <w:t>80-120 cm</w:t>
            </w:r>
          </w:p>
        </w:tc>
        <w:tc>
          <w:tcPr>
            <w:tcW w:w="1844" w:type="dxa"/>
            <w:tcBorders>
              <w:bottom w:val="single" w:sz="4" w:space="0" w:color="000000"/>
            </w:tcBorders>
            <w:vAlign w:val="center"/>
          </w:tcPr>
          <w:p w14:paraId="5785E09F"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r w:rsidRPr="00687EBF">
              <w:rPr>
                <w:rFonts w:eastAsia="Calibri" w:cs="Helvetica"/>
                <w:sz w:val="18"/>
                <w:szCs w:val="18"/>
                <w:lang w:eastAsia="es-ES_tradnl"/>
              </w:rPr>
              <w:t>Art. 46.2.a)</w:t>
            </w:r>
          </w:p>
        </w:tc>
      </w:tr>
      <w:tr w:rsidR="00455293" w:rsidRPr="00687EBF" w14:paraId="0EF80034" w14:textId="77777777" w:rsidTr="00ED0010">
        <w:trPr>
          <w:trHeight w:val="65"/>
        </w:trPr>
        <w:tc>
          <w:tcPr>
            <w:tcW w:w="5490" w:type="dxa"/>
            <w:tcBorders>
              <w:bottom w:val="single" w:sz="4" w:space="0" w:color="000000"/>
              <w:right w:val="single" w:sz="4" w:space="0" w:color="000000"/>
            </w:tcBorders>
            <w:vAlign w:val="center"/>
          </w:tcPr>
          <w:p w14:paraId="19620A72" w14:textId="77777777" w:rsidR="00C27F38" w:rsidRPr="00687EBF" w:rsidRDefault="00C27F38" w:rsidP="00C27F38">
            <w:pPr>
              <w:spacing w:before="0" w:after="160" w:line="276" w:lineRule="auto"/>
              <w:ind w:left="0" w:firstLine="0"/>
              <w:rPr>
                <w:rFonts w:eastAsia="Calibri" w:cs="Helvetica"/>
                <w:sz w:val="18"/>
                <w:szCs w:val="18"/>
                <w:lang w:eastAsia="es-ES_tradnl"/>
              </w:rPr>
            </w:pPr>
          </w:p>
          <w:p w14:paraId="16CBE26E" w14:textId="26BA5D25" w:rsidR="00C85DDB" w:rsidRPr="00687EBF" w:rsidRDefault="00C27F38" w:rsidP="00C27F38">
            <w:pPr>
              <w:spacing w:before="0" w:after="160" w:line="276" w:lineRule="auto"/>
              <w:ind w:left="0" w:firstLine="0"/>
              <w:rPr>
                <w:rFonts w:eastAsia="Calibri" w:cs="Helvetica"/>
                <w:sz w:val="18"/>
                <w:szCs w:val="18"/>
                <w:lang w:eastAsia="es-ES_tradnl"/>
              </w:rPr>
            </w:pPr>
            <w:r w:rsidRPr="00687EBF">
              <w:rPr>
                <w:rFonts w:eastAsia="Calibri" w:cs="Helvetica"/>
                <w:sz w:val="18"/>
                <w:szCs w:val="18"/>
                <w:lang w:eastAsia="es-ES_tradnl"/>
              </w:rPr>
              <w:t xml:space="preserve">En </w:t>
            </w:r>
            <w:r w:rsidRPr="00687EBF">
              <w:rPr>
                <w:rFonts w:eastAsia="Calibri" w:cs="Helvetica"/>
                <w:b/>
                <w:sz w:val="18"/>
                <w:szCs w:val="18"/>
                <w:lang w:eastAsia="es-ES_tradnl"/>
              </w:rPr>
              <w:t>ascensores</w:t>
            </w:r>
            <w:r w:rsidRPr="00687EBF">
              <w:rPr>
                <w:rFonts w:eastAsia="Calibri" w:cs="Helvetica"/>
                <w:sz w:val="18"/>
                <w:szCs w:val="18"/>
                <w:lang w:eastAsia="es-ES_tradnl"/>
              </w:rPr>
              <w:t xml:space="preserve"> vinculados a itinerarios accesibles se colocarán franjas de pavimento táctil indicador de tipo direccional</w:t>
            </w:r>
          </w:p>
          <w:p w14:paraId="1CD29CFD" w14:textId="77777777" w:rsidR="00C27F38" w:rsidRPr="00687EBF" w:rsidRDefault="00C27F38">
            <w:pPr>
              <w:numPr>
                <w:ilvl w:val="0"/>
                <w:numId w:val="32"/>
              </w:numPr>
              <w:spacing w:before="0" w:after="160" w:line="276" w:lineRule="auto"/>
              <w:rPr>
                <w:rFonts w:eastAsia="Calibri" w:cs="Helvetica"/>
                <w:sz w:val="18"/>
                <w:szCs w:val="18"/>
                <w:lang w:eastAsia="es-ES_tradnl"/>
              </w:rPr>
            </w:pPr>
            <w:r w:rsidRPr="00687EBF">
              <w:rPr>
                <w:rFonts w:eastAsia="Calibri" w:cs="Helvetica"/>
                <w:sz w:val="18"/>
                <w:szCs w:val="18"/>
                <w:lang w:eastAsia="es-ES_tradnl"/>
              </w:rPr>
              <w:t xml:space="preserve">Frente a la puerta del ascensor </w:t>
            </w:r>
          </w:p>
          <w:p w14:paraId="56DD69FB" w14:textId="77777777" w:rsidR="00C27F38" w:rsidRPr="00687EBF" w:rsidRDefault="00C27F38">
            <w:pPr>
              <w:numPr>
                <w:ilvl w:val="0"/>
                <w:numId w:val="32"/>
              </w:numPr>
              <w:spacing w:before="0" w:after="160" w:line="276" w:lineRule="auto"/>
              <w:rPr>
                <w:rFonts w:eastAsia="Calibri" w:cs="Helvetica"/>
                <w:sz w:val="18"/>
                <w:szCs w:val="18"/>
                <w:lang w:eastAsia="es-ES_tradnl"/>
              </w:rPr>
            </w:pPr>
            <w:r w:rsidRPr="00687EBF">
              <w:rPr>
                <w:rFonts w:eastAsia="Calibri" w:cs="Helvetica"/>
                <w:sz w:val="18"/>
                <w:szCs w:val="18"/>
                <w:lang w:eastAsia="es-ES_tradnl"/>
              </w:rPr>
              <w:t>En todos los niveles</w:t>
            </w:r>
          </w:p>
          <w:p w14:paraId="07379462" w14:textId="77777777" w:rsidR="00C27F38" w:rsidRPr="00687EBF" w:rsidRDefault="00C27F38">
            <w:pPr>
              <w:numPr>
                <w:ilvl w:val="0"/>
                <w:numId w:val="32"/>
              </w:numPr>
              <w:spacing w:before="0" w:after="160" w:line="259" w:lineRule="auto"/>
              <w:rPr>
                <w:rFonts w:eastAsia="Calibri" w:cs="Helvetica"/>
                <w:sz w:val="18"/>
                <w:szCs w:val="18"/>
                <w:lang w:eastAsia="es-ES_tradnl"/>
              </w:rPr>
            </w:pPr>
            <w:r w:rsidRPr="00687EBF">
              <w:rPr>
                <w:rFonts w:eastAsia="Calibri" w:cs="Helvetica"/>
                <w:sz w:val="18"/>
                <w:szCs w:val="18"/>
                <w:lang w:eastAsia="es-ES_tradnl"/>
              </w:rPr>
              <w:t>En sentido transversal al tránsito peatonal</w:t>
            </w:r>
            <w:r w:rsidRPr="00687EBF">
              <w:rPr>
                <w:rFonts w:eastAsia="Calibri" w:cs="Helvetica"/>
                <w:sz w:val="18"/>
                <w:szCs w:val="18"/>
                <w:lang w:eastAsia="es-ES_tradnl"/>
              </w:rPr>
              <w:br/>
            </w:r>
          </w:p>
          <w:p w14:paraId="251A4ABD" w14:textId="589738C7" w:rsidR="00C27F38" w:rsidRPr="00687EBF" w:rsidRDefault="00C27F38">
            <w:pPr>
              <w:numPr>
                <w:ilvl w:val="0"/>
                <w:numId w:val="32"/>
              </w:numPr>
              <w:spacing w:before="0" w:after="160" w:line="276" w:lineRule="auto"/>
              <w:rPr>
                <w:rFonts w:eastAsia="Calibri" w:cs="Helvetica"/>
                <w:sz w:val="18"/>
                <w:szCs w:val="18"/>
                <w:lang w:eastAsia="es-ES_tradnl"/>
              </w:rPr>
            </w:pPr>
            <w:r w:rsidRPr="00687EBF">
              <w:rPr>
                <w:rFonts w:eastAsia="Calibri" w:cs="Helvetica"/>
                <w:sz w:val="18"/>
                <w:szCs w:val="18"/>
                <w:lang w:eastAsia="es-ES_tradnl"/>
              </w:rPr>
              <w:t xml:space="preserve">El ancho de dichas franjas coincidirá con el de la puerta de acceso y fondo de… </w:t>
            </w:r>
          </w:p>
          <w:p w14:paraId="7CB2031B" w14:textId="77777777" w:rsidR="00C27F38" w:rsidRPr="00687EBF" w:rsidRDefault="00C27F38" w:rsidP="00C27F38">
            <w:pPr>
              <w:spacing w:before="0" w:after="160" w:line="276" w:lineRule="auto"/>
              <w:ind w:left="0" w:firstLine="0"/>
              <w:rPr>
                <w:rFonts w:eastAsia="Calibri" w:cs="Helvetica"/>
                <w:sz w:val="18"/>
                <w:szCs w:val="18"/>
                <w:lang w:eastAsia="es-ES_tradnl"/>
              </w:rPr>
            </w:pPr>
          </w:p>
        </w:tc>
        <w:tc>
          <w:tcPr>
            <w:tcW w:w="2130" w:type="dxa"/>
            <w:tcBorders>
              <w:top w:val="single" w:sz="4" w:space="0" w:color="000000"/>
              <w:left w:val="single" w:sz="4" w:space="0" w:color="000000"/>
              <w:bottom w:val="single" w:sz="4" w:space="0" w:color="000000"/>
              <w:right w:val="single" w:sz="4" w:space="0" w:color="000000"/>
            </w:tcBorders>
            <w:vAlign w:val="center"/>
          </w:tcPr>
          <w:p w14:paraId="542E29D4"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p>
          <w:p w14:paraId="0A079026"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p>
          <w:p w14:paraId="5F31A505"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r w:rsidRPr="00687EBF">
              <w:rPr>
                <w:rFonts w:eastAsia="Calibri" w:cs="Helvetica"/>
                <w:sz w:val="18"/>
                <w:szCs w:val="18"/>
                <w:lang w:eastAsia="es-ES_tradnl"/>
              </w:rPr>
              <w:t>SÍ</w:t>
            </w:r>
          </w:p>
          <w:p w14:paraId="0E9498E5"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p>
          <w:p w14:paraId="75BA4821"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r w:rsidRPr="00687EBF">
              <w:rPr>
                <w:rFonts w:eastAsia="Calibri" w:cs="Helvetica"/>
                <w:sz w:val="18"/>
                <w:szCs w:val="18"/>
                <w:lang w:eastAsia="es-ES_tradnl"/>
              </w:rPr>
              <w:t>SÍ</w:t>
            </w:r>
          </w:p>
          <w:p w14:paraId="066E0A03"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r w:rsidRPr="00687EBF">
              <w:rPr>
                <w:rFonts w:eastAsia="Calibri" w:cs="Helvetica"/>
                <w:sz w:val="18"/>
                <w:szCs w:val="18"/>
                <w:lang w:eastAsia="es-ES_tradnl"/>
              </w:rPr>
              <w:t>SÍ</w:t>
            </w:r>
          </w:p>
          <w:p w14:paraId="4682B77B" w14:textId="77777777" w:rsidR="00C27F38" w:rsidRPr="00687EBF" w:rsidRDefault="00C27F38" w:rsidP="00C27F38">
            <w:pPr>
              <w:spacing w:before="0" w:after="160" w:line="276" w:lineRule="auto"/>
              <w:ind w:left="0" w:firstLine="0"/>
              <w:rPr>
                <w:rFonts w:eastAsia="Calibri" w:cs="Helvetica"/>
                <w:sz w:val="18"/>
                <w:szCs w:val="18"/>
                <w:lang w:eastAsia="es-ES_tradnl"/>
              </w:rPr>
            </w:pPr>
          </w:p>
          <w:p w14:paraId="1FC5D1D6"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r w:rsidRPr="00687EBF">
              <w:rPr>
                <w:rFonts w:eastAsia="Calibri" w:cs="Helvetica"/>
                <w:sz w:val="18"/>
                <w:szCs w:val="18"/>
                <w:lang w:eastAsia="es-ES_tradnl"/>
              </w:rPr>
              <w:t>80-120 cm</w:t>
            </w:r>
          </w:p>
        </w:tc>
        <w:tc>
          <w:tcPr>
            <w:tcW w:w="1844" w:type="dxa"/>
            <w:tcBorders>
              <w:top w:val="single" w:sz="4" w:space="0" w:color="000000"/>
              <w:left w:val="single" w:sz="4" w:space="0" w:color="000000"/>
              <w:bottom w:val="single" w:sz="4" w:space="0" w:color="000000"/>
              <w:right w:val="single" w:sz="4" w:space="0" w:color="000000"/>
            </w:tcBorders>
            <w:vAlign w:val="center"/>
          </w:tcPr>
          <w:p w14:paraId="030FC4A8"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r w:rsidRPr="00687EBF">
              <w:rPr>
                <w:rFonts w:eastAsia="Calibri" w:cs="Helvetica"/>
                <w:sz w:val="18"/>
                <w:szCs w:val="18"/>
                <w:lang w:eastAsia="es-ES_tradnl"/>
              </w:rPr>
              <w:t>Art. 46.2.b)</w:t>
            </w:r>
          </w:p>
        </w:tc>
      </w:tr>
      <w:tr w:rsidR="00455293" w:rsidRPr="00687EBF" w14:paraId="648A5A44" w14:textId="77777777" w:rsidTr="00ED0010">
        <w:trPr>
          <w:trHeight w:val="65"/>
        </w:trPr>
        <w:tc>
          <w:tcPr>
            <w:tcW w:w="9464" w:type="dxa"/>
            <w:gridSpan w:val="3"/>
            <w:tcBorders>
              <w:bottom w:val="single" w:sz="4" w:space="0" w:color="000000"/>
            </w:tcBorders>
            <w:shd w:val="clear" w:color="auto" w:fill="CCECFF"/>
            <w:vAlign w:val="center"/>
          </w:tcPr>
          <w:p w14:paraId="5B2C93F2" w14:textId="77777777" w:rsidR="00C27F38" w:rsidRPr="00687EBF" w:rsidRDefault="00C27F38" w:rsidP="00C27F38">
            <w:pPr>
              <w:spacing w:before="0" w:after="160" w:line="276" w:lineRule="auto"/>
              <w:ind w:left="0" w:firstLine="0"/>
              <w:rPr>
                <w:rFonts w:eastAsia="Calibri" w:cs="Helvetica"/>
                <w:b/>
                <w:sz w:val="18"/>
                <w:szCs w:val="18"/>
                <w:lang w:eastAsia="es-ES_tradnl"/>
              </w:rPr>
            </w:pPr>
          </w:p>
          <w:p w14:paraId="58349F94" w14:textId="6FC32831" w:rsidR="00C27F38" w:rsidRPr="00687EBF" w:rsidRDefault="00C27F38">
            <w:pPr>
              <w:pStyle w:val="Prrafodelista"/>
              <w:numPr>
                <w:ilvl w:val="0"/>
                <w:numId w:val="103"/>
              </w:numPr>
              <w:spacing w:before="0" w:after="160" w:line="276" w:lineRule="auto"/>
              <w:rPr>
                <w:rFonts w:eastAsia="Calibri" w:cs="Helvetica"/>
                <w:b/>
                <w:sz w:val="18"/>
                <w:szCs w:val="18"/>
                <w:lang w:eastAsia="es-ES_tradnl"/>
              </w:rPr>
            </w:pPr>
            <w:r w:rsidRPr="00687EBF">
              <w:rPr>
                <w:rFonts w:eastAsia="Calibri" w:cs="Helvetica"/>
                <w:b/>
                <w:sz w:val="18"/>
                <w:szCs w:val="18"/>
                <w:lang w:eastAsia="es-ES_tradnl"/>
              </w:rPr>
              <w:t>Puntos de cruce</w:t>
            </w:r>
          </w:p>
          <w:p w14:paraId="75DAC37C" w14:textId="77777777" w:rsidR="00C27F38" w:rsidRPr="00687EBF" w:rsidRDefault="00C27F38" w:rsidP="00C27F38">
            <w:pPr>
              <w:spacing w:before="0" w:after="160" w:line="276" w:lineRule="auto"/>
              <w:ind w:left="0" w:firstLine="0"/>
              <w:rPr>
                <w:rFonts w:eastAsia="Calibri" w:cs="Helvetica"/>
                <w:b/>
                <w:sz w:val="18"/>
                <w:szCs w:val="18"/>
                <w:lang w:eastAsia="es-ES_tradnl"/>
              </w:rPr>
            </w:pPr>
          </w:p>
        </w:tc>
      </w:tr>
      <w:tr w:rsidR="00455293" w:rsidRPr="00687EBF" w14:paraId="13434A15" w14:textId="77777777" w:rsidTr="00ED0010">
        <w:trPr>
          <w:trHeight w:val="65"/>
        </w:trPr>
        <w:tc>
          <w:tcPr>
            <w:tcW w:w="7620" w:type="dxa"/>
            <w:gridSpan w:val="2"/>
            <w:tcBorders>
              <w:bottom w:val="single" w:sz="4" w:space="0" w:color="000000"/>
            </w:tcBorders>
            <w:vAlign w:val="center"/>
          </w:tcPr>
          <w:p w14:paraId="1A2E653D" w14:textId="77777777" w:rsidR="00C27F38" w:rsidRPr="00687EBF" w:rsidRDefault="00C27F38" w:rsidP="00C27F38">
            <w:pPr>
              <w:pBdr>
                <w:top w:val="nil"/>
                <w:left w:val="nil"/>
                <w:bottom w:val="nil"/>
                <w:right w:val="nil"/>
                <w:between w:val="nil"/>
              </w:pBdr>
              <w:spacing w:before="0" w:after="0" w:line="240" w:lineRule="auto"/>
              <w:ind w:left="0" w:firstLine="0"/>
              <w:rPr>
                <w:rFonts w:eastAsia="Arimo" w:cs="Arimo"/>
                <w:sz w:val="18"/>
                <w:szCs w:val="18"/>
                <w:lang w:eastAsia="es-ES_tradnl"/>
              </w:rPr>
            </w:pPr>
          </w:p>
          <w:p w14:paraId="6D3DBA64" w14:textId="77777777" w:rsidR="00FE4B69" w:rsidRPr="00687EBF" w:rsidRDefault="00FE4B69" w:rsidP="00C27F38">
            <w:pPr>
              <w:spacing w:before="0" w:after="160" w:line="276" w:lineRule="auto"/>
              <w:ind w:left="0" w:firstLine="0"/>
              <w:rPr>
                <w:rFonts w:eastAsia="Arial" w:cs="Arial"/>
                <w:sz w:val="18"/>
                <w:szCs w:val="18"/>
                <w:lang w:eastAsia="es-ES_tradnl"/>
              </w:rPr>
            </w:pPr>
          </w:p>
          <w:p w14:paraId="00EE9215" w14:textId="02576155" w:rsidR="00C27F38" w:rsidRPr="00687EBF" w:rsidRDefault="00C27F38" w:rsidP="00C27F38">
            <w:pPr>
              <w:spacing w:before="0" w:after="160" w:line="276" w:lineRule="auto"/>
              <w:ind w:left="0" w:firstLine="0"/>
              <w:rPr>
                <w:rFonts w:eastAsia="Calibri" w:cs="Helvetica"/>
                <w:sz w:val="18"/>
                <w:szCs w:val="18"/>
                <w:lang w:eastAsia="es-ES_tradnl"/>
              </w:rPr>
            </w:pPr>
            <w:r w:rsidRPr="00687EBF">
              <w:rPr>
                <w:rFonts w:eastAsia="Arial" w:cs="Arial"/>
                <w:sz w:val="18"/>
                <w:szCs w:val="18"/>
                <w:lang w:eastAsia="es-ES_tradnl"/>
              </w:rPr>
              <w:t xml:space="preserve">Los </w:t>
            </w:r>
            <w:r w:rsidRPr="00687EBF">
              <w:rPr>
                <w:rFonts w:eastAsia="Arial" w:cs="Arial"/>
                <w:b/>
                <w:sz w:val="18"/>
                <w:szCs w:val="18"/>
                <w:lang w:eastAsia="es-ES_tradnl"/>
              </w:rPr>
              <w:t>vados peatonales y las soluciones de elevación de calzada</w:t>
            </w:r>
            <w:r w:rsidRPr="00687EBF">
              <w:rPr>
                <w:rFonts w:eastAsia="Calibri" w:cs="Helvetica"/>
                <w:sz w:val="18"/>
                <w:szCs w:val="18"/>
                <w:lang w:eastAsia="es-ES_tradnl"/>
              </w:rPr>
              <w:t xml:space="preserve"> </w:t>
            </w:r>
            <w:r w:rsidRPr="00687EBF">
              <w:rPr>
                <w:rFonts w:eastAsia="Arial" w:cs="Arial"/>
                <w:sz w:val="18"/>
                <w:szCs w:val="18"/>
                <w:lang w:eastAsia="es-ES_tradnl"/>
              </w:rPr>
              <w:t>se señalizarán de la siguiente forma</w:t>
            </w:r>
            <w:r w:rsidRPr="00687EBF">
              <w:rPr>
                <w:rFonts w:eastAsia="Calibri" w:cs="Helvetica"/>
                <w:sz w:val="18"/>
                <w:szCs w:val="18"/>
                <w:lang w:eastAsia="es-ES_tradnl"/>
              </w:rPr>
              <w:t xml:space="preserve">  </w:t>
            </w:r>
          </w:p>
        </w:tc>
        <w:tc>
          <w:tcPr>
            <w:tcW w:w="1844" w:type="dxa"/>
            <w:tcBorders>
              <w:bottom w:val="single" w:sz="4" w:space="0" w:color="000000"/>
            </w:tcBorders>
            <w:vAlign w:val="center"/>
          </w:tcPr>
          <w:p w14:paraId="5B66D697"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r w:rsidRPr="00687EBF">
              <w:rPr>
                <w:rFonts w:eastAsia="Calibri" w:cs="Helvetica"/>
                <w:sz w:val="18"/>
                <w:szCs w:val="18"/>
                <w:lang w:eastAsia="es-ES_tradnl"/>
              </w:rPr>
              <w:t>Art. 46.3</w:t>
            </w:r>
          </w:p>
        </w:tc>
      </w:tr>
      <w:tr w:rsidR="00455293" w:rsidRPr="00687EBF" w14:paraId="6AB924D5" w14:textId="77777777" w:rsidTr="00ED0010">
        <w:trPr>
          <w:trHeight w:val="1774"/>
        </w:trPr>
        <w:tc>
          <w:tcPr>
            <w:tcW w:w="5490" w:type="dxa"/>
            <w:tcBorders>
              <w:bottom w:val="single" w:sz="4" w:space="0" w:color="000000"/>
            </w:tcBorders>
            <w:vAlign w:val="center"/>
          </w:tcPr>
          <w:p w14:paraId="177DC3CD" w14:textId="77777777" w:rsidR="00C27F38" w:rsidRPr="00687EBF" w:rsidRDefault="00C27F38" w:rsidP="00C27F38">
            <w:pPr>
              <w:spacing w:before="0" w:after="160" w:line="276" w:lineRule="auto"/>
              <w:ind w:left="0" w:firstLine="0"/>
              <w:rPr>
                <w:rFonts w:eastAsia="Calibri" w:cs="Helvetica"/>
                <w:sz w:val="18"/>
                <w:szCs w:val="18"/>
                <w:lang w:eastAsia="es-ES_tradnl"/>
              </w:rPr>
            </w:pPr>
          </w:p>
          <w:p w14:paraId="4ECD3D7A" w14:textId="37624D65" w:rsidR="00C27F38" w:rsidRPr="00687EBF" w:rsidRDefault="00C27F38" w:rsidP="00C27F38">
            <w:pPr>
              <w:spacing w:before="0" w:after="160" w:line="276" w:lineRule="auto"/>
              <w:ind w:left="0" w:firstLine="0"/>
              <w:rPr>
                <w:rFonts w:eastAsia="Arial" w:cs="Arial"/>
                <w:sz w:val="18"/>
                <w:szCs w:val="18"/>
                <w:lang w:eastAsia="es-ES_tradnl"/>
              </w:rPr>
            </w:pPr>
            <w:r w:rsidRPr="00687EBF">
              <w:rPr>
                <w:rFonts w:eastAsia="Arial" w:cs="Arial"/>
                <w:sz w:val="18"/>
                <w:szCs w:val="18"/>
                <w:lang w:eastAsia="es-ES_tradnl"/>
              </w:rPr>
              <w:t xml:space="preserve">Para facilitar la localización del paso peatonal se dispondrá una franja-guía de pavimento táctil indicador </w:t>
            </w:r>
            <w:r w:rsidR="00C85DDB" w:rsidRPr="00687EBF">
              <w:rPr>
                <w:rFonts w:eastAsia="Arial" w:cs="Arial"/>
                <w:sz w:val="18"/>
                <w:szCs w:val="18"/>
                <w:lang w:eastAsia="es-ES_tradnl"/>
              </w:rPr>
              <w:t>direccional,</w:t>
            </w:r>
            <w:r w:rsidRPr="00687EBF">
              <w:rPr>
                <w:rFonts w:eastAsia="Arial" w:cs="Arial"/>
                <w:sz w:val="18"/>
                <w:szCs w:val="18"/>
                <w:lang w:eastAsia="es-ES_tradnl"/>
              </w:rPr>
              <w:t xml:space="preserve"> entre la línea de fachada o elemento que delimite físicamente el itinerario peatonal accesible y el centro de la franja de advertencia del vado. </w:t>
            </w:r>
          </w:p>
          <w:p w14:paraId="32BC5F64" w14:textId="77777777" w:rsidR="00C27F38" w:rsidRPr="00687EBF" w:rsidRDefault="00C27F38" w:rsidP="00C27F38">
            <w:pPr>
              <w:spacing w:before="0" w:after="160" w:line="276" w:lineRule="auto"/>
              <w:ind w:left="720" w:firstLine="0"/>
              <w:rPr>
                <w:rFonts w:eastAsia="Calibri" w:cs="Helvetica"/>
                <w:sz w:val="18"/>
                <w:szCs w:val="18"/>
                <w:lang w:eastAsia="es-ES_tradnl"/>
              </w:rPr>
            </w:pPr>
          </w:p>
          <w:p w14:paraId="7FA452A5" w14:textId="7D66C1CA" w:rsidR="00C27F38" w:rsidRPr="00687EBF" w:rsidRDefault="00C27F38">
            <w:pPr>
              <w:numPr>
                <w:ilvl w:val="0"/>
                <w:numId w:val="32"/>
              </w:numPr>
              <w:spacing w:before="0" w:after="160" w:line="276" w:lineRule="auto"/>
              <w:rPr>
                <w:rFonts w:eastAsia="Calibri" w:cs="Helvetica"/>
                <w:sz w:val="18"/>
                <w:szCs w:val="18"/>
                <w:lang w:eastAsia="es-ES_tradnl"/>
              </w:rPr>
            </w:pPr>
            <w:r w:rsidRPr="00687EBF">
              <w:rPr>
                <w:rFonts w:eastAsia="Calibri" w:cs="Helvetica"/>
                <w:sz w:val="18"/>
                <w:szCs w:val="18"/>
                <w:lang w:eastAsia="es-ES_tradnl"/>
              </w:rPr>
              <w:t>La franja tendrá una anchura de</w:t>
            </w:r>
          </w:p>
          <w:p w14:paraId="6A2558C4" w14:textId="35CB571B" w:rsidR="00AC0673" w:rsidRPr="00687EBF" w:rsidRDefault="00AC0673" w:rsidP="00AC0673">
            <w:pPr>
              <w:spacing w:before="0" w:after="160" w:line="276" w:lineRule="auto"/>
              <w:rPr>
                <w:rFonts w:eastAsia="Calibri" w:cs="Helvetica"/>
                <w:sz w:val="18"/>
                <w:szCs w:val="18"/>
                <w:lang w:eastAsia="es-ES_tradnl"/>
              </w:rPr>
            </w:pPr>
          </w:p>
          <w:p w14:paraId="54D982F8" w14:textId="37824DF8" w:rsidR="00AC0673" w:rsidRPr="00687EBF" w:rsidRDefault="00AC0673" w:rsidP="00AC0673">
            <w:pPr>
              <w:spacing w:before="0" w:after="160" w:line="276" w:lineRule="auto"/>
              <w:rPr>
                <w:rFonts w:eastAsia="Calibri" w:cs="Helvetica"/>
                <w:sz w:val="18"/>
                <w:szCs w:val="18"/>
                <w:lang w:eastAsia="es-ES_tradnl"/>
              </w:rPr>
            </w:pPr>
          </w:p>
          <w:p w14:paraId="1CF5EFD3" w14:textId="21FE2521" w:rsidR="00AC0673" w:rsidRPr="00687EBF" w:rsidRDefault="00AC0673" w:rsidP="00AC0673">
            <w:pPr>
              <w:spacing w:before="0" w:after="160" w:line="276" w:lineRule="auto"/>
              <w:rPr>
                <w:rFonts w:eastAsia="Calibri" w:cs="Helvetica"/>
                <w:sz w:val="18"/>
                <w:szCs w:val="18"/>
                <w:lang w:eastAsia="es-ES_tradnl"/>
              </w:rPr>
            </w:pPr>
          </w:p>
          <w:p w14:paraId="2DE334A9" w14:textId="77777777" w:rsidR="00AC0673" w:rsidRPr="00687EBF" w:rsidRDefault="00AC0673" w:rsidP="00AC0673">
            <w:pPr>
              <w:spacing w:before="0" w:after="160" w:line="276" w:lineRule="auto"/>
              <w:rPr>
                <w:rFonts w:eastAsia="Calibri" w:cs="Helvetica"/>
                <w:sz w:val="18"/>
                <w:szCs w:val="18"/>
                <w:lang w:eastAsia="es-ES_tradnl"/>
              </w:rPr>
            </w:pPr>
          </w:p>
          <w:p w14:paraId="5E03838B" w14:textId="77777777" w:rsidR="00C27F38" w:rsidRPr="00687EBF" w:rsidRDefault="00C27F38" w:rsidP="00C27F38">
            <w:pPr>
              <w:spacing w:before="0" w:after="160" w:line="276" w:lineRule="auto"/>
              <w:ind w:left="720" w:firstLine="0"/>
              <w:rPr>
                <w:rFonts w:eastAsia="Calibri" w:cs="Helvetica"/>
                <w:sz w:val="18"/>
                <w:szCs w:val="18"/>
                <w:lang w:eastAsia="es-ES_tradnl"/>
              </w:rPr>
            </w:pPr>
          </w:p>
          <w:p w14:paraId="47DA5239" w14:textId="77777777" w:rsidR="00C27F38" w:rsidRPr="00687EBF" w:rsidRDefault="00C27F38">
            <w:pPr>
              <w:numPr>
                <w:ilvl w:val="0"/>
                <w:numId w:val="32"/>
              </w:numPr>
              <w:spacing w:before="0" w:after="160" w:line="276" w:lineRule="auto"/>
              <w:rPr>
                <w:rFonts w:eastAsia="Calibri" w:cs="Helvetica"/>
                <w:sz w:val="18"/>
                <w:szCs w:val="18"/>
                <w:lang w:eastAsia="es-ES_tradnl"/>
              </w:rPr>
            </w:pPr>
            <w:r w:rsidRPr="00687EBF">
              <w:rPr>
                <w:rFonts w:eastAsia="Calibri" w:cs="Helvetica"/>
                <w:sz w:val="18"/>
                <w:szCs w:val="18"/>
                <w:lang w:eastAsia="es-ES_tradnl"/>
              </w:rPr>
              <w:t xml:space="preserve">La franja se colocará transversal al tráfico peatonal que discurre por la acera </w:t>
            </w:r>
          </w:p>
          <w:p w14:paraId="1D912FAC" w14:textId="77777777" w:rsidR="00C27F38" w:rsidRPr="00687EBF" w:rsidRDefault="00C27F38" w:rsidP="00C27F38">
            <w:pPr>
              <w:spacing w:before="0" w:after="160" w:line="276" w:lineRule="auto"/>
              <w:ind w:left="720" w:firstLine="0"/>
              <w:rPr>
                <w:rFonts w:eastAsia="Calibri" w:cs="Helvetica"/>
                <w:sz w:val="18"/>
                <w:szCs w:val="18"/>
                <w:lang w:eastAsia="es-ES_tradnl"/>
              </w:rPr>
            </w:pPr>
          </w:p>
          <w:p w14:paraId="65DEA097" w14:textId="77777777" w:rsidR="00C27F38" w:rsidRPr="00687EBF" w:rsidRDefault="00C27F38">
            <w:pPr>
              <w:numPr>
                <w:ilvl w:val="0"/>
                <w:numId w:val="32"/>
              </w:numPr>
              <w:spacing w:before="0" w:after="160" w:line="276" w:lineRule="auto"/>
              <w:rPr>
                <w:rFonts w:eastAsia="Calibri" w:cs="Helvetica"/>
                <w:sz w:val="18"/>
                <w:szCs w:val="18"/>
                <w:lang w:eastAsia="es-ES_tradnl"/>
              </w:rPr>
            </w:pPr>
            <w:r w:rsidRPr="00687EBF">
              <w:rPr>
                <w:rFonts w:eastAsia="Calibri" w:cs="Helvetica"/>
                <w:sz w:val="18"/>
                <w:szCs w:val="18"/>
                <w:lang w:eastAsia="es-ES_tradnl"/>
              </w:rPr>
              <w:t>Estará alineada con la correspondiente franja guía ubicada al lado opuesto de la calzada</w:t>
            </w:r>
          </w:p>
          <w:p w14:paraId="753D3760" w14:textId="77777777" w:rsidR="00C27F38" w:rsidRPr="00687EBF" w:rsidRDefault="00C27F38" w:rsidP="00C27F38">
            <w:pPr>
              <w:spacing w:before="0" w:after="160" w:line="276" w:lineRule="auto"/>
              <w:ind w:left="0" w:firstLine="0"/>
              <w:rPr>
                <w:rFonts w:eastAsia="Calibri" w:cs="Helvetica"/>
                <w:sz w:val="18"/>
                <w:szCs w:val="18"/>
                <w:lang w:eastAsia="es-ES_tradnl"/>
              </w:rPr>
            </w:pPr>
          </w:p>
          <w:p w14:paraId="48824188" w14:textId="77777777" w:rsidR="00C27F38" w:rsidRPr="00687EBF" w:rsidRDefault="00C27F38" w:rsidP="00C27F38">
            <w:pPr>
              <w:spacing w:before="0" w:after="160" w:line="276" w:lineRule="auto"/>
              <w:ind w:left="0" w:firstLine="0"/>
              <w:rPr>
                <w:rFonts w:eastAsia="Calibri" w:cs="Helvetica"/>
                <w:sz w:val="18"/>
                <w:szCs w:val="18"/>
                <w:lang w:eastAsia="es-ES_tradnl"/>
              </w:rPr>
            </w:pPr>
            <w:r w:rsidRPr="00687EBF">
              <w:rPr>
                <w:rFonts w:eastAsia="Calibri" w:cs="Helvetica"/>
                <w:sz w:val="18"/>
                <w:szCs w:val="18"/>
                <w:lang w:eastAsia="es-ES_tradnl"/>
              </w:rPr>
              <w:t>Para advertir sobre la proximidad de la calzada en los puntos de cruce entre el itinerario peatonal y el itinerario vehicular, se colocará sobre el ancho de paso que se determine en función de las características y uso del vado una franja de pavimento de advertencia, respetando en todo caso:</w:t>
            </w:r>
          </w:p>
          <w:p w14:paraId="4818C85C" w14:textId="77777777" w:rsidR="00C27F38" w:rsidRPr="00687EBF" w:rsidRDefault="00C27F38">
            <w:pPr>
              <w:numPr>
                <w:ilvl w:val="0"/>
                <w:numId w:val="31"/>
              </w:numPr>
              <w:pBdr>
                <w:top w:val="nil"/>
                <w:left w:val="nil"/>
                <w:bottom w:val="nil"/>
                <w:right w:val="nil"/>
                <w:between w:val="nil"/>
              </w:pBdr>
              <w:spacing w:before="0" w:after="160" w:line="276" w:lineRule="auto"/>
              <w:rPr>
                <w:rFonts w:eastAsia="Verdana" w:cs="Verdana"/>
                <w:sz w:val="18"/>
                <w:szCs w:val="18"/>
                <w:lang w:eastAsia="es-ES_tradnl"/>
              </w:rPr>
            </w:pPr>
            <w:r w:rsidRPr="00687EBF">
              <w:rPr>
                <w:rFonts w:eastAsia="Verdana" w:cs="Verdana"/>
                <w:sz w:val="18"/>
                <w:szCs w:val="18"/>
                <w:lang w:eastAsia="es-ES_tradnl"/>
              </w:rPr>
              <w:t xml:space="preserve">Anchura la del vado respetando un mínimo de 1,80 m, </w:t>
            </w:r>
          </w:p>
          <w:p w14:paraId="79CB55F9" w14:textId="2091D166" w:rsidR="00C27F38" w:rsidRPr="00687EBF" w:rsidRDefault="00C27F38" w:rsidP="00C27F38">
            <w:pPr>
              <w:spacing w:before="0" w:after="160" w:line="276" w:lineRule="auto"/>
              <w:ind w:left="0" w:firstLine="0"/>
              <w:rPr>
                <w:rFonts w:eastAsia="Calibri" w:cs="Helvetica"/>
                <w:sz w:val="18"/>
                <w:szCs w:val="18"/>
                <w:lang w:eastAsia="es-ES_tradnl"/>
              </w:rPr>
            </w:pPr>
          </w:p>
          <w:p w14:paraId="234CA73F" w14:textId="77777777" w:rsidR="00A01F83" w:rsidRPr="00687EBF" w:rsidRDefault="00A01F83" w:rsidP="00C27F38">
            <w:pPr>
              <w:spacing w:before="0" w:after="160" w:line="276" w:lineRule="auto"/>
              <w:ind w:left="0" w:firstLine="0"/>
              <w:rPr>
                <w:rFonts w:eastAsia="Calibri" w:cs="Helvetica"/>
                <w:sz w:val="18"/>
                <w:szCs w:val="18"/>
                <w:lang w:eastAsia="es-ES_tradnl"/>
              </w:rPr>
            </w:pPr>
          </w:p>
          <w:p w14:paraId="08AE2886" w14:textId="77777777" w:rsidR="00C27F38" w:rsidRPr="00687EBF" w:rsidRDefault="00C27F38">
            <w:pPr>
              <w:numPr>
                <w:ilvl w:val="0"/>
                <w:numId w:val="31"/>
              </w:numPr>
              <w:pBdr>
                <w:top w:val="nil"/>
                <w:left w:val="nil"/>
                <w:bottom w:val="nil"/>
                <w:right w:val="nil"/>
                <w:between w:val="nil"/>
              </w:pBdr>
              <w:spacing w:before="0" w:after="0" w:line="276" w:lineRule="auto"/>
              <w:rPr>
                <w:rFonts w:eastAsia="Verdana" w:cs="Verdana"/>
                <w:sz w:val="18"/>
                <w:szCs w:val="18"/>
                <w:lang w:eastAsia="es-ES_tradnl"/>
              </w:rPr>
            </w:pPr>
            <w:r w:rsidRPr="00687EBF">
              <w:rPr>
                <w:rFonts w:eastAsia="Verdana" w:cs="Verdana"/>
                <w:sz w:val="18"/>
                <w:szCs w:val="18"/>
                <w:lang w:eastAsia="es-ES_tradnl"/>
              </w:rPr>
              <w:t xml:space="preserve">Fondo </w:t>
            </w:r>
          </w:p>
          <w:p w14:paraId="0DCEB8C7" w14:textId="276718EA" w:rsidR="00C27F38" w:rsidRPr="00687EBF" w:rsidRDefault="00C27F38" w:rsidP="00C27F38">
            <w:pPr>
              <w:spacing w:before="0" w:after="160" w:line="276" w:lineRule="auto"/>
              <w:ind w:left="0" w:firstLine="0"/>
              <w:rPr>
                <w:rFonts w:eastAsia="Verdana" w:cs="Verdana"/>
                <w:sz w:val="18"/>
                <w:szCs w:val="18"/>
                <w:lang w:eastAsia="es-ES_tradnl"/>
              </w:rPr>
            </w:pPr>
          </w:p>
          <w:p w14:paraId="393396DC" w14:textId="0B2F4533" w:rsidR="00A01F83" w:rsidRPr="00687EBF" w:rsidRDefault="00A01F83" w:rsidP="00C27F38">
            <w:pPr>
              <w:spacing w:before="0" w:after="160" w:line="276" w:lineRule="auto"/>
              <w:ind w:left="0" w:firstLine="0"/>
              <w:rPr>
                <w:rFonts w:eastAsia="Verdana" w:cs="Verdana"/>
                <w:sz w:val="18"/>
                <w:szCs w:val="18"/>
                <w:lang w:eastAsia="es-ES_tradnl"/>
              </w:rPr>
            </w:pPr>
          </w:p>
          <w:p w14:paraId="2F7E6FBF" w14:textId="77777777" w:rsidR="00A01F83" w:rsidRPr="00687EBF" w:rsidRDefault="00A01F83" w:rsidP="00C27F38">
            <w:pPr>
              <w:spacing w:before="0" w:after="160" w:line="276" w:lineRule="auto"/>
              <w:ind w:left="0" w:firstLine="0"/>
              <w:rPr>
                <w:rFonts w:eastAsia="Calibri" w:cs="Helvetica"/>
                <w:sz w:val="18"/>
                <w:szCs w:val="18"/>
                <w:lang w:eastAsia="es-ES_tradnl"/>
              </w:rPr>
            </w:pPr>
          </w:p>
          <w:p w14:paraId="4E936D0E" w14:textId="77777777" w:rsidR="00C27F38" w:rsidRPr="00687EBF" w:rsidRDefault="00C27F38">
            <w:pPr>
              <w:numPr>
                <w:ilvl w:val="0"/>
                <w:numId w:val="31"/>
              </w:numPr>
              <w:pBdr>
                <w:top w:val="nil"/>
                <w:left w:val="nil"/>
                <w:bottom w:val="nil"/>
                <w:right w:val="nil"/>
                <w:between w:val="nil"/>
              </w:pBdr>
              <w:spacing w:before="0" w:after="160" w:line="276" w:lineRule="auto"/>
              <w:rPr>
                <w:rFonts w:eastAsia="Verdana" w:cs="Verdana"/>
                <w:sz w:val="18"/>
                <w:szCs w:val="18"/>
                <w:lang w:eastAsia="es-ES_tradnl"/>
              </w:rPr>
            </w:pPr>
            <w:r w:rsidRPr="00687EBF">
              <w:rPr>
                <w:rFonts w:eastAsia="Verdana" w:cs="Verdana"/>
                <w:sz w:val="18"/>
                <w:szCs w:val="18"/>
                <w:lang w:eastAsia="es-ES_tradnl"/>
              </w:rPr>
              <w:lastRenderedPageBreak/>
              <w:t>Separación entre calzada y franja</w:t>
            </w:r>
          </w:p>
        </w:tc>
        <w:tc>
          <w:tcPr>
            <w:tcW w:w="2130" w:type="dxa"/>
            <w:tcBorders>
              <w:bottom w:val="single" w:sz="4" w:space="0" w:color="000000"/>
            </w:tcBorders>
            <w:vAlign w:val="center"/>
          </w:tcPr>
          <w:p w14:paraId="02DAFF40" w14:textId="77777777" w:rsidR="00C27F38" w:rsidRPr="00687EBF" w:rsidRDefault="00C27F38" w:rsidP="00C85DDB">
            <w:pPr>
              <w:spacing w:before="0" w:after="160" w:line="276" w:lineRule="auto"/>
              <w:ind w:left="0" w:firstLine="0"/>
              <w:rPr>
                <w:rFonts w:eastAsia="Calibri" w:cs="Helvetica"/>
                <w:sz w:val="18"/>
                <w:szCs w:val="18"/>
                <w:lang w:eastAsia="es-ES_tradnl"/>
              </w:rPr>
            </w:pPr>
          </w:p>
          <w:p w14:paraId="267EE1D0"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p>
          <w:p w14:paraId="6CA9BECE"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r w:rsidRPr="00687EBF">
              <w:rPr>
                <w:rFonts w:eastAsia="Calibri" w:cs="Helvetica"/>
                <w:sz w:val="18"/>
                <w:szCs w:val="18"/>
                <w:lang w:eastAsia="es-ES_tradnl"/>
              </w:rPr>
              <w:t>SÍ</w:t>
            </w:r>
          </w:p>
          <w:p w14:paraId="4709D84D"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p>
          <w:p w14:paraId="7B55F927" w14:textId="77777777" w:rsidR="00AC0673" w:rsidRPr="00687EBF" w:rsidRDefault="00AC0673" w:rsidP="003B5E4C">
            <w:pPr>
              <w:spacing w:before="0" w:after="160" w:line="240" w:lineRule="auto"/>
              <w:ind w:left="0" w:firstLine="0"/>
              <w:rPr>
                <w:rFonts w:eastAsia="Calibri" w:cs="Helvetica"/>
                <w:sz w:val="18"/>
                <w:szCs w:val="18"/>
                <w:lang w:eastAsia="es-ES_tradnl"/>
              </w:rPr>
            </w:pPr>
          </w:p>
          <w:p w14:paraId="7125AC37" w14:textId="5F4BD5CD" w:rsidR="00C27F38" w:rsidRPr="00687EBF" w:rsidRDefault="00C27F38" w:rsidP="001257C4">
            <w:pPr>
              <w:spacing w:before="0" w:after="160" w:line="240" w:lineRule="auto"/>
              <w:ind w:left="0" w:firstLine="0"/>
              <w:jc w:val="center"/>
              <w:rPr>
                <w:rFonts w:eastAsia="Calibri" w:cs="Helvetica"/>
                <w:sz w:val="18"/>
                <w:szCs w:val="18"/>
                <w:lang w:eastAsia="es-ES_tradnl"/>
              </w:rPr>
            </w:pPr>
            <w:r w:rsidRPr="00687EBF">
              <w:rPr>
                <w:rFonts w:eastAsia="Calibri" w:cs="Helvetica"/>
                <w:sz w:val="18"/>
                <w:szCs w:val="18"/>
                <w:lang w:eastAsia="es-ES_tradnl"/>
              </w:rPr>
              <w:t>80-120 cm*</w:t>
            </w:r>
          </w:p>
          <w:p w14:paraId="028076AF" w14:textId="0FF1B216" w:rsidR="008C4326" w:rsidRPr="00687EBF" w:rsidRDefault="008C4326" w:rsidP="00AC0673">
            <w:pPr>
              <w:spacing w:line="240" w:lineRule="auto"/>
              <w:ind w:left="0" w:firstLine="0"/>
              <w:jc w:val="center"/>
              <w:rPr>
                <w:sz w:val="16"/>
                <w:szCs w:val="18"/>
              </w:rPr>
            </w:pPr>
            <w:r w:rsidRPr="00687EBF">
              <w:rPr>
                <w:sz w:val="16"/>
                <w:szCs w:val="18"/>
              </w:rPr>
              <w:t>(* En el decreto 13/2007 de la Comunidad de Madrid la medida es 120cm)</w:t>
            </w:r>
          </w:p>
          <w:p w14:paraId="2F590E0A" w14:textId="171B3F42" w:rsidR="003B5E4C" w:rsidRPr="00687EBF" w:rsidRDefault="003B5E4C" w:rsidP="003B5E4C">
            <w:pPr>
              <w:spacing w:before="0" w:after="160" w:line="276" w:lineRule="auto"/>
              <w:ind w:left="0" w:firstLine="0"/>
              <w:rPr>
                <w:rFonts w:eastAsia="Calibri" w:cs="Helvetica"/>
                <w:sz w:val="18"/>
                <w:szCs w:val="18"/>
                <w:lang w:eastAsia="es-ES_tradnl"/>
              </w:rPr>
            </w:pPr>
          </w:p>
          <w:p w14:paraId="6B4F4ED9" w14:textId="77777777" w:rsidR="003B5E4C" w:rsidRPr="00687EBF" w:rsidRDefault="003B5E4C" w:rsidP="003B5E4C">
            <w:pPr>
              <w:spacing w:before="0" w:after="160" w:line="276" w:lineRule="auto"/>
              <w:ind w:left="0" w:firstLine="0"/>
              <w:rPr>
                <w:rFonts w:eastAsia="Calibri" w:cs="Helvetica"/>
                <w:sz w:val="18"/>
                <w:szCs w:val="18"/>
                <w:lang w:eastAsia="es-ES_tradnl"/>
              </w:rPr>
            </w:pPr>
          </w:p>
          <w:p w14:paraId="0F3CC0B1"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r w:rsidRPr="00687EBF">
              <w:rPr>
                <w:rFonts w:eastAsia="Calibri" w:cs="Helvetica"/>
                <w:sz w:val="18"/>
                <w:szCs w:val="18"/>
                <w:lang w:eastAsia="es-ES_tradnl"/>
              </w:rPr>
              <w:t>SÍ</w:t>
            </w:r>
          </w:p>
          <w:p w14:paraId="28B8EE9D"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p>
          <w:p w14:paraId="59A6CC3C"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p>
          <w:p w14:paraId="6EF5F369"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r w:rsidRPr="00687EBF">
              <w:rPr>
                <w:rFonts w:eastAsia="Calibri" w:cs="Helvetica"/>
                <w:sz w:val="18"/>
                <w:szCs w:val="18"/>
                <w:lang w:eastAsia="es-ES_tradnl"/>
              </w:rPr>
              <w:t>SÍ</w:t>
            </w:r>
          </w:p>
          <w:p w14:paraId="6C87E646"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p>
          <w:p w14:paraId="3499F142"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p>
          <w:p w14:paraId="6CF920E3" w14:textId="18959152" w:rsidR="00A01F83" w:rsidRDefault="00A01F83" w:rsidP="00C27F38">
            <w:pPr>
              <w:spacing w:before="0" w:after="160" w:line="276" w:lineRule="auto"/>
              <w:ind w:left="0" w:firstLine="0"/>
              <w:rPr>
                <w:rFonts w:eastAsia="Calibri" w:cs="Helvetica"/>
                <w:sz w:val="18"/>
                <w:szCs w:val="18"/>
                <w:lang w:eastAsia="es-ES_tradnl"/>
              </w:rPr>
            </w:pPr>
          </w:p>
          <w:p w14:paraId="3CF4AC83" w14:textId="118B0080" w:rsidR="00EB353C" w:rsidRDefault="00EB353C" w:rsidP="00C27F38">
            <w:pPr>
              <w:spacing w:before="0" w:after="160" w:line="276" w:lineRule="auto"/>
              <w:ind w:left="0" w:firstLine="0"/>
              <w:rPr>
                <w:rFonts w:eastAsia="Calibri" w:cs="Helvetica"/>
                <w:sz w:val="18"/>
                <w:szCs w:val="18"/>
                <w:lang w:eastAsia="es-ES_tradnl"/>
              </w:rPr>
            </w:pPr>
          </w:p>
          <w:p w14:paraId="1C9ED8FD" w14:textId="14F71504" w:rsidR="00EB353C" w:rsidRDefault="00EB353C" w:rsidP="00C27F38">
            <w:pPr>
              <w:spacing w:before="0" w:after="160" w:line="276" w:lineRule="auto"/>
              <w:ind w:left="0" w:firstLine="0"/>
              <w:rPr>
                <w:rFonts w:eastAsia="Calibri" w:cs="Helvetica"/>
                <w:sz w:val="18"/>
                <w:szCs w:val="18"/>
                <w:lang w:eastAsia="es-ES_tradnl"/>
              </w:rPr>
            </w:pPr>
          </w:p>
          <w:p w14:paraId="7BD16D84" w14:textId="77777777" w:rsidR="00EB353C" w:rsidRPr="00687EBF" w:rsidRDefault="00EB353C" w:rsidP="00C27F38">
            <w:pPr>
              <w:spacing w:before="0" w:after="160" w:line="276" w:lineRule="auto"/>
              <w:ind w:left="0" w:firstLine="0"/>
              <w:rPr>
                <w:rFonts w:eastAsia="Calibri" w:cs="Helvetica"/>
                <w:sz w:val="18"/>
                <w:szCs w:val="18"/>
                <w:lang w:eastAsia="es-ES_tradnl"/>
              </w:rPr>
            </w:pPr>
          </w:p>
          <w:p w14:paraId="3CB11AEB" w14:textId="4EB8E491" w:rsidR="00C27F38" w:rsidRPr="00687EBF" w:rsidRDefault="00C27F38" w:rsidP="00A01F83">
            <w:pPr>
              <w:spacing w:before="0" w:after="160" w:line="276" w:lineRule="auto"/>
              <w:ind w:left="0" w:right="-142" w:firstLine="0"/>
              <w:rPr>
                <w:rFonts w:eastAsia="Calibri" w:cs="Helvetica"/>
                <w:sz w:val="18"/>
                <w:szCs w:val="18"/>
                <w:lang w:eastAsia="es-ES_tradnl"/>
              </w:rPr>
            </w:pPr>
            <w:r w:rsidRPr="00687EBF">
              <w:rPr>
                <w:rFonts w:eastAsia="Calibri" w:cs="Helvetica"/>
                <w:sz w:val="18"/>
                <w:szCs w:val="18"/>
                <w:lang w:eastAsia="es-ES_tradnl"/>
              </w:rPr>
              <w:t>Anchura del vado con un mínimo de 180</w:t>
            </w:r>
          </w:p>
          <w:p w14:paraId="7C1D0711" w14:textId="77777777" w:rsidR="00EB353C" w:rsidRPr="00687EBF" w:rsidRDefault="00EB353C" w:rsidP="00A01F83">
            <w:pPr>
              <w:spacing w:before="0" w:after="160" w:line="276" w:lineRule="auto"/>
              <w:ind w:left="0" w:right="-142" w:firstLine="0"/>
              <w:rPr>
                <w:rFonts w:eastAsia="Calibri" w:cs="Helvetica"/>
                <w:sz w:val="18"/>
                <w:szCs w:val="18"/>
                <w:lang w:eastAsia="es-ES_tradnl"/>
              </w:rPr>
            </w:pPr>
          </w:p>
          <w:p w14:paraId="68A36BCC" w14:textId="77777777" w:rsidR="00687EBF" w:rsidRPr="00687EBF" w:rsidRDefault="00687EBF" w:rsidP="00A01F83">
            <w:pPr>
              <w:spacing w:before="0" w:after="160" w:line="276" w:lineRule="auto"/>
              <w:ind w:left="0" w:right="-142" w:firstLine="0"/>
              <w:rPr>
                <w:rFonts w:eastAsia="Calibri" w:cs="Helvetica"/>
                <w:sz w:val="18"/>
                <w:szCs w:val="18"/>
                <w:lang w:eastAsia="es-ES_tradnl"/>
              </w:rPr>
            </w:pPr>
          </w:p>
          <w:p w14:paraId="69D7F13A" w14:textId="1627F13D" w:rsidR="00C27F38" w:rsidRPr="00687EBF" w:rsidRDefault="00C27F38" w:rsidP="00A01F83">
            <w:pPr>
              <w:spacing w:before="0" w:after="160" w:line="276" w:lineRule="auto"/>
              <w:ind w:left="0" w:right="-142" w:firstLine="0"/>
              <w:rPr>
                <w:rFonts w:eastAsia="Calibri" w:cs="Helvetica"/>
                <w:sz w:val="18"/>
                <w:szCs w:val="18"/>
                <w:lang w:eastAsia="es-ES_tradnl"/>
              </w:rPr>
            </w:pPr>
            <w:r w:rsidRPr="00687EBF">
              <w:rPr>
                <w:rFonts w:eastAsia="Calibri" w:cs="Helvetica"/>
                <w:sz w:val="18"/>
                <w:szCs w:val="18"/>
                <w:lang w:eastAsia="es-ES_tradnl"/>
              </w:rPr>
              <w:t>60-120cm*</w:t>
            </w:r>
          </w:p>
          <w:p w14:paraId="1C4E40AC" w14:textId="606B5B35" w:rsidR="00C27F38" w:rsidRPr="00687EBF" w:rsidRDefault="008C4326" w:rsidP="00A01F83">
            <w:pPr>
              <w:ind w:left="0" w:right="-142" w:firstLine="0"/>
              <w:rPr>
                <w:sz w:val="16"/>
                <w:szCs w:val="18"/>
              </w:rPr>
            </w:pPr>
            <w:r w:rsidRPr="00687EBF">
              <w:rPr>
                <w:sz w:val="16"/>
                <w:szCs w:val="18"/>
              </w:rPr>
              <w:t>(* En el decreto 13/2007 de la Comunidad de Madrid la medida es 120cm)</w:t>
            </w:r>
          </w:p>
          <w:p w14:paraId="6F11CA94" w14:textId="77777777" w:rsidR="00EB353C" w:rsidRPr="00687EBF" w:rsidRDefault="00EB353C" w:rsidP="00A01F83">
            <w:pPr>
              <w:ind w:left="0" w:right="-142" w:firstLine="0"/>
              <w:rPr>
                <w:sz w:val="16"/>
                <w:szCs w:val="18"/>
              </w:rPr>
            </w:pPr>
          </w:p>
          <w:p w14:paraId="0113D0F8" w14:textId="21C4FE14" w:rsidR="00133E6A" w:rsidRPr="00687EBF" w:rsidRDefault="00C27F38" w:rsidP="00133E6A">
            <w:pPr>
              <w:spacing w:before="0" w:after="160" w:line="276" w:lineRule="auto"/>
              <w:ind w:left="0" w:firstLine="0"/>
              <w:jc w:val="center"/>
              <w:rPr>
                <w:rFonts w:eastAsia="Calibri" w:cs="Helvetica"/>
                <w:sz w:val="18"/>
                <w:szCs w:val="18"/>
                <w:lang w:eastAsia="es-ES_tradnl"/>
              </w:rPr>
            </w:pPr>
            <w:r w:rsidRPr="00687EBF">
              <w:rPr>
                <w:rFonts w:eastAsia="Calibri" w:cs="Helvetica"/>
                <w:sz w:val="18"/>
                <w:szCs w:val="18"/>
                <w:lang w:eastAsia="es-ES_tradnl"/>
              </w:rPr>
              <w:t>10-30 cm</w:t>
            </w:r>
          </w:p>
        </w:tc>
        <w:tc>
          <w:tcPr>
            <w:tcW w:w="1844" w:type="dxa"/>
            <w:tcBorders>
              <w:bottom w:val="single" w:sz="4" w:space="0" w:color="000000"/>
            </w:tcBorders>
            <w:vAlign w:val="center"/>
          </w:tcPr>
          <w:p w14:paraId="70445C55" w14:textId="77777777" w:rsidR="00C27F38" w:rsidRPr="00687EBF" w:rsidRDefault="00C27F38" w:rsidP="00C85DDB">
            <w:pPr>
              <w:spacing w:before="0" w:after="160" w:line="276" w:lineRule="auto"/>
              <w:ind w:left="0" w:firstLine="0"/>
              <w:rPr>
                <w:rFonts w:eastAsia="Calibri" w:cs="Helvetica"/>
                <w:sz w:val="18"/>
                <w:szCs w:val="18"/>
                <w:lang w:eastAsia="es-ES_tradnl"/>
              </w:rPr>
            </w:pPr>
          </w:p>
          <w:p w14:paraId="09972976"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p>
          <w:p w14:paraId="071E4732"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p>
          <w:p w14:paraId="2F9E0CE7"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p>
          <w:p w14:paraId="5D61B52F" w14:textId="7C35F146" w:rsidR="00C27F38" w:rsidRPr="00687EBF" w:rsidRDefault="00C27F38" w:rsidP="00C27F38">
            <w:pPr>
              <w:spacing w:before="0" w:after="160" w:line="276" w:lineRule="auto"/>
              <w:ind w:left="0" w:firstLine="0"/>
              <w:jc w:val="center"/>
              <w:rPr>
                <w:rFonts w:eastAsia="Calibri" w:cs="Helvetica"/>
                <w:sz w:val="18"/>
                <w:szCs w:val="18"/>
                <w:lang w:eastAsia="es-ES_tradnl"/>
              </w:rPr>
            </w:pPr>
            <w:r w:rsidRPr="00687EBF">
              <w:rPr>
                <w:rFonts w:eastAsia="Calibri" w:cs="Helvetica"/>
                <w:sz w:val="18"/>
                <w:szCs w:val="18"/>
                <w:lang w:eastAsia="es-ES_tradnl"/>
              </w:rPr>
              <w:t>Art. 46.3</w:t>
            </w:r>
            <w:r w:rsidR="00283262" w:rsidRPr="00687EBF">
              <w:rPr>
                <w:rFonts w:eastAsia="Calibri" w:cs="Helvetica"/>
                <w:sz w:val="18"/>
                <w:szCs w:val="18"/>
                <w:lang w:eastAsia="es-ES_tradnl"/>
              </w:rPr>
              <w:t>.</w:t>
            </w:r>
            <w:r w:rsidRPr="00687EBF">
              <w:rPr>
                <w:rFonts w:eastAsia="Calibri" w:cs="Helvetica"/>
                <w:sz w:val="18"/>
                <w:szCs w:val="18"/>
                <w:lang w:eastAsia="es-ES_tradnl"/>
              </w:rPr>
              <w:t xml:space="preserve"> </w:t>
            </w:r>
            <w:r w:rsidR="003B5E4C" w:rsidRPr="00687EBF">
              <w:rPr>
                <w:rFonts w:eastAsia="Calibri" w:cs="Helvetica"/>
                <w:sz w:val="18"/>
                <w:szCs w:val="18"/>
                <w:lang w:eastAsia="es-ES_tradnl"/>
              </w:rPr>
              <w:t>b</w:t>
            </w:r>
            <w:r w:rsidRPr="00687EBF">
              <w:rPr>
                <w:rFonts w:eastAsia="Calibri" w:cs="Helvetica"/>
                <w:sz w:val="18"/>
                <w:szCs w:val="18"/>
                <w:lang w:eastAsia="es-ES_tradnl"/>
              </w:rPr>
              <w:t>)</w:t>
            </w:r>
          </w:p>
          <w:p w14:paraId="0870BFEB" w14:textId="50017397" w:rsidR="00C27F38" w:rsidRPr="00687EBF" w:rsidRDefault="00C27F38" w:rsidP="00C27F38">
            <w:pPr>
              <w:spacing w:before="0" w:after="160" w:line="276" w:lineRule="auto"/>
              <w:ind w:left="0" w:firstLine="0"/>
              <w:jc w:val="center"/>
              <w:rPr>
                <w:rFonts w:eastAsia="Calibri" w:cs="Helvetica"/>
                <w:sz w:val="18"/>
                <w:szCs w:val="18"/>
                <w:lang w:eastAsia="es-ES_tradnl"/>
              </w:rPr>
            </w:pPr>
          </w:p>
          <w:p w14:paraId="687F46CD"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p>
          <w:p w14:paraId="75CC1BA8"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p>
          <w:p w14:paraId="324DFF88"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p>
          <w:p w14:paraId="7550D5DA"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p>
          <w:p w14:paraId="3928F70B"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p>
          <w:p w14:paraId="739A3BBB"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p>
          <w:p w14:paraId="7EF273DC"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p>
          <w:p w14:paraId="3653B3BC"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p>
          <w:p w14:paraId="44231408"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p>
          <w:p w14:paraId="10C43D7E"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p>
          <w:p w14:paraId="5377C24B" w14:textId="3C7607EF" w:rsidR="00C27F38" w:rsidRPr="00687EBF" w:rsidRDefault="00C27F38" w:rsidP="00C27F38">
            <w:pPr>
              <w:spacing w:before="0" w:after="160" w:line="276" w:lineRule="auto"/>
              <w:ind w:left="0" w:firstLine="0"/>
              <w:jc w:val="center"/>
              <w:rPr>
                <w:rFonts w:eastAsia="Calibri" w:cs="Helvetica"/>
                <w:sz w:val="18"/>
                <w:szCs w:val="18"/>
                <w:lang w:eastAsia="es-ES_tradnl"/>
              </w:rPr>
            </w:pPr>
            <w:r w:rsidRPr="00687EBF">
              <w:rPr>
                <w:rFonts w:eastAsia="Calibri" w:cs="Helvetica"/>
                <w:sz w:val="18"/>
                <w:szCs w:val="18"/>
                <w:lang w:eastAsia="es-ES_tradnl"/>
              </w:rPr>
              <w:t>Art. 46.3</w:t>
            </w:r>
            <w:r w:rsidR="00283262" w:rsidRPr="00687EBF">
              <w:rPr>
                <w:rFonts w:eastAsia="Calibri" w:cs="Helvetica"/>
                <w:sz w:val="18"/>
                <w:szCs w:val="18"/>
                <w:lang w:eastAsia="es-ES_tradnl"/>
              </w:rPr>
              <w:t>.</w:t>
            </w:r>
            <w:r w:rsidRPr="00687EBF">
              <w:rPr>
                <w:rFonts w:eastAsia="Calibri" w:cs="Helvetica"/>
                <w:sz w:val="18"/>
                <w:szCs w:val="18"/>
                <w:lang w:eastAsia="es-ES_tradnl"/>
              </w:rPr>
              <w:t xml:space="preserve"> </w:t>
            </w:r>
            <w:r w:rsidR="003B5E4C" w:rsidRPr="00687EBF">
              <w:rPr>
                <w:rFonts w:eastAsia="Calibri" w:cs="Helvetica"/>
                <w:sz w:val="18"/>
                <w:szCs w:val="18"/>
                <w:lang w:eastAsia="es-ES_tradnl"/>
              </w:rPr>
              <w:t>a</w:t>
            </w:r>
            <w:r w:rsidRPr="00687EBF">
              <w:rPr>
                <w:rFonts w:eastAsia="Calibri" w:cs="Helvetica"/>
                <w:sz w:val="18"/>
                <w:szCs w:val="18"/>
                <w:lang w:eastAsia="es-ES_tradnl"/>
              </w:rPr>
              <w:t>)</w:t>
            </w:r>
          </w:p>
          <w:p w14:paraId="3AE88338"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p>
          <w:p w14:paraId="04FEDDCE"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p>
          <w:p w14:paraId="408FCEE0"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p>
          <w:p w14:paraId="68003333"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p>
        </w:tc>
      </w:tr>
    </w:tbl>
    <w:p w14:paraId="56B59131" w14:textId="77777777" w:rsidR="008C4326" w:rsidRPr="008C4326" w:rsidRDefault="008C4326" w:rsidP="008C4326">
      <w:pPr>
        <w:ind w:left="0" w:firstLine="0"/>
        <w:rPr>
          <w:sz w:val="20"/>
          <w:szCs w:val="21"/>
        </w:rPr>
      </w:pPr>
    </w:p>
    <w:tbl>
      <w:tblPr>
        <w:tblW w:w="94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490"/>
        <w:gridCol w:w="2130"/>
        <w:gridCol w:w="1844"/>
      </w:tblGrid>
      <w:tr w:rsidR="00455293" w:rsidRPr="00687EBF" w14:paraId="0C222F4D" w14:textId="77777777" w:rsidTr="00EB353C">
        <w:trPr>
          <w:trHeight w:val="1494"/>
        </w:trPr>
        <w:tc>
          <w:tcPr>
            <w:tcW w:w="7620" w:type="dxa"/>
            <w:gridSpan w:val="2"/>
            <w:tcBorders>
              <w:bottom w:val="single" w:sz="4" w:space="0" w:color="000000"/>
            </w:tcBorders>
            <w:vAlign w:val="center"/>
          </w:tcPr>
          <w:p w14:paraId="5BC70281" w14:textId="1D5416F1" w:rsidR="00C27F38" w:rsidRPr="00687EBF" w:rsidRDefault="00C27F38" w:rsidP="00C27F38">
            <w:pPr>
              <w:spacing w:before="0" w:after="160" w:line="276" w:lineRule="auto"/>
              <w:ind w:left="0" w:firstLine="0"/>
              <w:rPr>
                <w:rFonts w:eastAsia="Calibri" w:cs="Helvetica"/>
                <w:sz w:val="18"/>
                <w:szCs w:val="18"/>
                <w:lang w:eastAsia="es-ES_tradnl"/>
              </w:rPr>
            </w:pPr>
          </w:p>
          <w:p w14:paraId="7CB7E3C1" w14:textId="34C363AB" w:rsidR="00C27F38" w:rsidRPr="00687EBF" w:rsidRDefault="00C27F38" w:rsidP="00C27F38">
            <w:pPr>
              <w:spacing w:before="0" w:after="160" w:line="276" w:lineRule="auto"/>
              <w:ind w:left="0" w:firstLine="0"/>
              <w:rPr>
                <w:rFonts w:eastAsia="Calibri" w:cs="Helvetica"/>
                <w:sz w:val="18"/>
                <w:szCs w:val="18"/>
                <w:lang w:eastAsia="es-ES_tradnl"/>
              </w:rPr>
            </w:pPr>
            <w:r w:rsidRPr="00687EBF">
              <w:rPr>
                <w:rFonts w:eastAsia="Calibri" w:cs="Helvetica"/>
                <w:sz w:val="18"/>
                <w:szCs w:val="18"/>
                <w:lang w:eastAsia="es-ES_tradnl"/>
              </w:rPr>
              <w:t xml:space="preserve">Las </w:t>
            </w:r>
            <w:r w:rsidRPr="00687EBF">
              <w:rPr>
                <w:rFonts w:eastAsia="Calibri" w:cs="Helvetica"/>
                <w:b/>
                <w:sz w:val="18"/>
                <w:szCs w:val="18"/>
                <w:lang w:eastAsia="es-ES_tradnl"/>
              </w:rPr>
              <w:t>isletas</w:t>
            </w:r>
            <w:r w:rsidRPr="00687EBF">
              <w:rPr>
                <w:rFonts w:eastAsia="Calibri" w:cs="Helvetica"/>
                <w:sz w:val="18"/>
                <w:szCs w:val="18"/>
                <w:lang w:eastAsia="es-ES_tradnl"/>
              </w:rPr>
              <w:t xml:space="preserve"> de refugio ubicadas en </w:t>
            </w:r>
            <w:r w:rsidR="00C85DDB" w:rsidRPr="00687EBF">
              <w:rPr>
                <w:rFonts w:eastAsia="Calibri" w:cs="Helvetica"/>
                <w:sz w:val="18"/>
                <w:szCs w:val="18"/>
                <w:lang w:eastAsia="es-ES_tradnl"/>
              </w:rPr>
              <w:t>los puntos</w:t>
            </w:r>
            <w:r w:rsidRPr="00687EBF">
              <w:rPr>
                <w:rFonts w:eastAsia="Calibri" w:cs="Helvetica"/>
                <w:sz w:val="18"/>
                <w:szCs w:val="18"/>
                <w:lang w:eastAsia="es-ES_tradnl"/>
              </w:rPr>
              <w:t xml:space="preserve"> de cruce entre el itinerario peatonal y el itinerario vehicular se señalizarán de la siguiente forma:</w:t>
            </w:r>
          </w:p>
          <w:p w14:paraId="35A95B99"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p>
        </w:tc>
        <w:tc>
          <w:tcPr>
            <w:tcW w:w="1844" w:type="dxa"/>
            <w:tcBorders>
              <w:bottom w:val="single" w:sz="4" w:space="0" w:color="000000"/>
            </w:tcBorders>
            <w:vAlign w:val="center"/>
          </w:tcPr>
          <w:p w14:paraId="3D2BD96B"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r w:rsidRPr="00687EBF">
              <w:rPr>
                <w:rFonts w:eastAsia="Calibri" w:cs="Helvetica"/>
                <w:sz w:val="18"/>
                <w:szCs w:val="18"/>
                <w:lang w:eastAsia="es-ES_tradnl"/>
              </w:rPr>
              <w:t>Art. 46.4</w:t>
            </w:r>
          </w:p>
          <w:p w14:paraId="5640B9BB"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p>
        </w:tc>
      </w:tr>
      <w:tr w:rsidR="00455293" w:rsidRPr="00687EBF" w14:paraId="637F4F33" w14:textId="77777777" w:rsidTr="00ED0010">
        <w:trPr>
          <w:trHeight w:val="4932"/>
        </w:trPr>
        <w:tc>
          <w:tcPr>
            <w:tcW w:w="5490" w:type="dxa"/>
            <w:tcBorders>
              <w:bottom w:val="single" w:sz="4" w:space="0" w:color="000000"/>
            </w:tcBorders>
            <w:vAlign w:val="center"/>
          </w:tcPr>
          <w:p w14:paraId="29CB3B40" w14:textId="1D39D9E6" w:rsidR="00C27F38" w:rsidRPr="00687EBF" w:rsidRDefault="00C27F38" w:rsidP="00C85DDB">
            <w:pPr>
              <w:spacing w:before="0" w:after="160" w:line="276" w:lineRule="auto"/>
              <w:ind w:left="0" w:firstLine="0"/>
              <w:rPr>
                <w:rFonts w:eastAsia="Calibri" w:cs="Helvetica"/>
                <w:sz w:val="18"/>
                <w:szCs w:val="18"/>
                <w:lang w:eastAsia="es-ES_tradnl"/>
              </w:rPr>
            </w:pPr>
            <w:r w:rsidRPr="00687EBF">
              <w:rPr>
                <w:rFonts w:eastAsia="Calibri" w:cs="Helvetica"/>
                <w:sz w:val="18"/>
                <w:szCs w:val="18"/>
                <w:lang w:eastAsia="es-ES_tradnl"/>
              </w:rPr>
              <w:t xml:space="preserve">Isletas ubicadas a </w:t>
            </w:r>
            <w:r w:rsidRPr="00687EBF">
              <w:rPr>
                <w:rFonts w:eastAsia="Calibri" w:cs="Helvetica"/>
                <w:b/>
                <w:sz w:val="18"/>
                <w:szCs w:val="18"/>
                <w:lang w:eastAsia="es-ES_tradnl"/>
              </w:rPr>
              <w:t>nivel de calzada</w:t>
            </w:r>
            <w:r w:rsidRPr="00687EBF">
              <w:rPr>
                <w:rFonts w:eastAsia="Calibri" w:cs="Helvetica"/>
                <w:sz w:val="18"/>
                <w:szCs w:val="18"/>
                <w:lang w:eastAsia="es-ES_tradnl"/>
              </w:rPr>
              <w:t>:</w:t>
            </w:r>
          </w:p>
          <w:p w14:paraId="74ACBEF8" w14:textId="77777777" w:rsidR="00C27F38" w:rsidRPr="00687EBF" w:rsidRDefault="00C27F38">
            <w:pPr>
              <w:numPr>
                <w:ilvl w:val="0"/>
                <w:numId w:val="30"/>
              </w:numPr>
              <w:spacing w:before="0" w:after="160" w:line="276" w:lineRule="auto"/>
              <w:rPr>
                <w:rFonts w:eastAsia="Calibri" w:cs="Helvetica"/>
                <w:sz w:val="18"/>
                <w:szCs w:val="18"/>
                <w:lang w:eastAsia="es-ES_tradnl"/>
              </w:rPr>
            </w:pPr>
            <w:r w:rsidRPr="00687EBF">
              <w:rPr>
                <w:rFonts w:eastAsia="Calibri" w:cs="Helvetica"/>
                <w:sz w:val="18"/>
                <w:szCs w:val="18"/>
                <w:lang w:eastAsia="es-ES_tradnl"/>
              </w:rPr>
              <w:t xml:space="preserve">Para advertir de la proximidad de la calzada en los puntos de cruce entre el itinerario peatonal y el itinerario vehicular, se colocarán en cada extremo franjas de advertencia </w:t>
            </w:r>
          </w:p>
          <w:p w14:paraId="22271D31" w14:textId="7A8497CC" w:rsidR="00C27F38" w:rsidRPr="00687EBF" w:rsidRDefault="00C27F38">
            <w:pPr>
              <w:numPr>
                <w:ilvl w:val="1"/>
                <w:numId w:val="104"/>
              </w:numPr>
              <w:pBdr>
                <w:top w:val="nil"/>
                <w:left w:val="nil"/>
                <w:bottom w:val="nil"/>
                <w:right w:val="nil"/>
                <w:between w:val="nil"/>
              </w:pBdr>
              <w:spacing w:before="0" w:after="160" w:line="276" w:lineRule="auto"/>
              <w:rPr>
                <w:rFonts w:eastAsia="Verdana" w:cs="Verdana"/>
                <w:sz w:val="18"/>
                <w:szCs w:val="18"/>
                <w:lang w:eastAsia="es-ES_tradnl"/>
              </w:rPr>
            </w:pPr>
            <w:r w:rsidRPr="00687EBF">
              <w:rPr>
                <w:rFonts w:eastAsia="Verdana" w:cs="Verdana"/>
                <w:sz w:val="18"/>
                <w:szCs w:val="18"/>
                <w:lang w:eastAsia="es-ES_tradnl"/>
              </w:rPr>
              <w:t>Anchura:</w:t>
            </w:r>
            <w:r w:rsidR="0034069F" w:rsidRPr="00687EBF">
              <w:rPr>
                <w:rFonts w:eastAsia="Verdana" w:cs="Verdana"/>
                <w:sz w:val="18"/>
                <w:szCs w:val="18"/>
                <w:lang w:eastAsia="es-ES_tradnl"/>
              </w:rPr>
              <w:t xml:space="preserve"> </w:t>
            </w:r>
            <w:r w:rsidRPr="00687EBF">
              <w:rPr>
                <w:rFonts w:eastAsia="Verdana" w:cs="Verdana"/>
                <w:sz w:val="18"/>
                <w:szCs w:val="18"/>
                <w:lang w:eastAsia="es-ES_tradnl"/>
              </w:rPr>
              <w:t>la del vado respetando un mínimo de 1,80 m</w:t>
            </w:r>
          </w:p>
          <w:p w14:paraId="5197A642" w14:textId="77777777" w:rsidR="00C27F38" w:rsidRPr="00687EBF" w:rsidRDefault="00C27F38" w:rsidP="00C27F38">
            <w:pPr>
              <w:spacing w:before="0" w:after="160" w:line="276" w:lineRule="auto"/>
              <w:ind w:left="0" w:firstLine="0"/>
              <w:rPr>
                <w:rFonts w:eastAsia="Calibri" w:cs="Helvetica"/>
                <w:sz w:val="18"/>
                <w:szCs w:val="18"/>
                <w:lang w:eastAsia="es-ES_tradnl"/>
              </w:rPr>
            </w:pPr>
          </w:p>
          <w:p w14:paraId="41D21A6D" w14:textId="77777777" w:rsidR="00C27F38" w:rsidRPr="00687EBF" w:rsidRDefault="00C27F38">
            <w:pPr>
              <w:numPr>
                <w:ilvl w:val="1"/>
                <w:numId w:val="104"/>
              </w:numPr>
              <w:pBdr>
                <w:top w:val="nil"/>
                <w:left w:val="nil"/>
                <w:bottom w:val="nil"/>
                <w:right w:val="nil"/>
                <w:between w:val="nil"/>
              </w:pBdr>
              <w:spacing w:before="0" w:after="160" w:line="276" w:lineRule="auto"/>
              <w:rPr>
                <w:rFonts w:eastAsia="Verdana" w:cs="Verdana"/>
                <w:sz w:val="18"/>
                <w:szCs w:val="18"/>
                <w:lang w:eastAsia="es-ES_tradnl"/>
              </w:rPr>
            </w:pPr>
            <w:r w:rsidRPr="00687EBF">
              <w:rPr>
                <w:rFonts w:eastAsia="Verdana" w:cs="Verdana"/>
                <w:sz w:val="18"/>
                <w:szCs w:val="18"/>
                <w:lang w:eastAsia="es-ES_tradnl"/>
              </w:rPr>
              <w:t xml:space="preserve">Fondo </w:t>
            </w:r>
          </w:p>
          <w:p w14:paraId="344CA961" w14:textId="77777777" w:rsidR="00C27F38" w:rsidRPr="00687EBF" w:rsidRDefault="00C27F38" w:rsidP="00C27F38">
            <w:pPr>
              <w:spacing w:before="0" w:after="160" w:line="276" w:lineRule="auto"/>
              <w:ind w:left="0" w:firstLine="0"/>
              <w:rPr>
                <w:rFonts w:eastAsia="Calibri" w:cs="Helvetica"/>
                <w:sz w:val="18"/>
                <w:szCs w:val="18"/>
                <w:lang w:eastAsia="es-ES_tradnl"/>
              </w:rPr>
            </w:pPr>
          </w:p>
          <w:p w14:paraId="7C0AC9A6" w14:textId="77777777" w:rsidR="00C27F38" w:rsidRPr="00687EBF" w:rsidRDefault="00C27F38">
            <w:pPr>
              <w:numPr>
                <w:ilvl w:val="1"/>
                <w:numId w:val="104"/>
              </w:numPr>
              <w:pBdr>
                <w:top w:val="nil"/>
                <w:left w:val="nil"/>
                <w:bottom w:val="nil"/>
                <w:right w:val="nil"/>
                <w:between w:val="nil"/>
              </w:pBdr>
              <w:spacing w:before="0" w:after="160" w:line="276" w:lineRule="auto"/>
              <w:rPr>
                <w:rFonts w:eastAsia="Verdana" w:cs="Verdana"/>
                <w:sz w:val="18"/>
                <w:szCs w:val="18"/>
                <w:lang w:eastAsia="es-ES_tradnl"/>
              </w:rPr>
            </w:pPr>
            <w:r w:rsidRPr="00687EBF">
              <w:rPr>
                <w:rFonts w:eastAsia="Verdana" w:cs="Verdana"/>
                <w:sz w:val="18"/>
                <w:szCs w:val="18"/>
                <w:lang w:eastAsia="es-ES_tradnl"/>
              </w:rPr>
              <w:t>Separación entre calzada y franja</w:t>
            </w:r>
          </w:p>
          <w:p w14:paraId="44E6D639" w14:textId="77777777" w:rsidR="00C27F38" w:rsidRPr="00687EBF" w:rsidRDefault="00C27F38">
            <w:pPr>
              <w:numPr>
                <w:ilvl w:val="0"/>
                <w:numId w:val="30"/>
              </w:numPr>
              <w:spacing w:before="0" w:after="160" w:line="276" w:lineRule="auto"/>
              <w:rPr>
                <w:rFonts w:eastAsia="Calibri" w:cs="Helvetica"/>
                <w:sz w:val="18"/>
                <w:szCs w:val="18"/>
                <w:lang w:eastAsia="es-ES_tradnl"/>
              </w:rPr>
            </w:pPr>
            <w:r w:rsidRPr="00687EBF">
              <w:rPr>
                <w:rFonts w:eastAsia="Calibri" w:cs="Helvetica"/>
                <w:sz w:val="18"/>
                <w:szCs w:val="18"/>
                <w:lang w:eastAsia="es-ES_tradnl"/>
              </w:rPr>
              <w:t>Para facilitar la localización del paso peatonal y cuando la longitud de la isleta en el sentido de la marcha lo permita, los centros de las franjas de advertencia estarán unidos entre sí por otra franja-guía de pavimento táctil indicador direccional, colocada longitudinalmente,</w:t>
            </w:r>
          </w:p>
          <w:p w14:paraId="66B5185B" w14:textId="77777777" w:rsidR="00C27F38" w:rsidRPr="00687EBF" w:rsidRDefault="00C27F38" w:rsidP="00C27F38">
            <w:pPr>
              <w:spacing w:before="0" w:after="160" w:line="276" w:lineRule="auto"/>
              <w:ind w:left="720" w:firstLine="0"/>
              <w:rPr>
                <w:rFonts w:eastAsia="Calibri" w:cs="Helvetica"/>
                <w:sz w:val="18"/>
                <w:szCs w:val="18"/>
                <w:lang w:eastAsia="es-ES_tradnl"/>
              </w:rPr>
            </w:pPr>
          </w:p>
          <w:p w14:paraId="4C74381E" w14:textId="77777777" w:rsidR="00C27F38" w:rsidRPr="00687EBF" w:rsidRDefault="00C27F38">
            <w:pPr>
              <w:numPr>
                <w:ilvl w:val="1"/>
                <w:numId w:val="31"/>
              </w:numPr>
              <w:pBdr>
                <w:top w:val="nil"/>
                <w:left w:val="nil"/>
                <w:bottom w:val="nil"/>
                <w:right w:val="nil"/>
                <w:between w:val="nil"/>
              </w:pBdr>
              <w:spacing w:before="0" w:after="160" w:line="276" w:lineRule="auto"/>
              <w:rPr>
                <w:rFonts w:eastAsia="Verdana" w:cs="Verdana"/>
                <w:sz w:val="18"/>
                <w:szCs w:val="18"/>
                <w:lang w:eastAsia="es-ES_tradnl"/>
              </w:rPr>
            </w:pPr>
            <w:r w:rsidRPr="00687EBF">
              <w:rPr>
                <w:rFonts w:eastAsia="Verdana" w:cs="Verdana"/>
                <w:sz w:val="18"/>
                <w:szCs w:val="18"/>
                <w:lang w:eastAsia="es-ES_tradnl"/>
              </w:rPr>
              <w:t>anchura comprendida entre 80 y 120 cm</w:t>
            </w:r>
          </w:p>
          <w:p w14:paraId="2199C7AB" w14:textId="0718EF8C" w:rsidR="00C27F38" w:rsidRDefault="00C27F38" w:rsidP="00C27F38">
            <w:pPr>
              <w:spacing w:before="0" w:after="160" w:line="276" w:lineRule="auto"/>
              <w:ind w:left="0" w:firstLine="0"/>
              <w:rPr>
                <w:rFonts w:eastAsia="Calibri" w:cs="Helvetica"/>
                <w:sz w:val="18"/>
                <w:szCs w:val="18"/>
                <w:lang w:eastAsia="es-ES_tradnl"/>
              </w:rPr>
            </w:pPr>
          </w:p>
          <w:p w14:paraId="62AA9198" w14:textId="77777777" w:rsidR="00EB353C" w:rsidRPr="00687EBF" w:rsidRDefault="00EB353C" w:rsidP="00C27F38">
            <w:pPr>
              <w:spacing w:before="0" w:after="160" w:line="276" w:lineRule="auto"/>
              <w:ind w:left="0" w:firstLine="0"/>
              <w:rPr>
                <w:rFonts w:eastAsia="Calibri" w:cs="Helvetica"/>
                <w:sz w:val="18"/>
                <w:szCs w:val="18"/>
                <w:lang w:eastAsia="es-ES_tradnl"/>
              </w:rPr>
            </w:pPr>
          </w:p>
          <w:p w14:paraId="238DACC3" w14:textId="45B0B852" w:rsidR="00C27F38" w:rsidRPr="00687EBF" w:rsidRDefault="00C27F38">
            <w:pPr>
              <w:numPr>
                <w:ilvl w:val="1"/>
                <w:numId w:val="31"/>
              </w:numPr>
              <w:pBdr>
                <w:top w:val="nil"/>
                <w:left w:val="nil"/>
                <w:bottom w:val="nil"/>
                <w:right w:val="nil"/>
                <w:between w:val="nil"/>
              </w:pBdr>
              <w:spacing w:before="0" w:after="160" w:line="276" w:lineRule="auto"/>
              <w:rPr>
                <w:rFonts w:eastAsia="Verdana" w:cs="Verdana"/>
                <w:sz w:val="18"/>
                <w:szCs w:val="18"/>
                <w:lang w:eastAsia="es-ES_tradnl"/>
              </w:rPr>
            </w:pPr>
            <w:r w:rsidRPr="00687EBF">
              <w:rPr>
                <w:rFonts w:eastAsia="Verdana" w:cs="Verdana"/>
                <w:sz w:val="18"/>
                <w:szCs w:val="18"/>
                <w:lang w:eastAsia="es-ES_tradnl"/>
              </w:rPr>
              <w:t>alineada con las correspondientes franjas-guía ubicadas en los lados opuestos de la calzada.</w:t>
            </w:r>
          </w:p>
        </w:tc>
        <w:tc>
          <w:tcPr>
            <w:tcW w:w="2130" w:type="dxa"/>
            <w:tcBorders>
              <w:bottom w:val="single" w:sz="4" w:space="0" w:color="000000"/>
            </w:tcBorders>
            <w:vAlign w:val="center"/>
          </w:tcPr>
          <w:p w14:paraId="3094F14C" w14:textId="661EEE47" w:rsidR="00C27F38" w:rsidRPr="00687EBF" w:rsidRDefault="00EB353C" w:rsidP="00EB353C">
            <w:pPr>
              <w:spacing w:before="0" w:after="160" w:line="276" w:lineRule="auto"/>
              <w:ind w:left="0" w:firstLine="0"/>
              <w:rPr>
                <w:rFonts w:eastAsia="Calibri" w:cs="Helvetica"/>
                <w:sz w:val="18"/>
                <w:szCs w:val="18"/>
                <w:lang w:eastAsia="es-ES_tradnl"/>
              </w:rPr>
            </w:pPr>
            <w:r>
              <w:rPr>
                <w:rFonts w:eastAsia="Calibri" w:cs="Helvetica"/>
                <w:sz w:val="18"/>
                <w:szCs w:val="18"/>
                <w:lang w:eastAsia="es-ES_tradnl"/>
              </w:rPr>
              <w:t>A</w:t>
            </w:r>
            <w:r w:rsidR="00C27F38" w:rsidRPr="00687EBF">
              <w:rPr>
                <w:rFonts w:eastAsia="Calibri" w:cs="Helvetica"/>
                <w:sz w:val="18"/>
                <w:szCs w:val="18"/>
                <w:lang w:eastAsia="es-ES_tradnl"/>
              </w:rPr>
              <w:t>nchura del vado con un mínimo de 180</w:t>
            </w:r>
          </w:p>
          <w:p w14:paraId="5CF9AC53"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p>
          <w:p w14:paraId="7154E36F"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r w:rsidRPr="00687EBF">
              <w:rPr>
                <w:rFonts w:eastAsia="Calibri" w:cs="Helvetica"/>
                <w:sz w:val="18"/>
                <w:szCs w:val="18"/>
                <w:lang w:eastAsia="es-ES_tradnl"/>
              </w:rPr>
              <w:t>60-120 cm</w:t>
            </w:r>
          </w:p>
          <w:p w14:paraId="60A6201E"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p>
          <w:p w14:paraId="09539053" w14:textId="65D46B29" w:rsidR="00EB353C" w:rsidRPr="00687EBF" w:rsidRDefault="00C27F38" w:rsidP="00EB353C">
            <w:pPr>
              <w:spacing w:before="0" w:after="160" w:line="276" w:lineRule="auto"/>
              <w:ind w:left="0" w:firstLine="0"/>
              <w:jc w:val="center"/>
              <w:rPr>
                <w:rFonts w:eastAsia="Calibri" w:cs="Helvetica"/>
                <w:sz w:val="18"/>
                <w:szCs w:val="18"/>
                <w:lang w:eastAsia="es-ES_tradnl"/>
              </w:rPr>
            </w:pPr>
            <w:r w:rsidRPr="00687EBF">
              <w:rPr>
                <w:rFonts w:eastAsia="Calibri" w:cs="Helvetica"/>
                <w:sz w:val="18"/>
                <w:szCs w:val="18"/>
                <w:lang w:eastAsia="es-ES_tradnl"/>
              </w:rPr>
              <w:t>10-30 cm</w:t>
            </w:r>
          </w:p>
          <w:p w14:paraId="6C242EF8" w14:textId="77777777" w:rsidR="00C27F38" w:rsidRPr="00687EBF" w:rsidRDefault="00C27F38" w:rsidP="00C27F38">
            <w:pPr>
              <w:spacing w:before="0" w:after="160" w:line="276" w:lineRule="auto"/>
              <w:ind w:left="0" w:firstLine="0"/>
              <w:rPr>
                <w:rFonts w:eastAsia="Calibri" w:cs="Helvetica"/>
                <w:sz w:val="18"/>
                <w:szCs w:val="18"/>
                <w:lang w:eastAsia="es-ES_tradnl"/>
              </w:rPr>
            </w:pPr>
          </w:p>
          <w:p w14:paraId="5C6D7211" w14:textId="44A055DA" w:rsidR="00C27F38" w:rsidRPr="00687EBF" w:rsidRDefault="00C27F38" w:rsidP="00EB353C">
            <w:pPr>
              <w:spacing w:before="0" w:after="160" w:line="276" w:lineRule="auto"/>
              <w:ind w:left="0" w:firstLine="0"/>
              <w:jc w:val="center"/>
              <w:rPr>
                <w:rFonts w:eastAsia="Calibri" w:cs="Helvetica"/>
                <w:sz w:val="18"/>
                <w:szCs w:val="18"/>
                <w:lang w:eastAsia="es-ES_tradnl"/>
              </w:rPr>
            </w:pPr>
            <w:r w:rsidRPr="00687EBF">
              <w:rPr>
                <w:rFonts w:eastAsia="Calibri" w:cs="Helvetica"/>
                <w:sz w:val="18"/>
                <w:szCs w:val="18"/>
                <w:lang w:eastAsia="es-ES_tradnl"/>
              </w:rPr>
              <w:t>SÍ</w:t>
            </w:r>
          </w:p>
          <w:p w14:paraId="49E58D1B" w14:textId="77777777" w:rsidR="00C27F38" w:rsidRPr="00687EBF" w:rsidRDefault="00C27F38" w:rsidP="00EB353C">
            <w:pPr>
              <w:spacing w:before="0" w:after="160" w:line="276" w:lineRule="auto"/>
              <w:ind w:left="0" w:firstLine="0"/>
              <w:rPr>
                <w:rFonts w:eastAsia="Calibri" w:cs="Helvetica"/>
                <w:sz w:val="18"/>
                <w:szCs w:val="18"/>
                <w:lang w:eastAsia="es-ES_tradnl"/>
              </w:rPr>
            </w:pPr>
          </w:p>
          <w:p w14:paraId="600B75A3" w14:textId="77777777" w:rsidR="00EB353C" w:rsidRDefault="00EB353C" w:rsidP="00C27F38">
            <w:pPr>
              <w:spacing w:before="0" w:after="160" w:line="276" w:lineRule="auto"/>
              <w:ind w:left="0" w:firstLine="0"/>
              <w:jc w:val="center"/>
              <w:rPr>
                <w:rFonts w:eastAsia="Calibri" w:cs="Helvetica"/>
                <w:sz w:val="18"/>
                <w:szCs w:val="18"/>
                <w:lang w:eastAsia="es-ES_tradnl"/>
              </w:rPr>
            </w:pPr>
          </w:p>
          <w:p w14:paraId="2CED6B72" w14:textId="77777777" w:rsidR="00EB353C" w:rsidRDefault="00EB353C" w:rsidP="00C27F38">
            <w:pPr>
              <w:spacing w:before="0" w:after="160" w:line="276" w:lineRule="auto"/>
              <w:ind w:left="0" w:firstLine="0"/>
              <w:jc w:val="center"/>
              <w:rPr>
                <w:rFonts w:eastAsia="Calibri" w:cs="Helvetica"/>
                <w:sz w:val="18"/>
                <w:szCs w:val="18"/>
                <w:lang w:eastAsia="es-ES_tradnl"/>
              </w:rPr>
            </w:pPr>
          </w:p>
          <w:p w14:paraId="46015184" w14:textId="77777777" w:rsidR="00EB353C" w:rsidRDefault="00EB353C" w:rsidP="00C27F38">
            <w:pPr>
              <w:spacing w:before="0" w:after="160" w:line="276" w:lineRule="auto"/>
              <w:ind w:left="0" w:firstLine="0"/>
              <w:jc w:val="center"/>
              <w:rPr>
                <w:rFonts w:eastAsia="Calibri" w:cs="Helvetica"/>
                <w:sz w:val="18"/>
                <w:szCs w:val="18"/>
                <w:lang w:eastAsia="es-ES_tradnl"/>
              </w:rPr>
            </w:pPr>
          </w:p>
          <w:p w14:paraId="06631D61" w14:textId="2B3FB4A1" w:rsidR="00C27F38" w:rsidRPr="00687EBF" w:rsidRDefault="00C27F38" w:rsidP="00C27F38">
            <w:pPr>
              <w:spacing w:before="0" w:after="160" w:line="276" w:lineRule="auto"/>
              <w:ind w:left="0" w:firstLine="0"/>
              <w:jc w:val="center"/>
              <w:rPr>
                <w:rFonts w:eastAsia="Calibri" w:cs="Helvetica"/>
                <w:sz w:val="18"/>
                <w:szCs w:val="18"/>
                <w:lang w:eastAsia="es-ES_tradnl"/>
              </w:rPr>
            </w:pPr>
            <w:r w:rsidRPr="00687EBF">
              <w:rPr>
                <w:rFonts w:eastAsia="Calibri" w:cs="Helvetica"/>
                <w:sz w:val="18"/>
                <w:szCs w:val="18"/>
                <w:lang w:eastAsia="es-ES_tradnl"/>
              </w:rPr>
              <w:t>80-120 cm</w:t>
            </w:r>
          </w:p>
          <w:p w14:paraId="50752311" w14:textId="77777777" w:rsidR="00C27F38" w:rsidRPr="00687EBF" w:rsidRDefault="00C27F38" w:rsidP="00C27F38">
            <w:pPr>
              <w:spacing w:before="0" w:after="160" w:line="276" w:lineRule="auto"/>
              <w:ind w:left="0" w:firstLine="0"/>
              <w:rPr>
                <w:rFonts w:eastAsia="Calibri" w:cs="Helvetica"/>
                <w:sz w:val="18"/>
                <w:szCs w:val="18"/>
                <w:lang w:eastAsia="es-ES_tradnl"/>
              </w:rPr>
            </w:pPr>
          </w:p>
          <w:p w14:paraId="38CF3165"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r w:rsidRPr="00687EBF">
              <w:rPr>
                <w:rFonts w:eastAsia="Calibri" w:cs="Helvetica"/>
                <w:sz w:val="18"/>
                <w:szCs w:val="18"/>
                <w:lang w:eastAsia="es-ES_tradnl"/>
              </w:rPr>
              <w:t>SI</w:t>
            </w:r>
          </w:p>
        </w:tc>
        <w:tc>
          <w:tcPr>
            <w:tcW w:w="1844" w:type="dxa"/>
            <w:tcBorders>
              <w:bottom w:val="single" w:sz="4" w:space="0" w:color="000000"/>
            </w:tcBorders>
            <w:vAlign w:val="center"/>
          </w:tcPr>
          <w:p w14:paraId="7FA6D0F2"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r w:rsidRPr="00687EBF">
              <w:rPr>
                <w:rFonts w:eastAsia="Calibri" w:cs="Helvetica"/>
                <w:sz w:val="18"/>
                <w:szCs w:val="18"/>
                <w:lang w:eastAsia="es-ES_tradnl"/>
              </w:rPr>
              <w:t>Art. 46.4</w:t>
            </w:r>
          </w:p>
          <w:p w14:paraId="5C4523E7" w14:textId="62BC3927" w:rsidR="00C27F38" w:rsidRPr="00687EBF" w:rsidRDefault="00C27F38" w:rsidP="00C27F38">
            <w:pPr>
              <w:spacing w:before="0" w:after="160" w:line="276" w:lineRule="auto"/>
              <w:ind w:left="0" w:firstLine="0"/>
              <w:jc w:val="center"/>
              <w:rPr>
                <w:rFonts w:eastAsia="Calibri" w:cs="Helvetica"/>
                <w:sz w:val="18"/>
                <w:szCs w:val="18"/>
                <w:lang w:eastAsia="es-ES_tradnl"/>
              </w:rPr>
            </w:pPr>
          </w:p>
        </w:tc>
      </w:tr>
      <w:tr w:rsidR="00455293" w:rsidRPr="00687EBF" w14:paraId="5F43E118" w14:textId="77777777" w:rsidTr="00ED0010">
        <w:trPr>
          <w:trHeight w:val="65"/>
        </w:trPr>
        <w:tc>
          <w:tcPr>
            <w:tcW w:w="5490" w:type="dxa"/>
            <w:tcBorders>
              <w:bottom w:val="single" w:sz="4" w:space="0" w:color="000000"/>
            </w:tcBorders>
            <w:vAlign w:val="center"/>
          </w:tcPr>
          <w:p w14:paraId="260E4227" w14:textId="77777777" w:rsidR="00C27F38" w:rsidRPr="00687EBF" w:rsidRDefault="00C27F38" w:rsidP="00C27F38">
            <w:pPr>
              <w:pBdr>
                <w:top w:val="nil"/>
                <w:left w:val="nil"/>
                <w:bottom w:val="nil"/>
                <w:right w:val="nil"/>
                <w:between w:val="nil"/>
              </w:pBdr>
              <w:spacing w:before="0" w:after="0" w:line="240" w:lineRule="auto"/>
              <w:ind w:left="0" w:firstLine="0"/>
              <w:rPr>
                <w:rFonts w:eastAsia="Arimo" w:cs="Arimo"/>
                <w:sz w:val="18"/>
                <w:szCs w:val="18"/>
                <w:lang w:eastAsia="es-ES_tradnl"/>
              </w:rPr>
            </w:pPr>
          </w:p>
          <w:p w14:paraId="0C0C97DB" w14:textId="223FA15D" w:rsidR="00C27F38" w:rsidRPr="00687EBF" w:rsidRDefault="00C27F38" w:rsidP="00C27F38">
            <w:pPr>
              <w:spacing w:before="0" w:after="160" w:line="276" w:lineRule="auto"/>
              <w:ind w:left="0" w:firstLine="0"/>
              <w:rPr>
                <w:rFonts w:eastAsia="Calibri" w:cs="Helvetica"/>
                <w:sz w:val="18"/>
                <w:szCs w:val="18"/>
                <w:lang w:eastAsia="es-ES_tradnl"/>
              </w:rPr>
            </w:pPr>
            <w:r w:rsidRPr="00687EBF">
              <w:rPr>
                <w:rFonts w:eastAsia="Calibri" w:cs="Helvetica"/>
                <w:sz w:val="18"/>
                <w:szCs w:val="18"/>
                <w:lang w:eastAsia="es-ES_tradnl"/>
              </w:rPr>
              <w:t xml:space="preserve">El pavimento táctil indicador direccional provisional que se utilice en obras e intervenciones en la vía pública para </w:t>
            </w:r>
            <w:r w:rsidRPr="00687EBF">
              <w:rPr>
                <w:rFonts w:eastAsia="Calibri" w:cs="Helvetica"/>
                <w:sz w:val="18"/>
                <w:szCs w:val="18"/>
                <w:lang w:eastAsia="es-ES_tradnl"/>
              </w:rPr>
              <w:lastRenderedPageBreak/>
              <w:t xml:space="preserve">orientar a lo largo del recorrido alternativo, conformará una franja-guía longitudinal de ancho. </w:t>
            </w:r>
          </w:p>
        </w:tc>
        <w:tc>
          <w:tcPr>
            <w:tcW w:w="2130" w:type="dxa"/>
            <w:tcBorders>
              <w:bottom w:val="single" w:sz="4" w:space="0" w:color="000000"/>
            </w:tcBorders>
            <w:vAlign w:val="center"/>
          </w:tcPr>
          <w:p w14:paraId="5A2A5D30"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r w:rsidRPr="00687EBF">
              <w:rPr>
                <w:rFonts w:eastAsia="Calibri" w:cs="Helvetica"/>
                <w:sz w:val="18"/>
                <w:szCs w:val="18"/>
                <w:lang w:eastAsia="es-ES_tradnl"/>
              </w:rPr>
              <w:lastRenderedPageBreak/>
              <w:t>40 cm</w:t>
            </w:r>
          </w:p>
        </w:tc>
        <w:tc>
          <w:tcPr>
            <w:tcW w:w="1844" w:type="dxa"/>
            <w:tcBorders>
              <w:bottom w:val="single" w:sz="4" w:space="0" w:color="000000"/>
            </w:tcBorders>
            <w:vAlign w:val="center"/>
          </w:tcPr>
          <w:p w14:paraId="2645CFDC"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r w:rsidRPr="00687EBF">
              <w:rPr>
                <w:rFonts w:eastAsia="Calibri" w:cs="Helvetica"/>
                <w:sz w:val="18"/>
                <w:szCs w:val="18"/>
                <w:lang w:eastAsia="es-ES_tradnl"/>
              </w:rPr>
              <w:t>Art. 46.6</w:t>
            </w:r>
          </w:p>
        </w:tc>
      </w:tr>
    </w:tbl>
    <w:p w14:paraId="2AD543DB" w14:textId="77777777" w:rsidR="00FE56B0" w:rsidRDefault="00FE56B0">
      <w:r>
        <w:br w:type="page"/>
      </w:r>
    </w:p>
    <w:tbl>
      <w:tblPr>
        <w:tblW w:w="94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490"/>
        <w:gridCol w:w="2130"/>
        <w:gridCol w:w="1844"/>
      </w:tblGrid>
      <w:tr w:rsidR="00455293" w:rsidRPr="00687EBF" w14:paraId="33963342" w14:textId="77777777" w:rsidTr="00ED0010">
        <w:trPr>
          <w:trHeight w:val="70"/>
        </w:trPr>
        <w:tc>
          <w:tcPr>
            <w:tcW w:w="9464" w:type="dxa"/>
            <w:gridSpan w:val="3"/>
            <w:shd w:val="clear" w:color="auto" w:fill="C9E4FF"/>
            <w:vAlign w:val="center"/>
          </w:tcPr>
          <w:p w14:paraId="4A1F3C12" w14:textId="09D4267D" w:rsidR="00C27F38" w:rsidRPr="00687EBF" w:rsidRDefault="00C27F38" w:rsidP="00C27F38">
            <w:pPr>
              <w:spacing w:before="0" w:after="160" w:line="276" w:lineRule="auto"/>
              <w:ind w:left="0" w:firstLine="0"/>
              <w:rPr>
                <w:rFonts w:eastAsia="Calibri" w:cs="Helvetica"/>
                <w:b/>
                <w:sz w:val="18"/>
                <w:szCs w:val="18"/>
                <w:lang w:eastAsia="es-ES_tradnl"/>
              </w:rPr>
            </w:pPr>
          </w:p>
          <w:p w14:paraId="2B505D06" w14:textId="05041C0C" w:rsidR="00C27F38" w:rsidRPr="00687EBF" w:rsidRDefault="00AB7797" w:rsidP="00C27F38">
            <w:pPr>
              <w:spacing w:before="0" w:after="160" w:line="276" w:lineRule="auto"/>
              <w:ind w:left="0" w:firstLine="0"/>
              <w:rPr>
                <w:rFonts w:eastAsia="Calibri" w:cs="Helvetica"/>
                <w:b/>
                <w:sz w:val="18"/>
                <w:szCs w:val="18"/>
                <w:lang w:eastAsia="es-ES_tradnl"/>
              </w:rPr>
            </w:pPr>
            <w:r w:rsidRPr="00687EBF">
              <w:rPr>
                <w:rFonts w:eastAsia="Calibri" w:cs="Helvetica"/>
                <w:b/>
                <w:sz w:val="18"/>
                <w:szCs w:val="18"/>
                <w:lang w:eastAsia="es-ES_tradnl"/>
              </w:rPr>
              <w:t>5.</w:t>
            </w:r>
            <w:r w:rsidR="00221B37" w:rsidRPr="00687EBF">
              <w:rPr>
                <w:rFonts w:eastAsia="Calibri" w:cs="Helvetica"/>
                <w:b/>
                <w:sz w:val="18"/>
                <w:szCs w:val="18"/>
                <w:lang w:eastAsia="es-ES_tradnl"/>
              </w:rPr>
              <w:t>-</w:t>
            </w:r>
            <w:r w:rsidRPr="00687EBF">
              <w:rPr>
                <w:rFonts w:eastAsia="Calibri" w:cs="Helvetica"/>
                <w:b/>
                <w:sz w:val="18"/>
                <w:szCs w:val="18"/>
                <w:lang w:eastAsia="es-ES_tradnl"/>
              </w:rPr>
              <w:t xml:space="preserve"> </w:t>
            </w:r>
            <w:r w:rsidR="00133E6A" w:rsidRPr="00687EBF">
              <w:rPr>
                <w:rFonts w:eastAsia="Calibri" w:cs="Helvetica"/>
                <w:b/>
                <w:sz w:val="18"/>
                <w:szCs w:val="18"/>
                <w:lang w:eastAsia="es-ES_tradnl"/>
              </w:rPr>
              <w:t>Rejillas, Alcorques y Tapas de instalación</w:t>
            </w:r>
          </w:p>
          <w:p w14:paraId="450D8AE4" w14:textId="77777777" w:rsidR="00C27F38" w:rsidRPr="00687EBF" w:rsidRDefault="00C27F38" w:rsidP="00C27F38">
            <w:pPr>
              <w:spacing w:before="0" w:after="160" w:line="276" w:lineRule="auto"/>
              <w:ind w:left="0" w:firstLine="0"/>
              <w:rPr>
                <w:rFonts w:eastAsia="Calibri" w:cs="Helvetica"/>
                <w:b/>
                <w:sz w:val="18"/>
                <w:szCs w:val="18"/>
                <w:lang w:eastAsia="es-ES_tradnl"/>
              </w:rPr>
            </w:pPr>
          </w:p>
        </w:tc>
      </w:tr>
      <w:tr w:rsidR="00455293" w:rsidRPr="00687EBF" w14:paraId="33E6034C" w14:textId="77777777" w:rsidTr="00AB7797">
        <w:trPr>
          <w:trHeight w:val="70"/>
        </w:trPr>
        <w:tc>
          <w:tcPr>
            <w:tcW w:w="9464" w:type="dxa"/>
            <w:gridSpan w:val="3"/>
            <w:shd w:val="clear" w:color="auto" w:fill="CCECFF"/>
            <w:vAlign w:val="center"/>
          </w:tcPr>
          <w:p w14:paraId="24392A11"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p>
          <w:p w14:paraId="400FA5C4" w14:textId="7F95AEC9" w:rsidR="00C27F38" w:rsidRPr="00687EBF" w:rsidRDefault="00C27F38">
            <w:pPr>
              <w:pStyle w:val="Prrafodelista"/>
              <w:numPr>
                <w:ilvl w:val="0"/>
                <w:numId w:val="103"/>
              </w:numPr>
              <w:spacing w:before="0" w:after="160" w:line="276" w:lineRule="auto"/>
              <w:rPr>
                <w:rFonts w:eastAsia="Calibri" w:cs="Helvetica"/>
                <w:b/>
                <w:sz w:val="18"/>
                <w:szCs w:val="18"/>
                <w:lang w:eastAsia="es-ES_tradnl"/>
              </w:rPr>
            </w:pPr>
            <w:r w:rsidRPr="00687EBF">
              <w:rPr>
                <w:rFonts w:eastAsia="Calibri" w:cs="Helvetica"/>
                <w:b/>
                <w:sz w:val="18"/>
                <w:szCs w:val="18"/>
                <w:lang w:eastAsia="es-ES_tradnl"/>
              </w:rPr>
              <w:t>Criterios de colocación y diseño de rejillas alcorques y tapas de instalación</w:t>
            </w:r>
          </w:p>
          <w:p w14:paraId="33573701"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p>
        </w:tc>
      </w:tr>
      <w:tr w:rsidR="00455293" w:rsidRPr="00687EBF" w14:paraId="7827E100" w14:textId="77777777" w:rsidTr="00ED0010">
        <w:trPr>
          <w:trHeight w:val="129"/>
        </w:trPr>
        <w:tc>
          <w:tcPr>
            <w:tcW w:w="5490" w:type="dxa"/>
            <w:vAlign w:val="center"/>
          </w:tcPr>
          <w:p w14:paraId="1A193D99" w14:textId="77777777" w:rsidR="00C27F38" w:rsidRPr="00687EBF" w:rsidRDefault="00C27F38" w:rsidP="00C27F38">
            <w:pPr>
              <w:spacing w:before="0" w:after="160" w:line="276" w:lineRule="auto"/>
              <w:ind w:left="0" w:firstLine="0"/>
              <w:rPr>
                <w:rFonts w:eastAsia="Calibri" w:cs="Helvetica"/>
                <w:sz w:val="18"/>
                <w:szCs w:val="18"/>
                <w:lang w:eastAsia="es-ES_tradnl"/>
              </w:rPr>
            </w:pPr>
          </w:p>
          <w:p w14:paraId="555CD8E5" w14:textId="77777777" w:rsidR="00C27F38" w:rsidRPr="00687EBF" w:rsidRDefault="00C27F38" w:rsidP="00C27F38">
            <w:pPr>
              <w:spacing w:before="0" w:after="160" w:line="276" w:lineRule="auto"/>
              <w:ind w:left="0" w:firstLine="0"/>
              <w:rPr>
                <w:rFonts w:eastAsia="Calibri" w:cs="Helvetica"/>
                <w:sz w:val="18"/>
                <w:szCs w:val="18"/>
                <w:lang w:eastAsia="es-ES_tradnl"/>
              </w:rPr>
            </w:pPr>
            <w:r w:rsidRPr="00687EBF">
              <w:rPr>
                <w:rFonts w:eastAsia="Calibri" w:cs="Helvetica"/>
                <w:sz w:val="18"/>
                <w:szCs w:val="18"/>
                <w:lang w:eastAsia="es-ES_tradnl"/>
              </w:rPr>
              <w:t>Los que estén ubicados en áreas de uso peatonal se colocarán sin invadir el itinerario peatonal accesible</w:t>
            </w:r>
          </w:p>
          <w:p w14:paraId="65F99983" w14:textId="77777777" w:rsidR="00C27F38" w:rsidRPr="00687EBF" w:rsidRDefault="00C27F38" w:rsidP="00C27F38">
            <w:pPr>
              <w:spacing w:before="0" w:after="160" w:line="276" w:lineRule="auto"/>
              <w:ind w:left="0" w:firstLine="0"/>
              <w:rPr>
                <w:rFonts w:eastAsia="Calibri" w:cs="Helvetica"/>
                <w:sz w:val="18"/>
                <w:szCs w:val="18"/>
                <w:lang w:eastAsia="es-ES_tradnl"/>
              </w:rPr>
            </w:pPr>
          </w:p>
        </w:tc>
        <w:tc>
          <w:tcPr>
            <w:tcW w:w="2130" w:type="dxa"/>
            <w:vAlign w:val="center"/>
          </w:tcPr>
          <w:p w14:paraId="33832C01"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r w:rsidRPr="00687EBF">
              <w:rPr>
                <w:rFonts w:eastAsia="Calibri" w:cs="Helvetica"/>
                <w:sz w:val="18"/>
                <w:szCs w:val="18"/>
                <w:lang w:eastAsia="es-ES_tradnl"/>
              </w:rPr>
              <w:t>SÍ</w:t>
            </w:r>
          </w:p>
        </w:tc>
        <w:tc>
          <w:tcPr>
            <w:tcW w:w="1844" w:type="dxa"/>
            <w:shd w:val="clear" w:color="auto" w:fill="auto"/>
            <w:vAlign w:val="center"/>
          </w:tcPr>
          <w:p w14:paraId="4A3BEE0A"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r w:rsidRPr="00687EBF">
              <w:rPr>
                <w:rFonts w:eastAsia="Calibri" w:cs="Helvetica"/>
                <w:sz w:val="18"/>
                <w:szCs w:val="18"/>
                <w:lang w:eastAsia="es-ES_tradnl"/>
              </w:rPr>
              <w:t>Art. 12.1</w:t>
            </w:r>
          </w:p>
        </w:tc>
      </w:tr>
      <w:tr w:rsidR="00455293" w:rsidRPr="00687EBF" w14:paraId="77201F13" w14:textId="77777777" w:rsidTr="00ED0010">
        <w:trPr>
          <w:trHeight w:val="619"/>
        </w:trPr>
        <w:tc>
          <w:tcPr>
            <w:tcW w:w="5490" w:type="dxa"/>
            <w:tcBorders>
              <w:bottom w:val="single" w:sz="4" w:space="0" w:color="000000"/>
            </w:tcBorders>
            <w:vAlign w:val="center"/>
          </w:tcPr>
          <w:p w14:paraId="2CEFC85E" w14:textId="77777777" w:rsidR="00C27F38" w:rsidRPr="00687EBF" w:rsidRDefault="00C27F38" w:rsidP="00C27F38">
            <w:pPr>
              <w:spacing w:before="0" w:after="160" w:line="276" w:lineRule="auto"/>
              <w:ind w:left="0" w:firstLine="0"/>
              <w:rPr>
                <w:rFonts w:eastAsia="Calibri" w:cs="Helvetica"/>
                <w:sz w:val="18"/>
                <w:szCs w:val="18"/>
                <w:lang w:eastAsia="es-ES_tradnl"/>
              </w:rPr>
            </w:pPr>
          </w:p>
          <w:p w14:paraId="05E6924C" w14:textId="77777777" w:rsidR="00C27F38" w:rsidRPr="00687EBF" w:rsidRDefault="00C27F38" w:rsidP="00C27F38">
            <w:pPr>
              <w:spacing w:before="0" w:after="160" w:line="276" w:lineRule="auto"/>
              <w:ind w:left="0" w:firstLine="0"/>
              <w:rPr>
                <w:rFonts w:eastAsia="Calibri" w:cs="Helvetica"/>
                <w:sz w:val="18"/>
                <w:szCs w:val="18"/>
                <w:lang w:eastAsia="es-ES_tradnl"/>
              </w:rPr>
            </w:pPr>
            <w:r w:rsidRPr="00687EBF">
              <w:rPr>
                <w:rFonts w:eastAsia="Calibri" w:cs="Helvetica"/>
                <w:sz w:val="18"/>
                <w:szCs w:val="18"/>
                <w:lang w:eastAsia="es-ES_tradnl"/>
              </w:rPr>
              <w:t>Se colocarán enrasadas con el pavimento</w:t>
            </w:r>
          </w:p>
          <w:p w14:paraId="79872068" w14:textId="77777777" w:rsidR="00C27F38" w:rsidRPr="00687EBF" w:rsidRDefault="00C27F38" w:rsidP="00C27F38">
            <w:pPr>
              <w:spacing w:before="0" w:after="160" w:line="276" w:lineRule="auto"/>
              <w:ind w:left="0" w:firstLine="0"/>
              <w:rPr>
                <w:rFonts w:eastAsia="Calibri" w:cs="Helvetica"/>
                <w:sz w:val="18"/>
                <w:szCs w:val="18"/>
                <w:lang w:eastAsia="es-ES_tradnl"/>
              </w:rPr>
            </w:pPr>
          </w:p>
        </w:tc>
        <w:tc>
          <w:tcPr>
            <w:tcW w:w="2130" w:type="dxa"/>
            <w:tcBorders>
              <w:bottom w:val="single" w:sz="4" w:space="0" w:color="000000"/>
            </w:tcBorders>
            <w:vAlign w:val="center"/>
          </w:tcPr>
          <w:p w14:paraId="4FF33BD4"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r w:rsidRPr="00687EBF">
              <w:rPr>
                <w:rFonts w:eastAsia="Calibri" w:cs="Helvetica"/>
                <w:sz w:val="18"/>
                <w:szCs w:val="18"/>
                <w:lang w:eastAsia="es-ES_tradnl"/>
              </w:rPr>
              <w:t>SÍ</w:t>
            </w:r>
          </w:p>
        </w:tc>
        <w:tc>
          <w:tcPr>
            <w:tcW w:w="1844" w:type="dxa"/>
            <w:tcBorders>
              <w:bottom w:val="single" w:sz="4" w:space="0" w:color="000000"/>
            </w:tcBorders>
            <w:shd w:val="clear" w:color="auto" w:fill="auto"/>
            <w:vAlign w:val="center"/>
          </w:tcPr>
          <w:p w14:paraId="414B0C35" w14:textId="2137B780" w:rsidR="00C27F38" w:rsidRPr="00687EBF" w:rsidRDefault="00C27F38" w:rsidP="00C27F38">
            <w:pPr>
              <w:spacing w:before="0" w:after="160" w:line="276" w:lineRule="auto"/>
              <w:ind w:left="0" w:firstLine="0"/>
              <w:jc w:val="center"/>
              <w:rPr>
                <w:rFonts w:eastAsia="Calibri" w:cs="Helvetica"/>
                <w:sz w:val="18"/>
                <w:szCs w:val="18"/>
                <w:lang w:eastAsia="es-ES_tradnl"/>
              </w:rPr>
            </w:pPr>
            <w:r w:rsidRPr="00687EBF">
              <w:rPr>
                <w:rFonts w:eastAsia="Calibri" w:cs="Helvetica"/>
                <w:sz w:val="18"/>
                <w:szCs w:val="18"/>
                <w:lang w:eastAsia="es-ES_tradnl"/>
              </w:rPr>
              <w:t>Art. 12.1</w:t>
            </w:r>
            <w:r w:rsidR="00A01F83" w:rsidRPr="00687EBF">
              <w:rPr>
                <w:rFonts w:eastAsia="Calibri" w:cs="Helvetica"/>
                <w:sz w:val="18"/>
                <w:szCs w:val="18"/>
                <w:lang w:eastAsia="es-ES_tradnl"/>
              </w:rPr>
              <w:t>.</w:t>
            </w:r>
            <w:r w:rsidRPr="00687EBF">
              <w:rPr>
                <w:rFonts w:eastAsia="Calibri" w:cs="Helvetica"/>
                <w:sz w:val="18"/>
                <w:szCs w:val="18"/>
                <w:lang w:eastAsia="es-ES_tradnl"/>
              </w:rPr>
              <w:t xml:space="preserve"> a)</w:t>
            </w:r>
          </w:p>
        </w:tc>
      </w:tr>
      <w:tr w:rsidR="00455293" w:rsidRPr="00687EBF" w14:paraId="295B46B4" w14:textId="77777777" w:rsidTr="00ED0010">
        <w:trPr>
          <w:trHeight w:val="495"/>
        </w:trPr>
        <w:tc>
          <w:tcPr>
            <w:tcW w:w="9464" w:type="dxa"/>
            <w:gridSpan w:val="3"/>
            <w:tcBorders>
              <w:bottom w:val="single" w:sz="4" w:space="0" w:color="000000"/>
            </w:tcBorders>
            <w:shd w:val="clear" w:color="auto" w:fill="CCECFF"/>
            <w:vAlign w:val="center"/>
          </w:tcPr>
          <w:p w14:paraId="2655033B" w14:textId="77777777" w:rsidR="00C27F38" w:rsidRPr="00687EBF" w:rsidRDefault="00C27F38" w:rsidP="00C27F38">
            <w:pPr>
              <w:spacing w:before="0" w:after="160" w:line="276" w:lineRule="auto"/>
              <w:ind w:left="0" w:firstLine="0"/>
              <w:rPr>
                <w:rFonts w:eastAsia="Calibri" w:cs="Helvetica"/>
                <w:b/>
                <w:sz w:val="18"/>
                <w:szCs w:val="18"/>
                <w:lang w:eastAsia="es-ES_tradnl"/>
              </w:rPr>
            </w:pPr>
          </w:p>
          <w:p w14:paraId="2669B47E" w14:textId="5598C99C" w:rsidR="00C27F38" w:rsidRPr="00687EBF" w:rsidRDefault="00C27F38">
            <w:pPr>
              <w:pStyle w:val="Prrafodelista"/>
              <w:numPr>
                <w:ilvl w:val="0"/>
                <w:numId w:val="103"/>
              </w:numPr>
              <w:spacing w:before="0" w:after="160" w:line="276" w:lineRule="auto"/>
              <w:rPr>
                <w:rFonts w:eastAsia="Calibri" w:cs="Helvetica"/>
                <w:b/>
                <w:sz w:val="18"/>
                <w:szCs w:val="18"/>
                <w:lang w:eastAsia="es-ES_tradnl"/>
              </w:rPr>
            </w:pPr>
            <w:r w:rsidRPr="00687EBF">
              <w:rPr>
                <w:rFonts w:eastAsia="Calibri" w:cs="Helvetica"/>
                <w:b/>
                <w:sz w:val="18"/>
                <w:szCs w:val="18"/>
                <w:lang w:eastAsia="es-ES_tradnl"/>
              </w:rPr>
              <w:t>Criterios de diseño de rejillas, alcorques y tapas de instalación</w:t>
            </w:r>
          </w:p>
          <w:p w14:paraId="403E193E" w14:textId="77777777" w:rsidR="00C27F38" w:rsidRPr="00687EBF" w:rsidRDefault="00C27F38" w:rsidP="00C27F38">
            <w:pPr>
              <w:spacing w:before="0" w:after="160" w:line="276" w:lineRule="auto"/>
              <w:ind w:left="0" w:firstLine="0"/>
              <w:rPr>
                <w:rFonts w:eastAsia="Calibri" w:cs="Helvetica"/>
                <w:b/>
                <w:sz w:val="18"/>
                <w:szCs w:val="18"/>
                <w:lang w:eastAsia="es-ES_tradnl"/>
              </w:rPr>
            </w:pPr>
          </w:p>
        </w:tc>
      </w:tr>
      <w:tr w:rsidR="00455293" w:rsidRPr="00687EBF" w14:paraId="511FEBF4" w14:textId="77777777" w:rsidTr="00ED0010">
        <w:trPr>
          <w:trHeight w:val="395"/>
        </w:trPr>
        <w:tc>
          <w:tcPr>
            <w:tcW w:w="5490" w:type="dxa"/>
            <w:tcBorders>
              <w:bottom w:val="single" w:sz="4" w:space="0" w:color="000000"/>
            </w:tcBorders>
            <w:vAlign w:val="center"/>
          </w:tcPr>
          <w:p w14:paraId="2DB41F70" w14:textId="77777777" w:rsidR="00C27F38" w:rsidRPr="00687EBF" w:rsidRDefault="00C27F38" w:rsidP="00C27F38">
            <w:pPr>
              <w:spacing w:before="0" w:after="160" w:line="276" w:lineRule="auto"/>
              <w:ind w:left="0" w:firstLine="0"/>
              <w:rPr>
                <w:rFonts w:eastAsia="Calibri" w:cs="Helvetica"/>
                <w:sz w:val="18"/>
                <w:szCs w:val="18"/>
                <w:lang w:eastAsia="es-ES_tradnl"/>
              </w:rPr>
            </w:pPr>
            <w:r w:rsidRPr="00687EBF">
              <w:rPr>
                <w:rFonts w:eastAsia="Calibri" w:cs="Helvetica"/>
                <w:sz w:val="18"/>
                <w:szCs w:val="18"/>
                <w:lang w:eastAsia="es-ES_tradnl"/>
              </w:rPr>
              <w:t xml:space="preserve">Si están ubicadas </w:t>
            </w:r>
            <w:r w:rsidRPr="00687EBF">
              <w:rPr>
                <w:rFonts w:eastAsia="Calibri" w:cs="Helvetica"/>
                <w:b/>
                <w:sz w:val="18"/>
                <w:szCs w:val="18"/>
                <w:lang w:eastAsia="es-ES_tradnl"/>
              </w:rPr>
              <w:t>en el itinerario peatonal</w:t>
            </w:r>
            <w:r w:rsidRPr="00687EBF">
              <w:rPr>
                <w:rFonts w:eastAsia="Calibri" w:cs="Helvetica"/>
                <w:sz w:val="18"/>
                <w:szCs w:val="18"/>
                <w:lang w:eastAsia="es-ES_tradnl"/>
              </w:rPr>
              <w:t>:</w:t>
            </w:r>
          </w:p>
          <w:p w14:paraId="7226E06E" w14:textId="77777777" w:rsidR="00C27F38" w:rsidRPr="00687EBF" w:rsidRDefault="00C27F38">
            <w:pPr>
              <w:numPr>
                <w:ilvl w:val="0"/>
                <w:numId w:val="32"/>
              </w:numPr>
              <w:spacing w:before="0" w:after="160" w:line="276" w:lineRule="auto"/>
              <w:rPr>
                <w:rFonts w:eastAsia="Calibri" w:cs="Helvetica"/>
                <w:sz w:val="18"/>
                <w:szCs w:val="18"/>
                <w:lang w:eastAsia="es-ES_tradnl"/>
              </w:rPr>
            </w:pPr>
            <w:r w:rsidRPr="00687EBF">
              <w:rPr>
                <w:rFonts w:eastAsia="Calibri" w:cs="Helvetica"/>
                <w:sz w:val="18"/>
                <w:szCs w:val="18"/>
                <w:lang w:eastAsia="es-ES_tradnl"/>
              </w:rPr>
              <w:t>Sus aberturas tendrán una dimensión que permita la inscripción de un círculo de diámetro máximo…</w:t>
            </w:r>
          </w:p>
          <w:p w14:paraId="587CC682" w14:textId="77777777" w:rsidR="00C27F38" w:rsidRPr="00687EBF" w:rsidRDefault="00C27F38" w:rsidP="00C27F38">
            <w:pPr>
              <w:spacing w:before="0" w:after="160" w:line="276" w:lineRule="auto"/>
              <w:ind w:left="720" w:firstLine="0"/>
              <w:rPr>
                <w:rFonts w:eastAsia="Calibri" w:cs="Helvetica"/>
                <w:sz w:val="18"/>
                <w:szCs w:val="18"/>
                <w:lang w:eastAsia="es-ES_tradnl"/>
              </w:rPr>
            </w:pPr>
          </w:p>
          <w:p w14:paraId="45D84E74" w14:textId="77777777" w:rsidR="00C27F38" w:rsidRPr="00687EBF" w:rsidRDefault="00C27F38">
            <w:pPr>
              <w:numPr>
                <w:ilvl w:val="0"/>
                <w:numId w:val="32"/>
              </w:numPr>
              <w:spacing w:before="0" w:after="160" w:line="276" w:lineRule="auto"/>
              <w:rPr>
                <w:rFonts w:eastAsia="Calibri" w:cs="Helvetica"/>
                <w:sz w:val="18"/>
                <w:szCs w:val="18"/>
                <w:lang w:eastAsia="es-ES_tradnl"/>
              </w:rPr>
            </w:pPr>
            <w:r w:rsidRPr="00687EBF">
              <w:rPr>
                <w:rFonts w:eastAsia="Calibri" w:cs="Helvetica"/>
                <w:sz w:val="18"/>
                <w:szCs w:val="18"/>
                <w:lang w:eastAsia="es-ES_tradnl"/>
              </w:rPr>
              <w:t>Si el enrejado está formado por vacíos longitudinales, estos se orientarán en sentido transversal a la dirección de la marcha</w:t>
            </w:r>
          </w:p>
        </w:tc>
        <w:tc>
          <w:tcPr>
            <w:tcW w:w="2130" w:type="dxa"/>
            <w:tcBorders>
              <w:bottom w:val="single" w:sz="4" w:space="0" w:color="000000"/>
            </w:tcBorders>
            <w:vAlign w:val="center"/>
          </w:tcPr>
          <w:p w14:paraId="1646A131"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p>
          <w:p w14:paraId="2EA2A19B"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p>
          <w:p w14:paraId="301E71C1"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r w:rsidRPr="00687EBF">
              <w:rPr>
                <w:rFonts w:eastAsia="Calibri" w:cs="Helvetica"/>
                <w:sz w:val="18"/>
                <w:szCs w:val="18"/>
                <w:lang w:eastAsia="es-ES_tradnl"/>
              </w:rPr>
              <w:t>1,6 cm</w:t>
            </w:r>
          </w:p>
          <w:p w14:paraId="1AFEC6AB"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p>
          <w:p w14:paraId="3B184186"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p>
          <w:p w14:paraId="2C967C62"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p>
          <w:p w14:paraId="242E991D"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r w:rsidRPr="00687EBF">
              <w:rPr>
                <w:rFonts w:eastAsia="Calibri" w:cs="Helvetica"/>
                <w:sz w:val="18"/>
                <w:szCs w:val="18"/>
                <w:lang w:eastAsia="es-ES_tradnl"/>
              </w:rPr>
              <w:t>SÍ</w:t>
            </w:r>
          </w:p>
        </w:tc>
        <w:tc>
          <w:tcPr>
            <w:tcW w:w="1844" w:type="dxa"/>
            <w:tcBorders>
              <w:bottom w:val="single" w:sz="4" w:space="0" w:color="000000"/>
            </w:tcBorders>
            <w:shd w:val="clear" w:color="auto" w:fill="auto"/>
            <w:vAlign w:val="center"/>
          </w:tcPr>
          <w:p w14:paraId="2AB4BB63"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p>
          <w:p w14:paraId="7285943C"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p>
          <w:p w14:paraId="0994C8BF" w14:textId="317BD8CF" w:rsidR="00C27F38" w:rsidRPr="00687EBF" w:rsidRDefault="00C27F38" w:rsidP="00C27F38">
            <w:pPr>
              <w:spacing w:before="0" w:after="160" w:line="276" w:lineRule="auto"/>
              <w:ind w:left="0" w:firstLine="0"/>
              <w:jc w:val="center"/>
              <w:rPr>
                <w:rFonts w:eastAsia="Calibri" w:cs="Helvetica"/>
                <w:sz w:val="18"/>
                <w:szCs w:val="18"/>
                <w:lang w:eastAsia="es-ES_tradnl"/>
              </w:rPr>
            </w:pPr>
            <w:r w:rsidRPr="00687EBF">
              <w:rPr>
                <w:rFonts w:eastAsia="Calibri" w:cs="Helvetica"/>
                <w:sz w:val="18"/>
                <w:szCs w:val="18"/>
                <w:lang w:eastAsia="es-ES_tradnl"/>
              </w:rPr>
              <w:t>Art.12.</w:t>
            </w:r>
            <w:r w:rsidR="00775B50" w:rsidRPr="00687EBF">
              <w:rPr>
                <w:rFonts w:eastAsia="Calibri" w:cs="Helvetica"/>
                <w:sz w:val="18"/>
                <w:szCs w:val="18"/>
                <w:lang w:eastAsia="es-ES_tradnl"/>
              </w:rPr>
              <w:t>1</w:t>
            </w:r>
            <w:r w:rsidRPr="00687EBF">
              <w:rPr>
                <w:rFonts w:eastAsia="Calibri" w:cs="Helvetica"/>
                <w:sz w:val="18"/>
                <w:szCs w:val="18"/>
                <w:lang w:eastAsia="es-ES_tradnl"/>
              </w:rPr>
              <w:t>. a)</w:t>
            </w:r>
          </w:p>
          <w:p w14:paraId="2BE6001C"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p>
          <w:p w14:paraId="319EF8E8"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p>
          <w:p w14:paraId="3ABFA1BE"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p>
          <w:p w14:paraId="64ACB81C"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r w:rsidRPr="00687EBF">
              <w:rPr>
                <w:rFonts w:eastAsia="Calibri" w:cs="Helvetica"/>
                <w:sz w:val="18"/>
                <w:szCs w:val="18"/>
                <w:lang w:eastAsia="es-ES_tradnl"/>
              </w:rPr>
              <w:t>Art. 12. 1. a)</w:t>
            </w:r>
          </w:p>
        </w:tc>
      </w:tr>
      <w:tr w:rsidR="00455293" w:rsidRPr="00687EBF" w14:paraId="51594CE9" w14:textId="77777777" w:rsidTr="00ED0010">
        <w:trPr>
          <w:trHeight w:val="450"/>
        </w:trPr>
        <w:tc>
          <w:tcPr>
            <w:tcW w:w="5490" w:type="dxa"/>
            <w:tcBorders>
              <w:bottom w:val="single" w:sz="4" w:space="0" w:color="000000"/>
            </w:tcBorders>
            <w:vAlign w:val="center"/>
          </w:tcPr>
          <w:p w14:paraId="50ABCB0D" w14:textId="77777777" w:rsidR="00C27F38" w:rsidRPr="00687EBF" w:rsidRDefault="00C27F38" w:rsidP="00C27F38">
            <w:pPr>
              <w:spacing w:before="0" w:after="160" w:line="276" w:lineRule="auto"/>
              <w:ind w:left="0" w:firstLine="0"/>
              <w:rPr>
                <w:rFonts w:eastAsia="Calibri" w:cs="Helvetica"/>
                <w:sz w:val="18"/>
                <w:szCs w:val="18"/>
                <w:lang w:eastAsia="es-ES_tradnl"/>
              </w:rPr>
            </w:pPr>
          </w:p>
          <w:p w14:paraId="6999A2A3" w14:textId="77777777" w:rsidR="00C27F38" w:rsidRPr="00687EBF" w:rsidRDefault="00C27F38" w:rsidP="00C27F38">
            <w:pPr>
              <w:spacing w:before="0" w:after="160" w:line="276" w:lineRule="auto"/>
              <w:ind w:left="0" w:firstLine="0"/>
              <w:rPr>
                <w:rFonts w:eastAsia="Calibri" w:cs="Helvetica"/>
                <w:sz w:val="18"/>
                <w:szCs w:val="18"/>
                <w:lang w:eastAsia="es-ES_tradnl"/>
              </w:rPr>
            </w:pPr>
            <w:r w:rsidRPr="00687EBF">
              <w:rPr>
                <w:rFonts w:eastAsia="Calibri" w:cs="Helvetica"/>
                <w:sz w:val="18"/>
                <w:szCs w:val="18"/>
                <w:lang w:eastAsia="es-ES_tradnl"/>
              </w:rPr>
              <w:t>Prohibida la colocación de rejillas en la cota inferior de un vado a menos de 0,50 m de distancia de los límites laterales externos del paso peatonal</w:t>
            </w:r>
          </w:p>
          <w:p w14:paraId="46013D27" w14:textId="77777777" w:rsidR="00C27F38" w:rsidRPr="00687EBF" w:rsidRDefault="00C27F38" w:rsidP="00C27F38">
            <w:pPr>
              <w:spacing w:before="0" w:after="160" w:line="276" w:lineRule="auto"/>
              <w:ind w:left="0" w:firstLine="0"/>
              <w:rPr>
                <w:rFonts w:eastAsia="Calibri" w:cs="Helvetica"/>
                <w:sz w:val="18"/>
                <w:szCs w:val="18"/>
                <w:lang w:eastAsia="es-ES_tradnl"/>
              </w:rPr>
            </w:pPr>
          </w:p>
        </w:tc>
        <w:tc>
          <w:tcPr>
            <w:tcW w:w="2130" w:type="dxa"/>
            <w:tcBorders>
              <w:bottom w:val="single" w:sz="4" w:space="0" w:color="000000"/>
            </w:tcBorders>
            <w:vAlign w:val="center"/>
          </w:tcPr>
          <w:p w14:paraId="3893D743"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r w:rsidRPr="00687EBF">
              <w:rPr>
                <w:rFonts w:eastAsia="Calibri" w:cs="Helvetica"/>
                <w:sz w:val="18"/>
                <w:szCs w:val="18"/>
                <w:lang w:eastAsia="es-ES_tradnl"/>
              </w:rPr>
              <w:t>SÍ</w:t>
            </w:r>
          </w:p>
        </w:tc>
        <w:tc>
          <w:tcPr>
            <w:tcW w:w="1844" w:type="dxa"/>
            <w:tcBorders>
              <w:bottom w:val="single" w:sz="4" w:space="0" w:color="000000"/>
            </w:tcBorders>
            <w:shd w:val="clear" w:color="auto" w:fill="auto"/>
            <w:vAlign w:val="center"/>
          </w:tcPr>
          <w:p w14:paraId="1AB5F3DE" w14:textId="2842AEC6" w:rsidR="00C27F38" w:rsidRPr="00687EBF" w:rsidRDefault="00C27F38" w:rsidP="00C27F38">
            <w:pPr>
              <w:spacing w:before="0" w:after="160" w:line="276" w:lineRule="auto"/>
              <w:ind w:left="0" w:firstLine="0"/>
              <w:jc w:val="center"/>
              <w:rPr>
                <w:rFonts w:eastAsia="Calibri" w:cs="Helvetica"/>
                <w:sz w:val="18"/>
                <w:szCs w:val="18"/>
                <w:lang w:eastAsia="es-ES_tradnl"/>
              </w:rPr>
            </w:pPr>
            <w:r w:rsidRPr="00687EBF">
              <w:rPr>
                <w:rFonts w:eastAsia="Calibri" w:cs="Helvetica"/>
                <w:sz w:val="18"/>
                <w:szCs w:val="18"/>
                <w:lang w:eastAsia="es-ES_tradnl"/>
              </w:rPr>
              <w:t>Art.12.</w:t>
            </w:r>
            <w:r w:rsidR="00A01F83" w:rsidRPr="00687EBF">
              <w:rPr>
                <w:rFonts w:eastAsia="Calibri" w:cs="Helvetica"/>
                <w:sz w:val="18"/>
                <w:szCs w:val="18"/>
                <w:lang w:eastAsia="es-ES_tradnl"/>
              </w:rPr>
              <w:t>2</w:t>
            </w:r>
            <w:r w:rsidRPr="00687EBF">
              <w:rPr>
                <w:rFonts w:eastAsia="Calibri" w:cs="Helvetica"/>
                <w:sz w:val="18"/>
                <w:szCs w:val="18"/>
                <w:lang w:eastAsia="es-ES_tradnl"/>
              </w:rPr>
              <w:t xml:space="preserve"> </w:t>
            </w:r>
          </w:p>
        </w:tc>
      </w:tr>
    </w:tbl>
    <w:p w14:paraId="1F84E34D" w14:textId="77777777" w:rsidR="00221B37" w:rsidRDefault="00221B37">
      <w:r>
        <w:br w:type="page"/>
      </w:r>
    </w:p>
    <w:tbl>
      <w:tblPr>
        <w:tblW w:w="94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490"/>
        <w:gridCol w:w="2130"/>
        <w:gridCol w:w="1844"/>
      </w:tblGrid>
      <w:tr w:rsidR="00455293" w:rsidRPr="00687EBF" w14:paraId="2A3183B8" w14:textId="77777777" w:rsidTr="00ED0010">
        <w:trPr>
          <w:trHeight w:val="270"/>
        </w:trPr>
        <w:tc>
          <w:tcPr>
            <w:tcW w:w="9464" w:type="dxa"/>
            <w:gridSpan w:val="3"/>
            <w:tcBorders>
              <w:bottom w:val="single" w:sz="4" w:space="0" w:color="000000"/>
            </w:tcBorders>
            <w:shd w:val="clear" w:color="auto" w:fill="CCECFF"/>
            <w:vAlign w:val="center"/>
          </w:tcPr>
          <w:p w14:paraId="69E86880" w14:textId="00FDB13B" w:rsidR="00C27F38" w:rsidRPr="00687EBF" w:rsidRDefault="00C27F38" w:rsidP="00C27F38">
            <w:pPr>
              <w:spacing w:before="0" w:after="160" w:line="276" w:lineRule="auto"/>
              <w:ind w:left="0" w:firstLine="0"/>
              <w:rPr>
                <w:rFonts w:eastAsia="Calibri" w:cs="Helvetica"/>
                <w:b/>
                <w:sz w:val="18"/>
                <w:szCs w:val="18"/>
                <w:lang w:eastAsia="es-ES_tradnl"/>
              </w:rPr>
            </w:pPr>
          </w:p>
          <w:p w14:paraId="13FDD8E2" w14:textId="09B4B069" w:rsidR="00C27F38" w:rsidRPr="00687EBF" w:rsidRDefault="00AB7797" w:rsidP="00C27F38">
            <w:pPr>
              <w:spacing w:before="0" w:after="160" w:line="276" w:lineRule="auto"/>
              <w:ind w:left="0" w:firstLine="0"/>
              <w:rPr>
                <w:rFonts w:eastAsia="Calibri" w:cs="Helvetica"/>
                <w:b/>
                <w:sz w:val="18"/>
                <w:szCs w:val="18"/>
                <w:lang w:eastAsia="es-ES_tradnl"/>
              </w:rPr>
            </w:pPr>
            <w:r w:rsidRPr="00687EBF">
              <w:rPr>
                <w:rFonts w:eastAsia="Calibri" w:cs="Helvetica"/>
                <w:b/>
                <w:sz w:val="18"/>
                <w:szCs w:val="18"/>
                <w:lang w:eastAsia="es-ES_tradnl"/>
              </w:rPr>
              <w:t>6.</w:t>
            </w:r>
            <w:r w:rsidR="00221B37" w:rsidRPr="00687EBF">
              <w:rPr>
                <w:rFonts w:eastAsia="Calibri" w:cs="Helvetica"/>
                <w:b/>
                <w:sz w:val="18"/>
                <w:szCs w:val="18"/>
                <w:lang w:eastAsia="es-ES_tradnl"/>
              </w:rPr>
              <w:t>-</w:t>
            </w:r>
            <w:r w:rsidRPr="00687EBF">
              <w:rPr>
                <w:rFonts w:eastAsia="Calibri" w:cs="Helvetica"/>
                <w:b/>
                <w:sz w:val="18"/>
                <w:szCs w:val="18"/>
                <w:lang w:eastAsia="es-ES_tradnl"/>
              </w:rPr>
              <w:t xml:space="preserve"> </w:t>
            </w:r>
            <w:r w:rsidR="00C27F38" w:rsidRPr="00687EBF">
              <w:rPr>
                <w:rFonts w:eastAsia="Calibri" w:cs="Helvetica"/>
                <w:b/>
                <w:sz w:val="18"/>
                <w:szCs w:val="18"/>
                <w:lang w:eastAsia="es-ES_tradnl"/>
              </w:rPr>
              <w:t>Alcorques</w:t>
            </w:r>
          </w:p>
          <w:p w14:paraId="0C761C8A" w14:textId="77777777" w:rsidR="00C27F38" w:rsidRPr="00687EBF" w:rsidRDefault="00C27F38" w:rsidP="00C27F38">
            <w:pPr>
              <w:spacing w:before="0" w:after="160" w:line="276" w:lineRule="auto"/>
              <w:ind w:left="0" w:firstLine="0"/>
              <w:rPr>
                <w:rFonts w:eastAsia="Calibri" w:cs="Helvetica"/>
                <w:b/>
                <w:sz w:val="18"/>
                <w:szCs w:val="18"/>
                <w:lang w:eastAsia="es-ES_tradnl"/>
              </w:rPr>
            </w:pPr>
          </w:p>
        </w:tc>
      </w:tr>
      <w:tr w:rsidR="00455293" w:rsidRPr="00687EBF" w14:paraId="69863104" w14:textId="77777777" w:rsidTr="00ED0010">
        <w:trPr>
          <w:trHeight w:val="769"/>
        </w:trPr>
        <w:tc>
          <w:tcPr>
            <w:tcW w:w="5490" w:type="dxa"/>
            <w:tcBorders>
              <w:bottom w:val="single" w:sz="4" w:space="0" w:color="000000"/>
            </w:tcBorders>
            <w:vAlign w:val="center"/>
          </w:tcPr>
          <w:p w14:paraId="4896FC6A" w14:textId="77777777" w:rsidR="00C27F38" w:rsidRPr="00687EBF" w:rsidRDefault="00C27F38" w:rsidP="00C27F38">
            <w:pPr>
              <w:spacing w:before="0" w:after="160" w:line="276" w:lineRule="auto"/>
              <w:ind w:left="0" w:firstLine="0"/>
              <w:rPr>
                <w:rFonts w:eastAsia="Calibri" w:cs="Helvetica"/>
                <w:sz w:val="18"/>
                <w:szCs w:val="18"/>
                <w:lang w:eastAsia="es-ES_tradnl"/>
              </w:rPr>
            </w:pPr>
          </w:p>
          <w:p w14:paraId="635E4ECA" w14:textId="77777777" w:rsidR="00C27F38" w:rsidRPr="00687EBF" w:rsidRDefault="00C27F38" w:rsidP="00C27F38">
            <w:pPr>
              <w:spacing w:before="0" w:after="160" w:line="276" w:lineRule="auto"/>
              <w:ind w:left="0" w:firstLine="0"/>
              <w:rPr>
                <w:rFonts w:eastAsia="Calibri" w:cs="Helvetica"/>
                <w:sz w:val="18"/>
                <w:szCs w:val="18"/>
                <w:lang w:eastAsia="es-ES_tradnl"/>
              </w:rPr>
            </w:pPr>
            <w:r w:rsidRPr="00687EBF">
              <w:rPr>
                <w:rFonts w:eastAsia="Calibri" w:cs="Helvetica"/>
                <w:sz w:val="18"/>
                <w:szCs w:val="18"/>
                <w:lang w:eastAsia="es-ES_tradnl"/>
              </w:rPr>
              <w:t>Los alcorques estarán protegidos preferentemente mediante rejillas, material compacto drenante no deformable u otros elementos de similares:</w:t>
            </w:r>
          </w:p>
          <w:p w14:paraId="340184E2" w14:textId="77777777" w:rsidR="00C27F38" w:rsidRPr="00687EBF" w:rsidRDefault="00C27F38">
            <w:pPr>
              <w:numPr>
                <w:ilvl w:val="0"/>
                <w:numId w:val="32"/>
              </w:numPr>
              <w:spacing w:before="0" w:after="160" w:line="276" w:lineRule="auto"/>
              <w:rPr>
                <w:rFonts w:eastAsia="Calibri" w:cs="Helvetica"/>
                <w:sz w:val="18"/>
                <w:szCs w:val="18"/>
                <w:lang w:eastAsia="es-ES_tradnl"/>
              </w:rPr>
            </w:pPr>
            <w:r w:rsidRPr="00687EBF">
              <w:rPr>
                <w:rFonts w:eastAsia="Calibri" w:cs="Helvetica"/>
                <w:sz w:val="18"/>
                <w:szCs w:val="18"/>
                <w:lang w:eastAsia="es-ES_tradnl"/>
              </w:rPr>
              <w:t>características</w:t>
            </w:r>
          </w:p>
          <w:p w14:paraId="3953A25A" w14:textId="77777777" w:rsidR="00C27F38" w:rsidRPr="00687EBF" w:rsidRDefault="00C27F38">
            <w:pPr>
              <w:numPr>
                <w:ilvl w:val="0"/>
                <w:numId w:val="32"/>
              </w:numPr>
              <w:spacing w:before="0" w:after="160" w:line="276" w:lineRule="auto"/>
              <w:rPr>
                <w:rFonts w:eastAsia="Calibri" w:cs="Helvetica"/>
                <w:sz w:val="18"/>
                <w:szCs w:val="18"/>
                <w:lang w:eastAsia="es-ES_tradnl"/>
              </w:rPr>
            </w:pPr>
            <w:r w:rsidRPr="00687EBF">
              <w:rPr>
                <w:rFonts w:eastAsia="Calibri" w:cs="Helvetica"/>
                <w:sz w:val="18"/>
                <w:szCs w:val="18"/>
                <w:lang w:eastAsia="es-ES_tradnl"/>
              </w:rPr>
              <w:t>enrasados con el pavimento circundante</w:t>
            </w:r>
          </w:p>
          <w:p w14:paraId="58881EC6" w14:textId="75EA2F99" w:rsidR="00C27F38" w:rsidRPr="00687EBF" w:rsidRDefault="00C27F38">
            <w:pPr>
              <w:numPr>
                <w:ilvl w:val="0"/>
                <w:numId w:val="32"/>
              </w:numPr>
              <w:spacing w:before="0" w:after="160" w:line="276" w:lineRule="auto"/>
              <w:rPr>
                <w:rFonts w:eastAsia="Calibri" w:cs="Helvetica"/>
                <w:sz w:val="18"/>
                <w:szCs w:val="18"/>
                <w:lang w:eastAsia="es-ES_tradnl"/>
              </w:rPr>
            </w:pPr>
            <w:r w:rsidRPr="00687EBF">
              <w:rPr>
                <w:rFonts w:eastAsia="Calibri" w:cs="Helvetica"/>
                <w:sz w:val="18"/>
                <w:szCs w:val="18"/>
                <w:lang w:eastAsia="es-ES_tradnl"/>
              </w:rPr>
              <w:t>Cuando se utilicen bordillos o elementos delimitadores del alcorque elevados sobre el plano del pavimento circundante, deberán ser fácilmente detectables, con una altura mínima sobre dicho plano de 15 c</w:t>
            </w:r>
            <w:r w:rsidR="00677578" w:rsidRPr="00687EBF">
              <w:rPr>
                <w:rFonts w:eastAsia="Calibri" w:cs="Helvetica"/>
                <w:sz w:val="18"/>
                <w:szCs w:val="18"/>
                <w:lang w:eastAsia="es-ES_tradnl"/>
              </w:rPr>
              <w:t>m</w:t>
            </w:r>
          </w:p>
          <w:p w14:paraId="79118817" w14:textId="77777777" w:rsidR="00C27F38" w:rsidRPr="00687EBF" w:rsidRDefault="00C27F38" w:rsidP="00C27F38">
            <w:pPr>
              <w:spacing w:before="0" w:after="160" w:line="276" w:lineRule="auto"/>
              <w:ind w:left="0" w:firstLine="0"/>
              <w:rPr>
                <w:rFonts w:eastAsia="Calibri" w:cs="Helvetica"/>
                <w:sz w:val="18"/>
                <w:szCs w:val="18"/>
                <w:lang w:eastAsia="es-ES_tradnl"/>
              </w:rPr>
            </w:pPr>
            <w:r w:rsidRPr="00687EBF">
              <w:rPr>
                <w:rFonts w:eastAsia="Calibri" w:cs="Helvetica"/>
                <w:sz w:val="18"/>
                <w:szCs w:val="18"/>
                <w:lang w:eastAsia="es-ES_tradnl"/>
              </w:rPr>
              <w:t>nunca invadirán el ancho mínimo libre de paso del itinerario peatonal accesible.</w:t>
            </w:r>
          </w:p>
        </w:tc>
        <w:tc>
          <w:tcPr>
            <w:tcW w:w="2130" w:type="dxa"/>
            <w:tcBorders>
              <w:bottom w:val="single" w:sz="4" w:space="0" w:color="000000"/>
            </w:tcBorders>
            <w:vAlign w:val="center"/>
          </w:tcPr>
          <w:p w14:paraId="309EC55B" w14:textId="77777777" w:rsidR="00C27F38" w:rsidRPr="00687EBF" w:rsidRDefault="00C27F38" w:rsidP="00C27F38">
            <w:pPr>
              <w:spacing w:before="0" w:after="200" w:line="276" w:lineRule="auto"/>
              <w:ind w:left="0" w:firstLine="0"/>
              <w:jc w:val="center"/>
              <w:rPr>
                <w:rFonts w:eastAsia="Calibri" w:cs="Helvetica"/>
                <w:sz w:val="18"/>
                <w:szCs w:val="18"/>
                <w:lang w:eastAsia="es-ES_tradnl"/>
              </w:rPr>
            </w:pPr>
          </w:p>
          <w:p w14:paraId="5605F638" w14:textId="77777777" w:rsidR="00C27F38" w:rsidRPr="00687EBF" w:rsidRDefault="00C27F38" w:rsidP="00C27F38">
            <w:pPr>
              <w:spacing w:before="0" w:after="200" w:line="276" w:lineRule="auto"/>
              <w:ind w:left="0" w:firstLine="0"/>
              <w:jc w:val="center"/>
              <w:rPr>
                <w:rFonts w:eastAsia="Calibri" w:cs="Helvetica"/>
                <w:sz w:val="18"/>
                <w:szCs w:val="18"/>
                <w:lang w:eastAsia="es-ES_tradnl"/>
              </w:rPr>
            </w:pPr>
            <w:r w:rsidRPr="00687EBF">
              <w:rPr>
                <w:rFonts w:eastAsia="Calibri" w:cs="Helvetica"/>
                <w:sz w:val="18"/>
                <w:szCs w:val="18"/>
                <w:lang w:eastAsia="es-ES_tradnl"/>
              </w:rPr>
              <w:t>SÍ</w:t>
            </w:r>
          </w:p>
        </w:tc>
        <w:tc>
          <w:tcPr>
            <w:tcW w:w="1844" w:type="dxa"/>
            <w:tcBorders>
              <w:bottom w:val="single" w:sz="4" w:space="0" w:color="000000"/>
            </w:tcBorders>
            <w:shd w:val="clear" w:color="auto" w:fill="auto"/>
            <w:vAlign w:val="center"/>
          </w:tcPr>
          <w:p w14:paraId="3DC3AB18"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p>
          <w:p w14:paraId="16878F03" w14:textId="35C58774" w:rsidR="00C27F38" w:rsidRPr="00687EBF" w:rsidRDefault="00C27F38" w:rsidP="00C27F38">
            <w:pPr>
              <w:spacing w:before="0" w:after="160" w:line="276" w:lineRule="auto"/>
              <w:ind w:left="0" w:firstLine="0"/>
              <w:jc w:val="center"/>
              <w:rPr>
                <w:rFonts w:eastAsia="Calibri" w:cs="Helvetica"/>
                <w:sz w:val="18"/>
                <w:szCs w:val="18"/>
                <w:lang w:eastAsia="es-ES_tradnl"/>
              </w:rPr>
            </w:pPr>
            <w:r w:rsidRPr="00687EBF">
              <w:rPr>
                <w:rFonts w:eastAsia="Calibri" w:cs="Helvetica"/>
                <w:sz w:val="18"/>
                <w:szCs w:val="18"/>
                <w:lang w:eastAsia="es-ES_tradnl"/>
              </w:rPr>
              <w:t>Art.12.</w:t>
            </w:r>
            <w:r w:rsidR="00677578" w:rsidRPr="00687EBF">
              <w:rPr>
                <w:rFonts w:eastAsia="Calibri" w:cs="Helvetica"/>
                <w:sz w:val="18"/>
                <w:szCs w:val="18"/>
                <w:lang w:eastAsia="es-ES_tradnl"/>
              </w:rPr>
              <w:t>1</w:t>
            </w:r>
            <w:r w:rsidRPr="00687EBF">
              <w:rPr>
                <w:rFonts w:eastAsia="Calibri" w:cs="Helvetica"/>
                <w:sz w:val="18"/>
                <w:szCs w:val="18"/>
                <w:lang w:eastAsia="es-ES_tradnl"/>
              </w:rPr>
              <w:t xml:space="preserve">. </w:t>
            </w:r>
            <w:r w:rsidR="00677578" w:rsidRPr="00687EBF">
              <w:rPr>
                <w:rFonts w:eastAsia="Calibri" w:cs="Helvetica"/>
                <w:sz w:val="18"/>
                <w:szCs w:val="18"/>
                <w:lang w:eastAsia="es-ES_tradnl"/>
              </w:rPr>
              <w:t>b</w:t>
            </w:r>
            <w:r w:rsidRPr="00687EBF">
              <w:rPr>
                <w:rFonts w:eastAsia="Calibri" w:cs="Helvetica"/>
                <w:sz w:val="18"/>
                <w:szCs w:val="18"/>
                <w:lang w:eastAsia="es-ES_tradnl"/>
              </w:rPr>
              <w:t>)</w:t>
            </w:r>
          </w:p>
        </w:tc>
      </w:tr>
      <w:tr w:rsidR="00455293" w:rsidRPr="00687EBF" w14:paraId="02E52C31" w14:textId="77777777" w:rsidTr="00ED0010">
        <w:trPr>
          <w:trHeight w:val="852"/>
        </w:trPr>
        <w:tc>
          <w:tcPr>
            <w:tcW w:w="5490" w:type="dxa"/>
            <w:tcBorders>
              <w:bottom w:val="single" w:sz="4" w:space="0" w:color="000000"/>
            </w:tcBorders>
            <w:vAlign w:val="center"/>
          </w:tcPr>
          <w:p w14:paraId="5C1358DE" w14:textId="79C1452C" w:rsidR="00C27F38" w:rsidRPr="00687EBF" w:rsidRDefault="00C27F38" w:rsidP="00C27F38">
            <w:pPr>
              <w:spacing w:before="0" w:after="160" w:line="276" w:lineRule="auto"/>
              <w:ind w:left="0" w:firstLine="0"/>
              <w:rPr>
                <w:rFonts w:eastAsia="Calibri" w:cs="Helvetica"/>
                <w:sz w:val="18"/>
                <w:szCs w:val="18"/>
                <w:lang w:eastAsia="es-ES_tradnl"/>
              </w:rPr>
            </w:pPr>
            <w:r w:rsidRPr="00687EBF">
              <w:rPr>
                <w:rFonts w:eastAsia="Calibri" w:cs="Helvetica"/>
                <w:sz w:val="18"/>
                <w:szCs w:val="18"/>
                <w:lang w:eastAsia="es-ES_tradnl"/>
              </w:rPr>
              <w:t xml:space="preserve">Las rejillas de los alcorques cumplirán el punto </w:t>
            </w:r>
            <w:r w:rsidR="00677578" w:rsidRPr="00687EBF">
              <w:rPr>
                <w:rFonts w:eastAsia="Calibri" w:cs="Helvetica"/>
                <w:sz w:val="18"/>
                <w:szCs w:val="18"/>
                <w:lang w:eastAsia="es-ES_tradnl"/>
              </w:rPr>
              <w:t>1 y 2</w:t>
            </w:r>
          </w:p>
          <w:p w14:paraId="6D45247F" w14:textId="77777777" w:rsidR="00C27F38" w:rsidRPr="00687EBF" w:rsidRDefault="00C27F38" w:rsidP="00C27F38">
            <w:pPr>
              <w:spacing w:before="0" w:after="160" w:line="276" w:lineRule="auto"/>
              <w:ind w:left="0" w:firstLine="0"/>
              <w:rPr>
                <w:rFonts w:eastAsia="Calibri" w:cs="Helvetica"/>
                <w:sz w:val="18"/>
                <w:szCs w:val="18"/>
                <w:lang w:eastAsia="es-ES_tradnl"/>
              </w:rPr>
            </w:pPr>
          </w:p>
        </w:tc>
        <w:tc>
          <w:tcPr>
            <w:tcW w:w="2130" w:type="dxa"/>
            <w:tcBorders>
              <w:bottom w:val="single" w:sz="4" w:space="0" w:color="000000"/>
            </w:tcBorders>
            <w:vAlign w:val="center"/>
          </w:tcPr>
          <w:p w14:paraId="109612E7"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r w:rsidRPr="00687EBF">
              <w:rPr>
                <w:rFonts w:eastAsia="Calibri" w:cs="Helvetica"/>
                <w:sz w:val="18"/>
                <w:szCs w:val="18"/>
                <w:lang w:eastAsia="es-ES_tradnl"/>
              </w:rPr>
              <w:t>SÍ</w:t>
            </w:r>
          </w:p>
        </w:tc>
        <w:tc>
          <w:tcPr>
            <w:tcW w:w="1844" w:type="dxa"/>
            <w:tcBorders>
              <w:bottom w:val="single" w:sz="4" w:space="0" w:color="000000"/>
            </w:tcBorders>
            <w:shd w:val="clear" w:color="auto" w:fill="auto"/>
            <w:vAlign w:val="center"/>
          </w:tcPr>
          <w:p w14:paraId="685FD7A5"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p>
          <w:p w14:paraId="3FE0C9D4" w14:textId="71876D9B" w:rsidR="00C27F38" w:rsidRPr="00687EBF" w:rsidRDefault="00C27F38" w:rsidP="00C27F38">
            <w:pPr>
              <w:spacing w:before="0" w:after="160" w:line="276" w:lineRule="auto"/>
              <w:ind w:left="0" w:firstLine="0"/>
              <w:jc w:val="center"/>
              <w:rPr>
                <w:rFonts w:eastAsia="Calibri" w:cs="Helvetica"/>
                <w:sz w:val="18"/>
                <w:szCs w:val="18"/>
                <w:lang w:eastAsia="es-ES_tradnl"/>
              </w:rPr>
            </w:pPr>
            <w:r w:rsidRPr="00687EBF">
              <w:rPr>
                <w:rFonts w:eastAsia="Calibri" w:cs="Helvetica"/>
                <w:sz w:val="18"/>
                <w:szCs w:val="18"/>
                <w:lang w:eastAsia="es-ES_tradnl"/>
              </w:rPr>
              <w:t xml:space="preserve">Art.12.2 </w:t>
            </w:r>
          </w:p>
          <w:p w14:paraId="2DABB1A5" w14:textId="77777777" w:rsidR="00C27F38" w:rsidRPr="00687EBF" w:rsidRDefault="00C27F38" w:rsidP="00C27F38">
            <w:pPr>
              <w:spacing w:before="0" w:after="160" w:line="276" w:lineRule="auto"/>
              <w:ind w:left="0" w:firstLine="0"/>
              <w:jc w:val="center"/>
              <w:rPr>
                <w:rFonts w:eastAsia="Calibri" w:cs="Helvetica"/>
                <w:sz w:val="18"/>
                <w:szCs w:val="18"/>
                <w:lang w:eastAsia="es-ES_tradnl"/>
              </w:rPr>
            </w:pPr>
          </w:p>
          <w:p w14:paraId="3391FEB5" w14:textId="7384D7C7" w:rsidR="00C27F38" w:rsidRPr="00687EBF" w:rsidRDefault="00C27F38" w:rsidP="00221B37">
            <w:pPr>
              <w:spacing w:before="0" w:after="160" w:line="276" w:lineRule="auto"/>
              <w:ind w:left="0" w:firstLine="0"/>
              <w:jc w:val="center"/>
              <w:rPr>
                <w:rFonts w:eastAsia="Calibri" w:cs="Helvetica"/>
                <w:sz w:val="18"/>
                <w:szCs w:val="18"/>
                <w:lang w:eastAsia="es-ES_tradnl"/>
              </w:rPr>
            </w:pPr>
            <w:r w:rsidRPr="00687EBF">
              <w:rPr>
                <w:rFonts w:eastAsia="Calibri" w:cs="Helvetica"/>
                <w:sz w:val="18"/>
                <w:szCs w:val="18"/>
                <w:lang w:eastAsia="es-ES_tradnl"/>
              </w:rPr>
              <w:t xml:space="preserve">Art.12.2 </w:t>
            </w:r>
          </w:p>
        </w:tc>
      </w:tr>
    </w:tbl>
    <w:p w14:paraId="6D99ADBB" w14:textId="77777777" w:rsidR="00C27F38" w:rsidRPr="00455293" w:rsidRDefault="00C27F38" w:rsidP="00C27F38">
      <w:pPr>
        <w:spacing w:before="0" w:after="160" w:line="276" w:lineRule="auto"/>
        <w:ind w:left="0" w:firstLine="0"/>
        <w:rPr>
          <w:rFonts w:eastAsia="Calibri" w:cs="Helvetica"/>
          <w:szCs w:val="22"/>
          <w:lang w:val="es-ES_tradnl" w:eastAsia="es-ES_tradnl"/>
        </w:rPr>
      </w:pPr>
    </w:p>
    <w:p w14:paraId="7A15B887" w14:textId="620B7BCF" w:rsidR="00C27F38" w:rsidRPr="00455293" w:rsidRDefault="00C27F38" w:rsidP="00C27F38">
      <w:pPr>
        <w:spacing w:before="0" w:after="160" w:line="276" w:lineRule="auto"/>
        <w:ind w:left="0" w:firstLine="0"/>
        <w:rPr>
          <w:rFonts w:eastAsia="Calibri" w:cs="Helvetica"/>
          <w:szCs w:val="22"/>
          <w:lang w:val="es-ES_tradnl" w:eastAsia="es-ES_tradnl"/>
        </w:rPr>
      </w:pPr>
      <w:r w:rsidRPr="00455293">
        <w:rPr>
          <w:rFonts w:eastAsia="Calibri" w:cs="Helvetica"/>
          <w:szCs w:val="22"/>
          <w:lang w:val="es-ES_tradnl" w:eastAsia="es-ES_tradnl"/>
        </w:rPr>
        <w:t xml:space="preserve">El cuadro anterior expresa el resumen de la normativa con ámbito de aplicación estatal (Orden TMA/851/2021). Por otro lado, la normativa autonómica sobre la materia, constituida por la Ley 8/93, de 22 de junio, de Promoción de la Accesibilidad y Supresión de Barreras Arquitectónicas de la Comunidad de Madrid y el </w:t>
      </w:r>
      <w:r w:rsidRPr="00455293">
        <w:rPr>
          <w:rFonts w:eastAsia="Calibri" w:cs="Helvetica"/>
          <w:b/>
          <w:szCs w:val="22"/>
          <w:lang w:val="es-ES_tradnl" w:eastAsia="es-ES_tradnl"/>
        </w:rPr>
        <w:t>Decreto 13/2007</w:t>
      </w:r>
      <w:r w:rsidRPr="00455293">
        <w:rPr>
          <w:rFonts w:eastAsia="Calibri" w:cs="Helvetica"/>
          <w:szCs w:val="22"/>
          <w:lang w:val="es-ES_tradnl" w:eastAsia="es-ES_tradnl"/>
        </w:rPr>
        <w:t xml:space="preserve">, de 15 de marzo, del Consejo de Gobierno de la Comunidad de Madrid, por el que se aprobó el Reglamento Técnico de Desarrollo en Materia de Promoción de la Accesibilidad y Supresión de Barreras Arquitectónicas, según su propio ámbito de aplicación, </w:t>
      </w:r>
      <w:r w:rsidRPr="00455293">
        <w:rPr>
          <w:rFonts w:eastAsia="Calibri" w:cs="Helvetica"/>
          <w:b/>
          <w:szCs w:val="22"/>
          <w:lang w:val="es-ES_tradnl" w:eastAsia="es-ES_tradnl"/>
        </w:rPr>
        <w:t>sigue siendo vigente. Su cumplimiento es exigible en todos aquellos aspectos no regulados de forma expresa por la normativa estatal</w:t>
      </w:r>
      <w:r w:rsidRPr="00455293">
        <w:rPr>
          <w:rFonts w:eastAsia="Calibri" w:cs="Helvetica"/>
          <w:szCs w:val="22"/>
          <w:lang w:val="es-ES_tradnl" w:eastAsia="es-ES_tradnl"/>
        </w:rPr>
        <w:t>, hasta que no haya una modificación y adaptación a esta.</w:t>
      </w:r>
    </w:p>
    <w:p w14:paraId="2E551229" w14:textId="77777777" w:rsidR="00C27F38" w:rsidRPr="00455293" w:rsidRDefault="00C27F38" w:rsidP="00C27F38">
      <w:pPr>
        <w:spacing w:before="0" w:after="160" w:line="276" w:lineRule="auto"/>
        <w:ind w:left="0" w:firstLine="0"/>
        <w:rPr>
          <w:rFonts w:eastAsia="Calibri" w:cs="Helvetica"/>
          <w:szCs w:val="22"/>
          <w:lang w:val="es-ES_tradnl" w:eastAsia="es-ES_tradnl"/>
        </w:rPr>
      </w:pPr>
    </w:p>
    <w:p w14:paraId="10A67B8D" w14:textId="6ACAF382" w:rsidR="00FE56B0" w:rsidRDefault="00C27F38" w:rsidP="00C27F38">
      <w:pPr>
        <w:spacing w:before="0" w:after="160" w:line="276" w:lineRule="auto"/>
        <w:ind w:left="0" w:firstLine="0"/>
        <w:rPr>
          <w:rFonts w:eastAsia="Calibri" w:cs="Helvetica"/>
          <w:szCs w:val="22"/>
          <w:lang w:val="es-ES_tradnl" w:eastAsia="es-ES_tradnl"/>
        </w:rPr>
      </w:pPr>
      <w:r w:rsidRPr="00455293">
        <w:rPr>
          <w:rFonts w:eastAsia="Calibri" w:cs="Helvetica"/>
          <w:szCs w:val="22"/>
          <w:lang w:val="es-ES_tradnl" w:eastAsia="es-ES_tradnl"/>
        </w:rPr>
        <w:t>Por ello a continuación se resumen los aspectos del D.13/2007 de la Comunidad de Madrid que no aparecen regulados en la Orden TMA/851/2021.</w:t>
      </w:r>
    </w:p>
    <w:p w14:paraId="4B35D220" w14:textId="22436F01" w:rsidR="00C27F38" w:rsidRDefault="00FE56B0" w:rsidP="00133E6A">
      <w:pPr>
        <w:ind w:left="992"/>
        <w:rPr>
          <w:rFonts w:eastAsia="Calibri" w:cs="Helvetica"/>
          <w:szCs w:val="22"/>
          <w:lang w:val="es-ES_tradnl" w:eastAsia="es-ES_tradnl"/>
        </w:rPr>
      </w:pPr>
      <w:r>
        <w:rPr>
          <w:rFonts w:eastAsia="Calibri" w:cs="Helvetica"/>
          <w:szCs w:val="22"/>
          <w:lang w:val="es-ES_tradnl" w:eastAsia="es-ES_tradnl"/>
        </w:rPr>
        <w:br w:type="page"/>
      </w:r>
    </w:p>
    <w:p w14:paraId="2B98C1E0" w14:textId="77777777" w:rsidR="00C13B84" w:rsidRPr="007846A3" w:rsidRDefault="00C13B84" w:rsidP="00C13B84">
      <w:pPr>
        <w:spacing w:after="0"/>
        <w:ind w:left="0" w:firstLine="0"/>
        <w:jc w:val="center"/>
        <w:rPr>
          <w:b/>
          <w:color w:val="000000"/>
          <w:szCs w:val="22"/>
        </w:rPr>
      </w:pPr>
      <w:r w:rsidRPr="005408BE">
        <w:rPr>
          <w:b/>
          <w:color w:val="000000"/>
          <w:szCs w:val="22"/>
        </w:rPr>
        <w:lastRenderedPageBreak/>
        <w:t>CUADRO RESUMEN DE PARÁMETROS NORMATIVO</w:t>
      </w:r>
      <w:r>
        <w:rPr>
          <w:b/>
          <w:color w:val="000000"/>
          <w:szCs w:val="22"/>
        </w:rPr>
        <w:t>S</w:t>
      </w:r>
    </w:p>
    <w:p w14:paraId="10064472" w14:textId="77777777" w:rsidR="00133E6A" w:rsidRPr="00455293" w:rsidRDefault="00133E6A" w:rsidP="00133E6A">
      <w:pPr>
        <w:ind w:left="992"/>
        <w:rPr>
          <w:rFonts w:eastAsia="Calibri" w:cs="Helvetica"/>
          <w:szCs w:val="22"/>
          <w:lang w:val="es-ES_tradnl" w:eastAsia="es-ES_tradnl"/>
        </w:rPr>
      </w:pPr>
    </w:p>
    <w:tbl>
      <w:tblPr>
        <w:tblW w:w="9290"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167"/>
        <w:gridCol w:w="2059"/>
        <w:gridCol w:w="2064"/>
      </w:tblGrid>
      <w:tr w:rsidR="00455293" w:rsidRPr="00866585" w14:paraId="11B5B80F" w14:textId="77777777" w:rsidTr="00133E6A">
        <w:trPr>
          <w:trHeight w:val="271"/>
        </w:trPr>
        <w:tc>
          <w:tcPr>
            <w:tcW w:w="5167" w:type="dxa"/>
            <w:shd w:val="clear" w:color="auto" w:fill="F2F2F2" w:themeFill="background1" w:themeFillShade="F2"/>
            <w:vAlign w:val="center"/>
          </w:tcPr>
          <w:p w14:paraId="3140A1E9" w14:textId="77777777" w:rsidR="00C27F38" w:rsidRPr="00866585" w:rsidRDefault="00C27F38" w:rsidP="00133E6A">
            <w:pPr>
              <w:spacing w:before="0" w:after="160" w:line="276" w:lineRule="auto"/>
              <w:ind w:left="0" w:firstLine="0"/>
              <w:jc w:val="center"/>
              <w:rPr>
                <w:rFonts w:eastAsia="Calibri" w:cs="Helvetica"/>
                <w:b/>
                <w:sz w:val="18"/>
                <w:szCs w:val="18"/>
                <w:lang w:eastAsia="es-ES_tradnl"/>
              </w:rPr>
            </w:pPr>
            <w:r w:rsidRPr="00866585">
              <w:rPr>
                <w:rFonts w:eastAsia="Calibri" w:cs="Helvetica"/>
                <w:b/>
                <w:sz w:val="18"/>
                <w:szCs w:val="18"/>
                <w:lang w:eastAsia="es-ES_tradnl"/>
              </w:rPr>
              <w:t>DESCRIPCIÓN</w:t>
            </w:r>
          </w:p>
        </w:tc>
        <w:tc>
          <w:tcPr>
            <w:tcW w:w="2059" w:type="dxa"/>
            <w:shd w:val="clear" w:color="auto" w:fill="F2F2F2" w:themeFill="background1" w:themeFillShade="F2"/>
            <w:vAlign w:val="center"/>
          </w:tcPr>
          <w:p w14:paraId="116FC3AD" w14:textId="77777777" w:rsidR="00133E6A" w:rsidRPr="00866585" w:rsidRDefault="00133E6A" w:rsidP="00133E6A">
            <w:pPr>
              <w:spacing w:before="0" w:after="160" w:line="276" w:lineRule="auto"/>
              <w:ind w:left="0" w:firstLine="0"/>
              <w:jc w:val="center"/>
              <w:rPr>
                <w:rFonts w:eastAsia="Calibri" w:cs="Helvetica"/>
                <w:b/>
                <w:sz w:val="18"/>
                <w:szCs w:val="18"/>
                <w:lang w:eastAsia="es-ES_tradnl"/>
              </w:rPr>
            </w:pPr>
          </w:p>
          <w:p w14:paraId="17903785" w14:textId="51D5C83E" w:rsidR="00C27F38" w:rsidRPr="00866585" w:rsidRDefault="00C27F38" w:rsidP="00133E6A">
            <w:pPr>
              <w:spacing w:before="0" w:after="160" w:line="276" w:lineRule="auto"/>
              <w:ind w:left="0" w:firstLine="0"/>
              <w:jc w:val="center"/>
              <w:rPr>
                <w:rFonts w:eastAsia="Calibri" w:cs="Helvetica"/>
                <w:b/>
                <w:sz w:val="18"/>
                <w:szCs w:val="18"/>
                <w:lang w:eastAsia="es-ES_tradnl"/>
              </w:rPr>
            </w:pPr>
            <w:r w:rsidRPr="00866585">
              <w:rPr>
                <w:rFonts w:eastAsia="Calibri" w:cs="Helvetica"/>
                <w:b/>
                <w:sz w:val="18"/>
                <w:szCs w:val="18"/>
                <w:lang w:eastAsia="es-ES_tradnl"/>
              </w:rPr>
              <w:t>VALOR NORMATIVO</w:t>
            </w:r>
          </w:p>
          <w:p w14:paraId="12AEB4EC" w14:textId="5B7C7D0A" w:rsidR="00C27F38" w:rsidRPr="00866585" w:rsidRDefault="00C27F38" w:rsidP="00133E6A">
            <w:pPr>
              <w:spacing w:before="0" w:after="160" w:line="276" w:lineRule="auto"/>
              <w:ind w:left="0" w:firstLine="0"/>
              <w:jc w:val="center"/>
              <w:rPr>
                <w:rFonts w:eastAsia="Calibri" w:cs="Helvetica"/>
                <w:b/>
                <w:sz w:val="18"/>
                <w:szCs w:val="18"/>
                <w:lang w:eastAsia="es-ES_tradnl"/>
              </w:rPr>
            </w:pPr>
            <w:r w:rsidRPr="00866585">
              <w:rPr>
                <w:rFonts w:eastAsia="Calibri" w:cs="Helvetica"/>
                <w:b/>
                <w:sz w:val="18"/>
                <w:szCs w:val="18"/>
                <w:lang w:eastAsia="es-ES_tradnl"/>
              </w:rPr>
              <w:t>(D.13/2007 CAM)</w:t>
            </w:r>
          </w:p>
        </w:tc>
        <w:tc>
          <w:tcPr>
            <w:tcW w:w="2064" w:type="dxa"/>
            <w:shd w:val="clear" w:color="auto" w:fill="F2F2F2" w:themeFill="background1" w:themeFillShade="F2"/>
            <w:vAlign w:val="center"/>
          </w:tcPr>
          <w:p w14:paraId="535F7FC6" w14:textId="77777777" w:rsidR="00C27F38" w:rsidRPr="00866585" w:rsidRDefault="00C27F38" w:rsidP="00133E6A">
            <w:pPr>
              <w:spacing w:before="0" w:after="160" w:line="276" w:lineRule="auto"/>
              <w:ind w:left="0" w:firstLine="0"/>
              <w:jc w:val="center"/>
              <w:rPr>
                <w:rFonts w:eastAsia="Calibri" w:cs="Helvetica"/>
                <w:b/>
                <w:sz w:val="18"/>
                <w:szCs w:val="18"/>
                <w:lang w:eastAsia="es-ES_tradnl"/>
              </w:rPr>
            </w:pPr>
            <w:r w:rsidRPr="00866585">
              <w:rPr>
                <w:rFonts w:eastAsia="Calibri" w:cs="Helvetica"/>
                <w:b/>
                <w:sz w:val="18"/>
                <w:szCs w:val="18"/>
                <w:lang w:eastAsia="es-ES_tradnl"/>
              </w:rPr>
              <w:t>REFERENCIA NORMATIVA</w:t>
            </w:r>
          </w:p>
        </w:tc>
      </w:tr>
      <w:tr w:rsidR="00455293" w:rsidRPr="00866585" w14:paraId="67D5F9CE" w14:textId="77777777" w:rsidTr="00ED0010">
        <w:trPr>
          <w:trHeight w:val="70"/>
        </w:trPr>
        <w:tc>
          <w:tcPr>
            <w:tcW w:w="9290" w:type="dxa"/>
            <w:gridSpan w:val="3"/>
            <w:shd w:val="clear" w:color="auto" w:fill="C9E4FF"/>
            <w:vAlign w:val="center"/>
          </w:tcPr>
          <w:p w14:paraId="0362C4DC" w14:textId="77777777" w:rsidR="00C27F38" w:rsidRPr="00866585" w:rsidRDefault="00C27F38" w:rsidP="00C27F38">
            <w:pPr>
              <w:spacing w:before="0" w:after="160" w:line="276" w:lineRule="auto"/>
              <w:ind w:left="0" w:firstLine="0"/>
              <w:rPr>
                <w:rFonts w:eastAsia="Calibri" w:cs="Helvetica"/>
                <w:b/>
                <w:sz w:val="18"/>
                <w:szCs w:val="18"/>
                <w:lang w:eastAsia="es-ES_tradnl"/>
              </w:rPr>
            </w:pPr>
          </w:p>
          <w:p w14:paraId="11C258D1" w14:textId="09AE1D4C" w:rsidR="00C27F38" w:rsidRPr="00866585" w:rsidRDefault="00C27F38">
            <w:pPr>
              <w:pStyle w:val="Prrafodelista"/>
              <w:numPr>
                <w:ilvl w:val="0"/>
                <w:numId w:val="103"/>
              </w:numPr>
              <w:spacing w:before="0" w:after="160" w:line="276" w:lineRule="auto"/>
              <w:rPr>
                <w:rFonts w:eastAsia="Calibri" w:cs="Helvetica"/>
                <w:b/>
                <w:sz w:val="18"/>
                <w:szCs w:val="18"/>
                <w:lang w:eastAsia="es-ES_tradnl"/>
              </w:rPr>
            </w:pPr>
            <w:r w:rsidRPr="00866585">
              <w:rPr>
                <w:rFonts w:eastAsia="Calibri" w:cs="Helvetica"/>
                <w:b/>
                <w:sz w:val="18"/>
                <w:szCs w:val="18"/>
                <w:lang w:eastAsia="es-ES_tradnl"/>
              </w:rPr>
              <w:t>Pavimentos en zonas de tránsito peatonal y de vehículos</w:t>
            </w:r>
          </w:p>
        </w:tc>
      </w:tr>
      <w:tr w:rsidR="00455293" w:rsidRPr="00866585" w14:paraId="543B6FE4" w14:textId="77777777" w:rsidTr="00ED0010">
        <w:trPr>
          <w:trHeight w:val="129"/>
        </w:trPr>
        <w:tc>
          <w:tcPr>
            <w:tcW w:w="5167" w:type="dxa"/>
            <w:vAlign w:val="center"/>
          </w:tcPr>
          <w:p w14:paraId="16DD304D" w14:textId="77777777" w:rsidR="00C27F38" w:rsidRPr="00866585" w:rsidRDefault="00C27F38" w:rsidP="005D6851">
            <w:pPr>
              <w:spacing w:before="0" w:after="160" w:line="276" w:lineRule="auto"/>
              <w:ind w:left="0" w:firstLine="0"/>
              <w:rPr>
                <w:rFonts w:eastAsia="Calibri" w:cs="Helvetica"/>
                <w:sz w:val="18"/>
                <w:szCs w:val="18"/>
                <w:lang w:eastAsia="es-ES_tradnl"/>
              </w:rPr>
            </w:pPr>
          </w:p>
          <w:p w14:paraId="3E92B2FE" w14:textId="77777777" w:rsidR="00C27F38" w:rsidRPr="00866585" w:rsidRDefault="00C27F38" w:rsidP="005D6851">
            <w:pPr>
              <w:spacing w:before="0" w:after="160" w:line="276" w:lineRule="auto"/>
              <w:ind w:left="0" w:firstLine="0"/>
              <w:rPr>
                <w:rFonts w:eastAsia="Calibri" w:cs="Helvetica"/>
                <w:sz w:val="18"/>
                <w:szCs w:val="18"/>
                <w:lang w:eastAsia="es-ES_tradnl"/>
              </w:rPr>
            </w:pPr>
            <w:r w:rsidRPr="00866585">
              <w:rPr>
                <w:rFonts w:eastAsia="Calibri" w:cs="Helvetica"/>
                <w:sz w:val="18"/>
                <w:szCs w:val="18"/>
                <w:lang w:eastAsia="es-ES_tradnl"/>
              </w:rPr>
              <w:t>El pavimento correspondiente a la circulación peatonal será de alto contraste cromático y claramente diferenciado</w:t>
            </w:r>
          </w:p>
          <w:p w14:paraId="1CE99CE2" w14:textId="77777777" w:rsidR="00C27F38" w:rsidRPr="00866585" w:rsidRDefault="00C27F38" w:rsidP="005D6851">
            <w:pPr>
              <w:spacing w:before="0" w:after="160" w:line="276" w:lineRule="auto"/>
              <w:ind w:left="0" w:firstLine="0"/>
              <w:rPr>
                <w:rFonts w:eastAsia="Calibri" w:cs="Helvetica"/>
                <w:sz w:val="18"/>
                <w:szCs w:val="18"/>
                <w:lang w:eastAsia="es-ES_tradnl"/>
              </w:rPr>
            </w:pPr>
          </w:p>
        </w:tc>
        <w:tc>
          <w:tcPr>
            <w:tcW w:w="2059" w:type="dxa"/>
            <w:vAlign w:val="center"/>
          </w:tcPr>
          <w:p w14:paraId="49343F13" w14:textId="77777777" w:rsidR="00C27F38" w:rsidRPr="00866585" w:rsidRDefault="00C27F38" w:rsidP="00C27F38">
            <w:pPr>
              <w:spacing w:before="0" w:after="160" w:line="276" w:lineRule="auto"/>
              <w:ind w:left="0" w:firstLine="0"/>
              <w:jc w:val="center"/>
              <w:rPr>
                <w:rFonts w:eastAsia="Calibri" w:cs="Helvetica"/>
                <w:sz w:val="18"/>
                <w:szCs w:val="18"/>
                <w:lang w:eastAsia="es-ES_tradnl"/>
              </w:rPr>
            </w:pPr>
            <w:r w:rsidRPr="00866585">
              <w:rPr>
                <w:rFonts w:eastAsia="Calibri" w:cs="Helvetica"/>
                <w:sz w:val="18"/>
                <w:szCs w:val="18"/>
                <w:lang w:eastAsia="es-ES_tradnl"/>
              </w:rPr>
              <w:t>SÍ</w:t>
            </w:r>
          </w:p>
        </w:tc>
        <w:tc>
          <w:tcPr>
            <w:tcW w:w="2064" w:type="dxa"/>
            <w:shd w:val="clear" w:color="auto" w:fill="auto"/>
            <w:vAlign w:val="center"/>
          </w:tcPr>
          <w:p w14:paraId="7464A5D9" w14:textId="77777777" w:rsidR="00C27F38" w:rsidRPr="00866585" w:rsidRDefault="00C27F38" w:rsidP="00C27F38">
            <w:pPr>
              <w:spacing w:before="0" w:after="160" w:line="276" w:lineRule="auto"/>
              <w:ind w:left="0" w:firstLine="0"/>
              <w:jc w:val="center"/>
              <w:rPr>
                <w:rFonts w:eastAsia="Calibri" w:cs="Helvetica"/>
                <w:sz w:val="18"/>
                <w:szCs w:val="18"/>
                <w:lang w:eastAsia="es-ES_tradnl"/>
              </w:rPr>
            </w:pPr>
            <w:r w:rsidRPr="00866585">
              <w:rPr>
                <w:rFonts w:eastAsia="Calibri" w:cs="Helvetica"/>
                <w:sz w:val="18"/>
                <w:szCs w:val="18"/>
                <w:lang w:eastAsia="es-ES_tradnl"/>
              </w:rPr>
              <w:t>Norma 2 - 1.4. b)</w:t>
            </w:r>
          </w:p>
        </w:tc>
      </w:tr>
      <w:tr w:rsidR="00455293" w:rsidRPr="00866585" w14:paraId="52C49EFD" w14:textId="77777777" w:rsidTr="00ED0010">
        <w:trPr>
          <w:trHeight w:val="52"/>
        </w:trPr>
        <w:tc>
          <w:tcPr>
            <w:tcW w:w="9290" w:type="dxa"/>
            <w:gridSpan w:val="3"/>
            <w:shd w:val="clear" w:color="auto" w:fill="C9E4FF"/>
            <w:vAlign w:val="center"/>
          </w:tcPr>
          <w:p w14:paraId="074053A0" w14:textId="77777777" w:rsidR="00C27F38" w:rsidRPr="00866585" w:rsidRDefault="00C27F38" w:rsidP="005D6851">
            <w:pPr>
              <w:spacing w:before="0" w:after="160" w:line="276" w:lineRule="auto"/>
              <w:ind w:left="0" w:firstLine="0"/>
              <w:rPr>
                <w:rFonts w:eastAsia="Calibri" w:cs="Helvetica"/>
                <w:b/>
                <w:sz w:val="18"/>
                <w:szCs w:val="18"/>
                <w:lang w:eastAsia="es-ES_tradnl"/>
              </w:rPr>
            </w:pPr>
          </w:p>
          <w:p w14:paraId="04CD4B0B" w14:textId="3926AE41" w:rsidR="00C27F38" w:rsidRPr="00866585" w:rsidRDefault="00C27F38">
            <w:pPr>
              <w:pStyle w:val="Prrafodelista"/>
              <w:numPr>
                <w:ilvl w:val="0"/>
                <w:numId w:val="103"/>
              </w:numPr>
              <w:spacing w:before="0" w:after="160" w:line="276" w:lineRule="auto"/>
              <w:rPr>
                <w:rFonts w:eastAsia="Calibri" w:cs="Helvetica"/>
                <w:b/>
                <w:sz w:val="18"/>
                <w:szCs w:val="18"/>
                <w:lang w:eastAsia="es-ES_tradnl"/>
              </w:rPr>
            </w:pPr>
            <w:r w:rsidRPr="00866585">
              <w:rPr>
                <w:rFonts w:eastAsia="Calibri" w:cs="Helvetica"/>
                <w:b/>
                <w:sz w:val="18"/>
                <w:szCs w:val="18"/>
                <w:lang w:eastAsia="es-ES_tradnl"/>
              </w:rPr>
              <w:t>Elementos situados en el pavimento (rejillas, imbornales…)</w:t>
            </w:r>
          </w:p>
        </w:tc>
      </w:tr>
      <w:tr w:rsidR="00455293" w:rsidRPr="00866585" w14:paraId="73D2A080" w14:textId="77777777" w:rsidTr="00ED0010">
        <w:trPr>
          <w:trHeight w:val="115"/>
        </w:trPr>
        <w:tc>
          <w:tcPr>
            <w:tcW w:w="5167" w:type="dxa"/>
            <w:vAlign w:val="center"/>
          </w:tcPr>
          <w:p w14:paraId="5C144060" w14:textId="77777777" w:rsidR="00C27F38" w:rsidRPr="00866585" w:rsidRDefault="00C27F38" w:rsidP="005D6851">
            <w:pPr>
              <w:spacing w:before="0" w:after="160" w:line="276" w:lineRule="auto"/>
              <w:ind w:left="0" w:firstLine="0"/>
              <w:rPr>
                <w:rFonts w:eastAsia="Calibri" w:cs="Helvetica"/>
                <w:sz w:val="18"/>
                <w:szCs w:val="18"/>
                <w:lang w:eastAsia="es-ES_tradnl"/>
              </w:rPr>
            </w:pPr>
          </w:p>
          <w:p w14:paraId="0FF6955E" w14:textId="77777777" w:rsidR="00C27F38" w:rsidRPr="00866585" w:rsidRDefault="00C27F38" w:rsidP="005D6851">
            <w:pPr>
              <w:spacing w:before="0" w:after="160" w:line="276" w:lineRule="auto"/>
              <w:ind w:left="0" w:firstLine="0"/>
              <w:rPr>
                <w:rFonts w:eastAsia="Calibri" w:cs="Helvetica"/>
                <w:sz w:val="18"/>
                <w:szCs w:val="18"/>
                <w:lang w:eastAsia="es-ES_tradnl"/>
              </w:rPr>
            </w:pPr>
            <w:r w:rsidRPr="00866585">
              <w:rPr>
                <w:rFonts w:eastAsia="Calibri" w:cs="Helvetica"/>
                <w:sz w:val="18"/>
                <w:szCs w:val="18"/>
                <w:lang w:eastAsia="es-ES_tradnl"/>
              </w:rPr>
              <w:t>Enrasados sin resaltes distintos a los propios de su textura ni superiores a 0,5 cm</w:t>
            </w:r>
          </w:p>
          <w:p w14:paraId="01CCFF9C" w14:textId="77777777" w:rsidR="00C27F38" w:rsidRPr="00866585" w:rsidRDefault="00C27F38" w:rsidP="005D6851">
            <w:pPr>
              <w:spacing w:before="0" w:after="160" w:line="276" w:lineRule="auto"/>
              <w:ind w:left="0" w:firstLine="0"/>
              <w:rPr>
                <w:rFonts w:eastAsia="Calibri" w:cs="Helvetica"/>
                <w:sz w:val="18"/>
                <w:szCs w:val="18"/>
                <w:lang w:eastAsia="es-ES_tradnl"/>
              </w:rPr>
            </w:pPr>
          </w:p>
        </w:tc>
        <w:tc>
          <w:tcPr>
            <w:tcW w:w="2059" w:type="dxa"/>
            <w:vAlign w:val="center"/>
          </w:tcPr>
          <w:p w14:paraId="3076A996" w14:textId="77777777" w:rsidR="00C27F38" w:rsidRPr="00866585" w:rsidRDefault="00C27F38" w:rsidP="00C27F38">
            <w:pPr>
              <w:spacing w:before="0" w:after="160" w:line="276" w:lineRule="auto"/>
              <w:ind w:left="0" w:firstLine="0"/>
              <w:jc w:val="center"/>
              <w:rPr>
                <w:rFonts w:eastAsia="Calibri" w:cs="Helvetica"/>
                <w:sz w:val="18"/>
                <w:szCs w:val="18"/>
                <w:lang w:eastAsia="es-ES_tradnl"/>
              </w:rPr>
            </w:pPr>
            <w:r w:rsidRPr="00866585">
              <w:rPr>
                <w:rFonts w:eastAsia="Calibri" w:cs="Helvetica"/>
                <w:sz w:val="18"/>
                <w:szCs w:val="18"/>
                <w:lang w:eastAsia="es-ES_tradnl"/>
              </w:rPr>
              <w:t>SÍ</w:t>
            </w:r>
          </w:p>
        </w:tc>
        <w:tc>
          <w:tcPr>
            <w:tcW w:w="2064" w:type="dxa"/>
            <w:shd w:val="clear" w:color="auto" w:fill="auto"/>
            <w:vAlign w:val="center"/>
          </w:tcPr>
          <w:p w14:paraId="5354B5E3" w14:textId="77777777" w:rsidR="00C27F38" w:rsidRPr="00866585" w:rsidRDefault="00C27F38" w:rsidP="00C27F38">
            <w:pPr>
              <w:spacing w:before="0" w:after="160" w:line="276" w:lineRule="auto"/>
              <w:ind w:left="0" w:firstLine="0"/>
              <w:jc w:val="center"/>
              <w:rPr>
                <w:rFonts w:eastAsia="Calibri" w:cs="Helvetica"/>
                <w:sz w:val="18"/>
                <w:szCs w:val="18"/>
                <w:lang w:eastAsia="es-ES_tradnl"/>
              </w:rPr>
            </w:pPr>
            <w:r w:rsidRPr="00866585">
              <w:rPr>
                <w:rFonts w:eastAsia="Calibri" w:cs="Helvetica"/>
                <w:sz w:val="18"/>
                <w:szCs w:val="18"/>
                <w:lang w:eastAsia="es-ES_tradnl"/>
              </w:rPr>
              <w:t>Norma 2 - 1.4. c)</w:t>
            </w:r>
          </w:p>
        </w:tc>
      </w:tr>
      <w:tr w:rsidR="00455293" w:rsidRPr="00866585" w14:paraId="0B68D585" w14:textId="77777777" w:rsidTr="00ED0010">
        <w:trPr>
          <w:trHeight w:val="678"/>
        </w:trPr>
        <w:tc>
          <w:tcPr>
            <w:tcW w:w="9290" w:type="dxa"/>
            <w:gridSpan w:val="3"/>
            <w:shd w:val="clear" w:color="auto" w:fill="C9E4FF"/>
            <w:vAlign w:val="center"/>
          </w:tcPr>
          <w:p w14:paraId="69302E3B" w14:textId="77777777" w:rsidR="005D6851" w:rsidRPr="00866585" w:rsidRDefault="005D6851" w:rsidP="005D6851">
            <w:pPr>
              <w:pStyle w:val="Prrafodelista"/>
              <w:spacing w:before="0" w:after="160" w:line="276" w:lineRule="auto"/>
              <w:ind w:firstLine="0"/>
              <w:rPr>
                <w:rFonts w:eastAsia="Calibri" w:cs="Helvetica"/>
                <w:sz w:val="18"/>
                <w:szCs w:val="18"/>
                <w:lang w:eastAsia="es-ES_tradnl"/>
              </w:rPr>
            </w:pPr>
          </w:p>
          <w:p w14:paraId="0A7DE4BE" w14:textId="77777777" w:rsidR="005D6851" w:rsidRPr="00866585" w:rsidRDefault="005D6851" w:rsidP="005D6851">
            <w:pPr>
              <w:pStyle w:val="Prrafodelista"/>
              <w:spacing w:before="0" w:after="160" w:line="276" w:lineRule="auto"/>
              <w:ind w:firstLine="0"/>
              <w:rPr>
                <w:rFonts w:eastAsia="Calibri" w:cs="Helvetica"/>
                <w:sz w:val="18"/>
                <w:szCs w:val="18"/>
                <w:lang w:eastAsia="es-ES_tradnl"/>
              </w:rPr>
            </w:pPr>
          </w:p>
          <w:p w14:paraId="726442F0" w14:textId="0B91FB0E" w:rsidR="005D6851" w:rsidRPr="00866585" w:rsidRDefault="00C27F38">
            <w:pPr>
              <w:pStyle w:val="Prrafodelista"/>
              <w:numPr>
                <w:ilvl w:val="0"/>
                <w:numId w:val="103"/>
              </w:numPr>
              <w:spacing w:before="0" w:after="160" w:line="276" w:lineRule="auto"/>
              <w:rPr>
                <w:rFonts w:eastAsia="Calibri" w:cs="Helvetica"/>
                <w:sz w:val="18"/>
                <w:szCs w:val="18"/>
                <w:lang w:eastAsia="es-ES_tradnl"/>
              </w:rPr>
            </w:pPr>
            <w:r w:rsidRPr="00866585">
              <w:rPr>
                <w:rFonts w:eastAsia="Calibri" w:cs="Helvetica"/>
                <w:b/>
                <w:sz w:val="18"/>
                <w:szCs w:val="18"/>
                <w:lang w:eastAsia="es-ES_tradnl"/>
              </w:rPr>
              <w:t>Protección de alcorques de árboles situados en itinerarios peatonales y zonas ajardinadas en la acera</w:t>
            </w:r>
          </w:p>
        </w:tc>
      </w:tr>
      <w:tr w:rsidR="00455293" w:rsidRPr="00866585" w14:paraId="4A574F5E" w14:textId="77777777" w:rsidTr="00ED0010">
        <w:trPr>
          <w:trHeight w:val="726"/>
        </w:trPr>
        <w:tc>
          <w:tcPr>
            <w:tcW w:w="5167" w:type="dxa"/>
            <w:tcBorders>
              <w:bottom w:val="single" w:sz="4" w:space="0" w:color="000000"/>
            </w:tcBorders>
            <w:vAlign w:val="center"/>
          </w:tcPr>
          <w:p w14:paraId="4FD40B2F" w14:textId="77777777" w:rsidR="00C27F38" w:rsidRPr="00866585" w:rsidRDefault="00C27F38" w:rsidP="005D6851">
            <w:pPr>
              <w:spacing w:before="240" w:after="160" w:line="276" w:lineRule="auto"/>
              <w:ind w:left="0" w:firstLine="0"/>
              <w:rPr>
                <w:rFonts w:eastAsia="Calibri" w:cs="Helvetica"/>
                <w:sz w:val="18"/>
                <w:szCs w:val="18"/>
                <w:lang w:eastAsia="es-ES_tradnl"/>
              </w:rPr>
            </w:pPr>
            <w:r w:rsidRPr="00866585">
              <w:rPr>
                <w:rFonts w:eastAsia="Calibri" w:cs="Helvetica"/>
                <w:sz w:val="18"/>
                <w:szCs w:val="18"/>
                <w:lang w:eastAsia="es-ES_tradnl"/>
              </w:rPr>
              <w:t>Contarán con alguna de las siguientes alternativas de protección:</w:t>
            </w:r>
          </w:p>
          <w:p w14:paraId="14BDE8F0" w14:textId="77777777" w:rsidR="00C27F38" w:rsidRPr="00866585" w:rsidRDefault="00C27F38" w:rsidP="005D6851">
            <w:pPr>
              <w:spacing w:before="240" w:after="160" w:line="276" w:lineRule="auto"/>
              <w:ind w:left="0" w:firstLine="0"/>
              <w:rPr>
                <w:rFonts w:eastAsia="Calibri" w:cs="Helvetica"/>
                <w:sz w:val="18"/>
                <w:szCs w:val="18"/>
                <w:lang w:eastAsia="es-ES_tradnl"/>
              </w:rPr>
            </w:pPr>
            <w:r w:rsidRPr="00866585">
              <w:rPr>
                <w:rFonts w:eastAsia="Calibri" w:cs="Helvetica"/>
                <w:sz w:val="18"/>
                <w:szCs w:val="18"/>
                <w:lang w:eastAsia="es-ES_tradnl"/>
              </w:rPr>
              <w:t>- Elemento de cubrición enrasado con el pavimento circundante</w:t>
            </w:r>
          </w:p>
          <w:p w14:paraId="549DF104" w14:textId="77777777" w:rsidR="00C27F38" w:rsidRPr="00866585" w:rsidRDefault="00C27F38" w:rsidP="005D6851">
            <w:pPr>
              <w:spacing w:before="0" w:after="160" w:line="276" w:lineRule="auto"/>
              <w:ind w:left="0" w:firstLine="0"/>
              <w:rPr>
                <w:rFonts w:eastAsia="Calibri" w:cs="Helvetica"/>
                <w:sz w:val="18"/>
                <w:szCs w:val="18"/>
                <w:lang w:eastAsia="es-ES_tradnl"/>
              </w:rPr>
            </w:pPr>
          </w:p>
          <w:p w14:paraId="4A33F846" w14:textId="77777777" w:rsidR="00C27F38" w:rsidRPr="00866585" w:rsidRDefault="00C27F38" w:rsidP="005D6851">
            <w:pPr>
              <w:spacing w:before="0" w:after="160" w:line="276" w:lineRule="auto"/>
              <w:ind w:left="0" w:firstLine="0"/>
              <w:rPr>
                <w:rFonts w:eastAsia="Calibri" w:cs="Helvetica"/>
                <w:sz w:val="18"/>
                <w:szCs w:val="18"/>
                <w:lang w:eastAsia="es-ES_tradnl"/>
              </w:rPr>
            </w:pPr>
            <w:r w:rsidRPr="00866585">
              <w:rPr>
                <w:rFonts w:eastAsia="Calibri" w:cs="Helvetica"/>
                <w:sz w:val="18"/>
                <w:szCs w:val="18"/>
                <w:lang w:eastAsia="es-ES_tradnl"/>
              </w:rPr>
              <w:t xml:space="preserve">- Un elemento vertical de altura no inferior a 10 cm respecto al nivel del pavimento, que recorra el perímetro en contacto con el itinerario peatonal y no invada la superficie libre de paso </w:t>
            </w:r>
          </w:p>
        </w:tc>
        <w:tc>
          <w:tcPr>
            <w:tcW w:w="2059" w:type="dxa"/>
            <w:tcBorders>
              <w:bottom w:val="single" w:sz="4" w:space="0" w:color="000000"/>
            </w:tcBorders>
            <w:vAlign w:val="center"/>
          </w:tcPr>
          <w:p w14:paraId="46C87CC1" w14:textId="77777777" w:rsidR="00C27F38" w:rsidRPr="00866585" w:rsidRDefault="00C27F38" w:rsidP="00C27F38">
            <w:pPr>
              <w:spacing w:before="0" w:after="160" w:line="276" w:lineRule="auto"/>
              <w:ind w:left="0" w:firstLine="0"/>
              <w:jc w:val="center"/>
              <w:rPr>
                <w:rFonts w:eastAsia="Calibri" w:cs="Helvetica"/>
                <w:sz w:val="18"/>
                <w:szCs w:val="18"/>
                <w:lang w:eastAsia="es-ES_tradnl"/>
              </w:rPr>
            </w:pPr>
            <w:r w:rsidRPr="00866585">
              <w:rPr>
                <w:rFonts w:eastAsia="Calibri" w:cs="Helvetica"/>
                <w:sz w:val="18"/>
                <w:szCs w:val="18"/>
                <w:lang w:eastAsia="es-ES_tradnl"/>
              </w:rPr>
              <w:t>SÍ</w:t>
            </w:r>
          </w:p>
        </w:tc>
        <w:tc>
          <w:tcPr>
            <w:tcW w:w="2064" w:type="dxa"/>
            <w:tcBorders>
              <w:bottom w:val="single" w:sz="4" w:space="0" w:color="000000"/>
            </w:tcBorders>
            <w:shd w:val="clear" w:color="auto" w:fill="auto"/>
            <w:vAlign w:val="center"/>
          </w:tcPr>
          <w:p w14:paraId="1466E476" w14:textId="77777777" w:rsidR="00C27F38" w:rsidRPr="00866585" w:rsidRDefault="00C27F38" w:rsidP="00C27F38">
            <w:pPr>
              <w:spacing w:before="0" w:after="160" w:line="276" w:lineRule="auto"/>
              <w:ind w:left="0" w:firstLine="0"/>
              <w:jc w:val="center"/>
              <w:rPr>
                <w:rFonts w:eastAsia="Calibri" w:cs="Helvetica"/>
                <w:sz w:val="18"/>
                <w:szCs w:val="18"/>
                <w:lang w:eastAsia="es-ES_tradnl"/>
              </w:rPr>
            </w:pPr>
            <w:r w:rsidRPr="00866585">
              <w:rPr>
                <w:rFonts w:eastAsia="Calibri" w:cs="Helvetica"/>
                <w:sz w:val="18"/>
                <w:szCs w:val="18"/>
                <w:lang w:eastAsia="es-ES_tradnl"/>
              </w:rPr>
              <w:t>Norma 2 - 1.4. d)</w:t>
            </w:r>
          </w:p>
        </w:tc>
      </w:tr>
    </w:tbl>
    <w:p w14:paraId="6ACFEF34" w14:textId="77777777" w:rsidR="005D6851" w:rsidRDefault="005D6851">
      <w:r>
        <w:br w:type="page"/>
      </w:r>
    </w:p>
    <w:tbl>
      <w:tblPr>
        <w:tblW w:w="9290"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167"/>
        <w:gridCol w:w="2059"/>
        <w:gridCol w:w="2064"/>
      </w:tblGrid>
      <w:tr w:rsidR="00455293" w:rsidRPr="00866585" w14:paraId="453E11C9" w14:textId="77777777" w:rsidTr="00ED0010">
        <w:trPr>
          <w:trHeight w:val="15"/>
        </w:trPr>
        <w:tc>
          <w:tcPr>
            <w:tcW w:w="9290" w:type="dxa"/>
            <w:gridSpan w:val="3"/>
            <w:shd w:val="clear" w:color="auto" w:fill="C9E4FF"/>
            <w:vAlign w:val="center"/>
          </w:tcPr>
          <w:p w14:paraId="128CB473" w14:textId="39436D96" w:rsidR="00C27F38" w:rsidRPr="00866585" w:rsidRDefault="00C27F38" w:rsidP="00C27F38">
            <w:pPr>
              <w:spacing w:before="0" w:after="160" w:line="276" w:lineRule="auto"/>
              <w:ind w:left="0" w:firstLine="0"/>
              <w:rPr>
                <w:rFonts w:eastAsia="Calibri" w:cs="Helvetica"/>
                <w:b/>
                <w:sz w:val="18"/>
                <w:szCs w:val="18"/>
                <w:lang w:eastAsia="es-ES_tradnl"/>
              </w:rPr>
            </w:pPr>
          </w:p>
          <w:p w14:paraId="246EAF0B" w14:textId="275838DB" w:rsidR="00C27F38" w:rsidRPr="00866585" w:rsidRDefault="00C27F38">
            <w:pPr>
              <w:pStyle w:val="Prrafodelista"/>
              <w:numPr>
                <w:ilvl w:val="0"/>
                <w:numId w:val="103"/>
              </w:numPr>
              <w:spacing w:before="0" w:after="160" w:line="276" w:lineRule="auto"/>
              <w:rPr>
                <w:rFonts w:eastAsia="Calibri" w:cs="Helvetica"/>
                <w:b/>
                <w:sz w:val="18"/>
                <w:szCs w:val="18"/>
                <w:lang w:eastAsia="es-ES_tradnl"/>
              </w:rPr>
            </w:pPr>
            <w:r w:rsidRPr="00866585">
              <w:rPr>
                <w:rFonts w:eastAsia="Calibri" w:cs="Helvetica"/>
                <w:b/>
                <w:sz w:val="18"/>
                <w:szCs w:val="18"/>
                <w:lang w:eastAsia="es-ES_tradnl"/>
              </w:rPr>
              <w:t>Señalización de elementos relacionados con medios de transport</w:t>
            </w:r>
            <w:r w:rsidR="005D6851" w:rsidRPr="00866585">
              <w:rPr>
                <w:rFonts w:eastAsia="Calibri" w:cs="Helvetica"/>
                <w:b/>
                <w:sz w:val="18"/>
                <w:szCs w:val="18"/>
                <w:lang w:eastAsia="es-ES_tradnl"/>
              </w:rPr>
              <w:t>e</w:t>
            </w:r>
          </w:p>
        </w:tc>
      </w:tr>
      <w:tr w:rsidR="00455293" w:rsidRPr="00866585" w14:paraId="77888D2E" w14:textId="77777777" w:rsidTr="00ED0010">
        <w:trPr>
          <w:trHeight w:val="15"/>
        </w:trPr>
        <w:tc>
          <w:tcPr>
            <w:tcW w:w="5167" w:type="dxa"/>
          </w:tcPr>
          <w:p w14:paraId="793D2F39" w14:textId="77777777" w:rsidR="00C27F38" w:rsidRPr="00866585" w:rsidRDefault="00C27F38" w:rsidP="005D6851">
            <w:pPr>
              <w:spacing w:before="0" w:after="160" w:line="276" w:lineRule="auto"/>
              <w:ind w:left="0" w:firstLine="0"/>
              <w:rPr>
                <w:rFonts w:eastAsia="Calibri" w:cs="Helvetica"/>
                <w:sz w:val="18"/>
                <w:szCs w:val="18"/>
                <w:lang w:eastAsia="es-ES_tradnl"/>
              </w:rPr>
            </w:pPr>
          </w:p>
          <w:p w14:paraId="3B498A6E" w14:textId="77777777" w:rsidR="00C27F38" w:rsidRPr="00866585" w:rsidRDefault="00C27F38" w:rsidP="005D6851">
            <w:pPr>
              <w:spacing w:before="0" w:after="160" w:line="276" w:lineRule="auto"/>
              <w:ind w:left="0" w:firstLine="0"/>
              <w:rPr>
                <w:rFonts w:eastAsia="Calibri" w:cs="Helvetica"/>
                <w:sz w:val="18"/>
                <w:szCs w:val="18"/>
                <w:lang w:eastAsia="es-ES_tradnl"/>
              </w:rPr>
            </w:pPr>
            <w:r w:rsidRPr="00866585">
              <w:rPr>
                <w:rFonts w:eastAsia="Calibri" w:cs="Helvetica"/>
                <w:sz w:val="18"/>
                <w:szCs w:val="18"/>
                <w:lang w:eastAsia="es-ES_tradnl"/>
              </w:rPr>
              <w:t>Franjas de señalización tacto-visual direccional homologada colocada en perpendicular al sentido de la marcha, cruzándola transversalmente en su totalidad hasta su encuentro con la línea de fachada, ajardinamiento o parte más exterior del itinerario peatonal</w:t>
            </w:r>
          </w:p>
          <w:p w14:paraId="0F506705" w14:textId="77777777" w:rsidR="00C27F38" w:rsidRPr="00866585" w:rsidRDefault="00C27F38" w:rsidP="005D6851">
            <w:pPr>
              <w:spacing w:before="0" w:after="160" w:line="276" w:lineRule="auto"/>
              <w:ind w:left="0" w:firstLine="0"/>
              <w:rPr>
                <w:rFonts w:eastAsia="Calibri" w:cs="Helvetica"/>
                <w:sz w:val="18"/>
                <w:szCs w:val="18"/>
                <w:lang w:eastAsia="es-ES_tradnl"/>
              </w:rPr>
            </w:pPr>
          </w:p>
        </w:tc>
        <w:tc>
          <w:tcPr>
            <w:tcW w:w="2059" w:type="dxa"/>
            <w:vAlign w:val="center"/>
          </w:tcPr>
          <w:p w14:paraId="1A8CE21E" w14:textId="77777777" w:rsidR="00C27F38" w:rsidRPr="00866585" w:rsidRDefault="00C27F38" w:rsidP="00C27F38">
            <w:pPr>
              <w:spacing w:before="0" w:after="160" w:line="276" w:lineRule="auto"/>
              <w:ind w:left="0" w:firstLine="0"/>
              <w:jc w:val="center"/>
              <w:rPr>
                <w:rFonts w:eastAsia="Calibri" w:cs="Helvetica"/>
                <w:sz w:val="18"/>
                <w:szCs w:val="18"/>
                <w:lang w:eastAsia="es-ES_tradnl"/>
              </w:rPr>
            </w:pPr>
            <w:r w:rsidRPr="00866585">
              <w:rPr>
                <w:rFonts w:eastAsia="Calibri" w:cs="Helvetica"/>
                <w:sz w:val="18"/>
                <w:szCs w:val="18"/>
                <w:lang w:eastAsia="es-ES_tradnl"/>
              </w:rPr>
              <w:t>SÍ</w:t>
            </w:r>
          </w:p>
        </w:tc>
        <w:tc>
          <w:tcPr>
            <w:tcW w:w="2064" w:type="dxa"/>
            <w:shd w:val="clear" w:color="auto" w:fill="auto"/>
            <w:vAlign w:val="center"/>
          </w:tcPr>
          <w:p w14:paraId="29CB4E53" w14:textId="77777777" w:rsidR="00C27F38" w:rsidRPr="00866585" w:rsidRDefault="00C27F38" w:rsidP="00C27F38">
            <w:pPr>
              <w:spacing w:before="0" w:after="160" w:line="276" w:lineRule="auto"/>
              <w:ind w:left="0" w:firstLine="0"/>
              <w:jc w:val="center"/>
              <w:rPr>
                <w:rFonts w:eastAsia="Calibri" w:cs="Helvetica"/>
                <w:sz w:val="18"/>
                <w:szCs w:val="18"/>
                <w:lang w:eastAsia="es-ES_tradnl"/>
              </w:rPr>
            </w:pPr>
            <w:r w:rsidRPr="00866585">
              <w:rPr>
                <w:rFonts w:eastAsia="Calibri" w:cs="Helvetica"/>
                <w:sz w:val="18"/>
                <w:szCs w:val="18"/>
                <w:lang w:eastAsia="es-ES_tradnl"/>
              </w:rPr>
              <w:t>Norma 2 - 1.4. e)</w:t>
            </w:r>
          </w:p>
        </w:tc>
      </w:tr>
      <w:tr w:rsidR="00455293" w:rsidRPr="00866585" w14:paraId="200351EB" w14:textId="77777777" w:rsidTr="00ED0010">
        <w:trPr>
          <w:trHeight w:val="15"/>
        </w:trPr>
        <w:tc>
          <w:tcPr>
            <w:tcW w:w="5167" w:type="dxa"/>
          </w:tcPr>
          <w:p w14:paraId="4C9D2568" w14:textId="77777777" w:rsidR="00C27F38" w:rsidRPr="00866585" w:rsidRDefault="00C27F38" w:rsidP="005D6851">
            <w:pPr>
              <w:spacing w:before="0" w:after="160" w:line="276" w:lineRule="auto"/>
              <w:ind w:left="0" w:firstLine="0"/>
              <w:rPr>
                <w:rFonts w:eastAsia="Calibri" w:cs="Helvetica"/>
                <w:sz w:val="18"/>
                <w:szCs w:val="18"/>
                <w:lang w:eastAsia="es-ES_tradnl"/>
              </w:rPr>
            </w:pPr>
          </w:p>
          <w:p w14:paraId="43B0DED2" w14:textId="77777777" w:rsidR="00C27F38" w:rsidRPr="00866585" w:rsidRDefault="00C27F38" w:rsidP="005D6851">
            <w:pPr>
              <w:spacing w:before="0" w:after="160" w:line="276" w:lineRule="auto"/>
              <w:ind w:left="0" w:firstLine="0"/>
              <w:rPr>
                <w:rFonts w:eastAsia="Calibri" w:cs="Helvetica"/>
                <w:sz w:val="18"/>
                <w:szCs w:val="18"/>
                <w:lang w:eastAsia="es-ES_tradnl"/>
              </w:rPr>
            </w:pPr>
            <w:r w:rsidRPr="00866585">
              <w:rPr>
                <w:rFonts w:eastAsia="Calibri" w:cs="Helvetica"/>
                <w:sz w:val="18"/>
                <w:szCs w:val="18"/>
                <w:lang w:eastAsia="es-ES_tradnl"/>
              </w:rPr>
              <w:t>Ancho de franja de señalización tacto-visual</w:t>
            </w:r>
          </w:p>
        </w:tc>
        <w:tc>
          <w:tcPr>
            <w:tcW w:w="2059" w:type="dxa"/>
            <w:vAlign w:val="center"/>
          </w:tcPr>
          <w:p w14:paraId="73610889" w14:textId="77777777" w:rsidR="00C27F38" w:rsidRPr="00866585" w:rsidRDefault="00C27F38" w:rsidP="00C27F38">
            <w:pPr>
              <w:spacing w:before="0" w:after="160" w:line="276" w:lineRule="auto"/>
              <w:ind w:left="0" w:firstLine="0"/>
              <w:jc w:val="center"/>
              <w:rPr>
                <w:rFonts w:eastAsia="Calibri" w:cs="Helvetica"/>
                <w:sz w:val="18"/>
                <w:szCs w:val="18"/>
                <w:lang w:eastAsia="es-ES_tradnl"/>
              </w:rPr>
            </w:pPr>
            <w:r w:rsidRPr="00866585">
              <w:rPr>
                <w:rFonts w:eastAsia="Calibri" w:cs="Helvetica"/>
                <w:sz w:val="18"/>
                <w:szCs w:val="18"/>
                <w:lang w:eastAsia="es-ES_tradnl"/>
              </w:rPr>
              <w:t>120 cm</w:t>
            </w:r>
          </w:p>
        </w:tc>
        <w:tc>
          <w:tcPr>
            <w:tcW w:w="2064" w:type="dxa"/>
            <w:shd w:val="clear" w:color="auto" w:fill="auto"/>
            <w:vAlign w:val="center"/>
          </w:tcPr>
          <w:p w14:paraId="6C915F56" w14:textId="77777777" w:rsidR="00C27F38" w:rsidRPr="00866585" w:rsidRDefault="00C27F38" w:rsidP="00C27F38">
            <w:pPr>
              <w:spacing w:before="0" w:after="160" w:line="276" w:lineRule="auto"/>
              <w:ind w:left="0" w:firstLine="0"/>
              <w:jc w:val="center"/>
              <w:rPr>
                <w:rFonts w:eastAsia="Calibri" w:cs="Helvetica"/>
                <w:sz w:val="18"/>
                <w:szCs w:val="18"/>
                <w:lang w:eastAsia="es-ES_tradnl"/>
              </w:rPr>
            </w:pPr>
            <w:r w:rsidRPr="00866585">
              <w:rPr>
                <w:rFonts w:eastAsia="Calibri" w:cs="Helvetica"/>
                <w:sz w:val="18"/>
                <w:szCs w:val="18"/>
                <w:lang w:eastAsia="es-ES_tradnl"/>
              </w:rPr>
              <w:t>Norma 2 - 1.4. e)</w:t>
            </w:r>
          </w:p>
        </w:tc>
      </w:tr>
      <w:tr w:rsidR="00455293" w:rsidRPr="00866585" w14:paraId="1C66BF8D" w14:textId="77777777" w:rsidTr="00ED0010">
        <w:trPr>
          <w:trHeight w:val="1623"/>
        </w:trPr>
        <w:tc>
          <w:tcPr>
            <w:tcW w:w="5167" w:type="dxa"/>
          </w:tcPr>
          <w:p w14:paraId="3A6A5899" w14:textId="77777777" w:rsidR="00C27F38" w:rsidRPr="00866585" w:rsidRDefault="00C27F38" w:rsidP="005D6851">
            <w:pPr>
              <w:spacing w:before="240" w:after="240" w:line="276" w:lineRule="auto"/>
              <w:ind w:left="0" w:firstLine="0"/>
              <w:rPr>
                <w:rFonts w:eastAsia="Calibri" w:cs="Helvetica"/>
                <w:sz w:val="18"/>
                <w:szCs w:val="18"/>
                <w:lang w:eastAsia="es-ES_tradnl"/>
              </w:rPr>
            </w:pPr>
            <w:r w:rsidRPr="00866585">
              <w:rPr>
                <w:rFonts w:eastAsia="Calibri" w:cs="Helvetica"/>
                <w:sz w:val="18"/>
                <w:szCs w:val="18"/>
                <w:lang w:eastAsia="es-ES_tradnl"/>
              </w:rPr>
              <w:t>Banda de señalización de borde de andén de pavimento de advertencia homologado de alto contraste cromático (color amarillo).</w:t>
            </w:r>
          </w:p>
        </w:tc>
        <w:tc>
          <w:tcPr>
            <w:tcW w:w="2059" w:type="dxa"/>
            <w:vAlign w:val="center"/>
          </w:tcPr>
          <w:p w14:paraId="1CD5B037" w14:textId="77777777" w:rsidR="00C27F38" w:rsidRPr="00866585" w:rsidRDefault="00C27F38" w:rsidP="00C27F38">
            <w:pPr>
              <w:spacing w:before="0" w:after="160" w:line="276" w:lineRule="auto"/>
              <w:ind w:left="0" w:firstLine="0"/>
              <w:jc w:val="center"/>
              <w:rPr>
                <w:rFonts w:eastAsia="Calibri" w:cs="Helvetica"/>
                <w:sz w:val="18"/>
                <w:szCs w:val="18"/>
                <w:lang w:eastAsia="es-ES_tradnl"/>
              </w:rPr>
            </w:pPr>
            <w:r w:rsidRPr="00866585">
              <w:rPr>
                <w:rFonts w:eastAsia="Calibri" w:cs="Helvetica"/>
                <w:sz w:val="18"/>
                <w:szCs w:val="18"/>
                <w:lang w:eastAsia="es-ES_tradnl"/>
              </w:rPr>
              <w:t>SÍ</w:t>
            </w:r>
          </w:p>
        </w:tc>
        <w:tc>
          <w:tcPr>
            <w:tcW w:w="2064" w:type="dxa"/>
            <w:shd w:val="clear" w:color="auto" w:fill="auto"/>
            <w:vAlign w:val="center"/>
          </w:tcPr>
          <w:p w14:paraId="4CD5DE29" w14:textId="77777777" w:rsidR="00C27F38" w:rsidRPr="00866585" w:rsidRDefault="00C27F38" w:rsidP="00C27F38">
            <w:pPr>
              <w:spacing w:before="0" w:after="160" w:line="276" w:lineRule="auto"/>
              <w:ind w:left="0" w:firstLine="0"/>
              <w:jc w:val="center"/>
              <w:rPr>
                <w:rFonts w:eastAsia="Calibri" w:cs="Helvetica"/>
                <w:sz w:val="18"/>
                <w:szCs w:val="18"/>
                <w:lang w:eastAsia="es-ES_tradnl"/>
              </w:rPr>
            </w:pPr>
            <w:r w:rsidRPr="00866585">
              <w:rPr>
                <w:rFonts w:eastAsia="Calibri" w:cs="Helvetica"/>
                <w:sz w:val="18"/>
                <w:szCs w:val="18"/>
                <w:lang w:eastAsia="es-ES_tradnl"/>
              </w:rPr>
              <w:t>RD 1544/2007</w:t>
            </w:r>
          </w:p>
          <w:p w14:paraId="43B89CDE" w14:textId="77777777" w:rsidR="00C27F38" w:rsidRPr="00866585" w:rsidRDefault="00C27F38" w:rsidP="00C27F38">
            <w:pPr>
              <w:spacing w:before="0" w:after="160" w:line="276" w:lineRule="auto"/>
              <w:ind w:left="0" w:firstLine="0"/>
              <w:jc w:val="center"/>
              <w:rPr>
                <w:rFonts w:eastAsia="Calibri" w:cs="Helvetica"/>
                <w:sz w:val="18"/>
                <w:szCs w:val="18"/>
                <w:lang w:eastAsia="es-ES_tradnl"/>
              </w:rPr>
            </w:pPr>
            <w:r w:rsidRPr="00866585">
              <w:rPr>
                <w:rFonts w:eastAsia="Calibri" w:cs="Helvetica"/>
                <w:sz w:val="18"/>
                <w:szCs w:val="18"/>
                <w:lang w:eastAsia="es-ES_tradnl"/>
              </w:rPr>
              <w:t>Anexo V .1</w:t>
            </w:r>
          </w:p>
        </w:tc>
      </w:tr>
      <w:tr w:rsidR="00455293" w:rsidRPr="00866585" w14:paraId="38DD0E63" w14:textId="77777777" w:rsidTr="00ED0010">
        <w:trPr>
          <w:trHeight w:val="15"/>
        </w:trPr>
        <w:tc>
          <w:tcPr>
            <w:tcW w:w="5167" w:type="dxa"/>
          </w:tcPr>
          <w:p w14:paraId="2CCF41F7" w14:textId="77777777" w:rsidR="00C27F38" w:rsidRPr="00866585" w:rsidRDefault="00C27F38" w:rsidP="005D6851">
            <w:pPr>
              <w:spacing w:before="240" w:after="240" w:line="276" w:lineRule="auto"/>
              <w:ind w:left="0" w:firstLine="0"/>
              <w:rPr>
                <w:rFonts w:eastAsia="Calibri" w:cs="Helvetica"/>
                <w:sz w:val="18"/>
                <w:szCs w:val="18"/>
                <w:lang w:eastAsia="es-ES_tradnl"/>
              </w:rPr>
            </w:pPr>
            <w:r w:rsidRPr="00866585">
              <w:rPr>
                <w:rFonts w:eastAsia="Calibri" w:cs="Helvetica"/>
                <w:sz w:val="18"/>
                <w:szCs w:val="18"/>
                <w:lang w:eastAsia="es-ES_tradnl"/>
              </w:rPr>
              <w:t>Ancho de banda de señalización de borde de andén</w:t>
            </w:r>
          </w:p>
        </w:tc>
        <w:tc>
          <w:tcPr>
            <w:tcW w:w="2059" w:type="dxa"/>
            <w:vAlign w:val="center"/>
          </w:tcPr>
          <w:p w14:paraId="26226DFC" w14:textId="77777777" w:rsidR="00C27F38" w:rsidRPr="00866585" w:rsidRDefault="00C27F38" w:rsidP="00C27F38">
            <w:pPr>
              <w:spacing w:before="0" w:after="160" w:line="276" w:lineRule="auto"/>
              <w:ind w:left="0" w:firstLine="0"/>
              <w:jc w:val="center"/>
              <w:rPr>
                <w:rFonts w:eastAsia="Calibri" w:cs="Helvetica"/>
                <w:sz w:val="18"/>
                <w:szCs w:val="18"/>
                <w:lang w:eastAsia="es-ES_tradnl"/>
              </w:rPr>
            </w:pPr>
            <w:r w:rsidRPr="00866585">
              <w:rPr>
                <w:rFonts w:eastAsia="Calibri" w:cs="Helvetica"/>
                <w:sz w:val="18"/>
                <w:szCs w:val="18"/>
                <w:lang w:eastAsia="es-ES_tradnl"/>
              </w:rPr>
              <w:t>40 cm</w:t>
            </w:r>
          </w:p>
        </w:tc>
        <w:tc>
          <w:tcPr>
            <w:tcW w:w="2064" w:type="dxa"/>
            <w:shd w:val="clear" w:color="auto" w:fill="auto"/>
            <w:vAlign w:val="center"/>
          </w:tcPr>
          <w:p w14:paraId="11E21A71" w14:textId="77777777" w:rsidR="00C27F38" w:rsidRPr="00866585" w:rsidRDefault="00C27F38" w:rsidP="00C27F38">
            <w:pPr>
              <w:spacing w:before="0" w:after="160" w:line="276" w:lineRule="auto"/>
              <w:ind w:left="0" w:firstLine="0"/>
              <w:jc w:val="center"/>
              <w:rPr>
                <w:rFonts w:eastAsia="Calibri" w:cs="Helvetica"/>
                <w:sz w:val="18"/>
                <w:szCs w:val="18"/>
                <w:lang w:eastAsia="es-ES_tradnl"/>
              </w:rPr>
            </w:pPr>
            <w:r w:rsidRPr="00866585">
              <w:rPr>
                <w:rFonts w:eastAsia="Calibri" w:cs="Helvetica"/>
                <w:sz w:val="18"/>
                <w:szCs w:val="18"/>
                <w:lang w:eastAsia="es-ES_tradnl"/>
              </w:rPr>
              <w:t>RD 1544/2007</w:t>
            </w:r>
          </w:p>
          <w:p w14:paraId="2A1D15E0" w14:textId="77777777" w:rsidR="00C27F38" w:rsidRPr="00866585" w:rsidRDefault="00C27F38" w:rsidP="00C27F38">
            <w:pPr>
              <w:spacing w:before="0" w:after="160" w:line="276" w:lineRule="auto"/>
              <w:ind w:left="0" w:firstLine="0"/>
              <w:jc w:val="center"/>
              <w:rPr>
                <w:rFonts w:eastAsia="Calibri" w:cs="Helvetica"/>
                <w:sz w:val="18"/>
                <w:szCs w:val="18"/>
                <w:lang w:eastAsia="es-ES_tradnl"/>
              </w:rPr>
            </w:pPr>
            <w:r w:rsidRPr="00866585">
              <w:rPr>
                <w:rFonts w:eastAsia="Calibri" w:cs="Helvetica"/>
                <w:sz w:val="18"/>
                <w:szCs w:val="18"/>
                <w:lang w:eastAsia="es-ES_tradnl"/>
              </w:rPr>
              <w:t>Anexo V .1</w:t>
            </w:r>
          </w:p>
        </w:tc>
      </w:tr>
      <w:tr w:rsidR="00455293" w:rsidRPr="00866585" w14:paraId="5B6ABDE3" w14:textId="77777777" w:rsidTr="00ED0010">
        <w:trPr>
          <w:trHeight w:val="678"/>
        </w:trPr>
        <w:tc>
          <w:tcPr>
            <w:tcW w:w="9290" w:type="dxa"/>
            <w:gridSpan w:val="3"/>
            <w:shd w:val="clear" w:color="auto" w:fill="C9E4FF"/>
            <w:vAlign w:val="center"/>
          </w:tcPr>
          <w:p w14:paraId="3598FCF4" w14:textId="77777777" w:rsidR="005D6851" w:rsidRPr="00866585" w:rsidRDefault="005D6851" w:rsidP="005D6851">
            <w:pPr>
              <w:pStyle w:val="Prrafodelista"/>
              <w:spacing w:before="0" w:after="160" w:line="276" w:lineRule="auto"/>
              <w:ind w:firstLine="0"/>
              <w:rPr>
                <w:rFonts w:eastAsia="Calibri" w:cs="Helvetica"/>
                <w:sz w:val="18"/>
                <w:szCs w:val="18"/>
                <w:lang w:eastAsia="es-ES_tradnl"/>
              </w:rPr>
            </w:pPr>
          </w:p>
          <w:p w14:paraId="137DC7E8" w14:textId="46188451" w:rsidR="00C27F38" w:rsidRPr="00866585" w:rsidRDefault="00C27F38">
            <w:pPr>
              <w:pStyle w:val="Prrafodelista"/>
              <w:numPr>
                <w:ilvl w:val="0"/>
                <w:numId w:val="103"/>
              </w:numPr>
              <w:spacing w:before="0" w:after="160" w:line="276" w:lineRule="auto"/>
              <w:rPr>
                <w:rFonts w:eastAsia="Calibri" w:cs="Helvetica"/>
                <w:sz w:val="18"/>
                <w:szCs w:val="18"/>
                <w:lang w:eastAsia="es-ES_tradnl"/>
              </w:rPr>
            </w:pPr>
            <w:r w:rsidRPr="00866585">
              <w:rPr>
                <w:rFonts w:eastAsia="Calibri" w:cs="Helvetica"/>
                <w:b/>
                <w:sz w:val="18"/>
                <w:szCs w:val="18"/>
                <w:lang w:eastAsia="es-ES_tradnl"/>
              </w:rPr>
              <w:t>Franjas-Guía de encaminamiento</w:t>
            </w:r>
          </w:p>
        </w:tc>
      </w:tr>
      <w:tr w:rsidR="00455293" w:rsidRPr="00866585" w14:paraId="7142AE18" w14:textId="77777777" w:rsidTr="00ED0010">
        <w:trPr>
          <w:trHeight w:val="726"/>
        </w:trPr>
        <w:tc>
          <w:tcPr>
            <w:tcW w:w="5167" w:type="dxa"/>
            <w:vAlign w:val="center"/>
          </w:tcPr>
          <w:p w14:paraId="2903868E" w14:textId="77777777" w:rsidR="00C27F38" w:rsidRPr="00866585" w:rsidRDefault="00C27F38" w:rsidP="00C27F38">
            <w:pPr>
              <w:spacing w:before="240" w:after="240" w:line="276" w:lineRule="auto"/>
              <w:ind w:left="0" w:firstLine="0"/>
              <w:rPr>
                <w:rFonts w:eastAsia="Calibri" w:cs="Helvetica"/>
                <w:sz w:val="18"/>
                <w:szCs w:val="18"/>
                <w:lang w:eastAsia="es-ES_tradnl"/>
              </w:rPr>
            </w:pPr>
            <w:r w:rsidRPr="00866585">
              <w:rPr>
                <w:rFonts w:eastAsia="Calibri" w:cs="Helvetica"/>
                <w:sz w:val="18"/>
                <w:szCs w:val="18"/>
                <w:lang w:eastAsia="es-ES_tradnl"/>
              </w:rPr>
              <w:t>En los vestíbulos, áreas de espera y espacios de comunicación se dotará de información fija en el pavimento a modo de encaminamientos</w:t>
            </w:r>
          </w:p>
        </w:tc>
        <w:tc>
          <w:tcPr>
            <w:tcW w:w="2059" w:type="dxa"/>
            <w:vAlign w:val="center"/>
          </w:tcPr>
          <w:p w14:paraId="074DCE4E" w14:textId="77777777" w:rsidR="00C27F38" w:rsidRPr="00866585" w:rsidRDefault="00C27F38" w:rsidP="00C27F38">
            <w:pPr>
              <w:spacing w:before="0" w:after="160" w:line="276" w:lineRule="auto"/>
              <w:ind w:left="0" w:firstLine="0"/>
              <w:jc w:val="center"/>
              <w:rPr>
                <w:rFonts w:eastAsia="Calibri" w:cs="Helvetica"/>
                <w:sz w:val="18"/>
                <w:szCs w:val="18"/>
                <w:lang w:eastAsia="es-ES_tradnl"/>
              </w:rPr>
            </w:pPr>
            <w:r w:rsidRPr="00866585">
              <w:rPr>
                <w:rFonts w:eastAsia="Calibri" w:cs="Helvetica"/>
                <w:sz w:val="18"/>
                <w:szCs w:val="18"/>
                <w:lang w:eastAsia="es-ES_tradnl"/>
              </w:rPr>
              <w:t>SÍ</w:t>
            </w:r>
          </w:p>
        </w:tc>
        <w:tc>
          <w:tcPr>
            <w:tcW w:w="2064" w:type="dxa"/>
            <w:shd w:val="clear" w:color="auto" w:fill="auto"/>
            <w:vAlign w:val="center"/>
          </w:tcPr>
          <w:p w14:paraId="4EF03C35" w14:textId="77777777" w:rsidR="00C27F38" w:rsidRPr="00866585" w:rsidRDefault="00C27F38" w:rsidP="00C27F38">
            <w:pPr>
              <w:spacing w:before="0" w:after="160" w:line="276" w:lineRule="auto"/>
              <w:ind w:left="0" w:firstLine="0"/>
              <w:jc w:val="center"/>
              <w:rPr>
                <w:rFonts w:eastAsia="Calibri" w:cs="Helvetica"/>
                <w:sz w:val="18"/>
                <w:szCs w:val="18"/>
                <w:lang w:eastAsia="es-ES_tradnl"/>
              </w:rPr>
            </w:pPr>
            <w:r w:rsidRPr="00866585">
              <w:rPr>
                <w:rFonts w:eastAsia="Calibri" w:cs="Helvetica"/>
                <w:sz w:val="18"/>
                <w:szCs w:val="18"/>
                <w:lang w:eastAsia="es-ES_tradnl"/>
              </w:rPr>
              <w:t>Norma 9 - 1.3, a)</w:t>
            </w:r>
          </w:p>
        </w:tc>
      </w:tr>
      <w:tr w:rsidR="00455293" w:rsidRPr="00866585" w14:paraId="3F3602B4" w14:textId="77777777" w:rsidTr="00ED0010">
        <w:trPr>
          <w:trHeight w:val="726"/>
        </w:trPr>
        <w:tc>
          <w:tcPr>
            <w:tcW w:w="5167" w:type="dxa"/>
            <w:vAlign w:val="center"/>
          </w:tcPr>
          <w:p w14:paraId="261DBDB1" w14:textId="77777777" w:rsidR="00C27F38" w:rsidRPr="00866585" w:rsidRDefault="00C27F38" w:rsidP="00C27F38">
            <w:pPr>
              <w:spacing w:before="240" w:after="160" w:line="276" w:lineRule="auto"/>
              <w:ind w:left="0" w:firstLine="0"/>
              <w:rPr>
                <w:rFonts w:eastAsia="Calibri" w:cs="Helvetica"/>
                <w:sz w:val="18"/>
                <w:szCs w:val="18"/>
                <w:lang w:eastAsia="es-ES_tradnl"/>
              </w:rPr>
            </w:pPr>
            <w:r w:rsidRPr="00866585">
              <w:rPr>
                <w:rFonts w:eastAsia="Calibri" w:cs="Helvetica"/>
                <w:sz w:val="18"/>
                <w:szCs w:val="18"/>
                <w:lang w:eastAsia="es-ES_tradnl"/>
              </w:rPr>
              <w:t xml:space="preserve">Textura de la banda (solución acreditada):  </w:t>
            </w:r>
          </w:p>
          <w:p w14:paraId="5E02E339" w14:textId="77777777" w:rsidR="00C27F38" w:rsidRPr="00866585" w:rsidRDefault="00C27F38" w:rsidP="00C27F38">
            <w:pPr>
              <w:spacing w:before="0" w:after="240" w:line="276" w:lineRule="auto"/>
              <w:ind w:left="0" w:firstLine="0"/>
              <w:rPr>
                <w:rFonts w:eastAsia="Calibri" w:cs="Helvetica"/>
                <w:sz w:val="18"/>
                <w:szCs w:val="18"/>
                <w:lang w:eastAsia="es-ES_tradnl"/>
              </w:rPr>
            </w:pPr>
            <w:r w:rsidRPr="00866585">
              <w:rPr>
                <w:rFonts w:eastAsia="Calibri" w:cs="Helvetica"/>
                <w:sz w:val="18"/>
                <w:szCs w:val="18"/>
                <w:lang w:eastAsia="es-ES_tradnl"/>
              </w:rPr>
              <w:t>Pavimento direccional homologada en sentido longitudinal al de la marcha</w:t>
            </w:r>
          </w:p>
        </w:tc>
        <w:tc>
          <w:tcPr>
            <w:tcW w:w="2059" w:type="dxa"/>
            <w:vAlign w:val="center"/>
          </w:tcPr>
          <w:p w14:paraId="2FD3FD31" w14:textId="77777777" w:rsidR="00C27F38" w:rsidRPr="00866585" w:rsidRDefault="00C27F38" w:rsidP="00C27F38">
            <w:pPr>
              <w:spacing w:before="0" w:after="160" w:line="276" w:lineRule="auto"/>
              <w:ind w:left="0" w:firstLine="0"/>
              <w:jc w:val="center"/>
              <w:rPr>
                <w:rFonts w:eastAsia="Calibri" w:cs="Helvetica"/>
                <w:sz w:val="18"/>
                <w:szCs w:val="18"/>
                <w:lang w:eastAsia="es-ES_tradnl"/>
              </w:rPr>
            </w:pPr>
            <w:r w:rsidRPr="00866585">
              <w:rPr>
                <w:rFonts w:eastAsia="Calibri" w:cs="Helvetica"/>
                <w:sz w:val="18"/>
                <w:szCs w:val="18"/>
                <w:lang w:eastAsia="es-ES_tradnl"/>
              </w:rPr>
              <w:t>SÍ</w:t>
            </w:r>
          </w:p>
        </w:tc>
        <w:tc>
          <w:tcPr>
            <w:tcW w:w="2064" w:type="dxa"/>
            <w:shd w:val="clear" w:color="auto" w:fill="auto"/>
            <w:vAlign w:val="center"/>
          </w:tcPr>
          <w:p w14:paraId="72A50176" w14:textId="77777777" w:rsidR="00C27F38" w:rsidRPr="00866585" w:rsidRDefault="00C27F38" w:rsidP="00C27F38">
            <w:pPr>
              <w:spacing w:before="0" w:after="160" w:line="276" w:lineRule="auto"/>
              <w:ind w:left="0" w:firstLine="0"/>
              <w:jc w:val="center"/>
              <w:rPr>
                <w:rFonts w:eastAsia="Calibri" w:cs="Helvetica"/>
                <w:sz w:val="18"/>
                <w:szCs w:val="18"/>
                <w:lang w:eastAsia="es-ES_tradnl"/>
              </w:rPr>
            </w:pPr>
            <w:r w:rsidRPr="00866585">
              <w:rPr>
                <w:rFonts w:eastAsia="Calibri" w:cs="Helvetica"/>
                <w:sz w:val="18"/>
                <w:szCs w:val="18"/>
                <w:lang w:eastAsia="es-ES_tradnl"/>
              </w:rPr>
              <w:t>Norma 9 - 1.3, a)</w:t>
            </w:r>
          </w:p>
        </w:tc>
      </w:tr>
      <w:tr w:rsidR="00455293" w:rsidRPr="00866585" w14:paraId="0CD15D1B" w14:textId="77777777" w:rsidTr="00ED0010">
        <w:trPr>
          <w:trHeight w:val="726"/>
        </w:trPr>
        <w:tc>
          <w:tcPr>
            <w:tcW w:w="5167" w:type="dxa"/>
            <w:tcBorders>
              <w:bottom w:val="single" w:sz="4" w:space="0" w:color="000000"/>
            </w:tcBorders>
            <w:vAlign w:val="center"/>
          </w:tcPr>
          <w:p w14:paraId="16129088" w14:textId="77777777" w:rsidR="00C27F38" w:rsidRPr="00866585" w:rsidRDefault="00C27F38" w:rsidP="00C27F38">
            <w:pPr>
              <w:spacing w:before="240" w:after="160" w:line="276" w:lineRule="auto"/>
              <w:ind w:left="0" w:firstLine="0"/>
              <w:rPr>
                <w:rFonts w:eastAsia="Calibri" w:cs="Helvetica"/>
                <w:sz w:val="18"/>
                <w:szCs w:val="18"/>
                <w:lang w:eastAsia="es-ES_tradnl"/>
              </w:rPr>
            </w:pPr>
            <w:r w:rsidRPr="00866585">
              <w:rPr>
                <w:rFonts w:eastAsia="Calibri" w:cs="Helvetica"/>
                <w:sz w:val="18"/>
                <w:szCs w:val="18"/>
                <w:lang w:eastAsia="es-ES_tradnl"/>
              </w:rPr>
              <w:t xml:space="preserve">Ancho mínimo de la banda (solución acreditada):  </w:t>
            </w:r>
          </w:p>
          <w:p w14:paraId="613F5C6A" w14:textId="77777777" w:rsidR="00C27F38" w:rsidRPr="00866585" w:rsidRDefault="00C27F38" w:rsidP="00C27F38">
            <w:pPr>
              <w:spacing w:before="0" w:after="160" w:line="276" w:lineRule="auto"/>
              <w:ind w:left="0" w:firstLine="0"/>
              <w:rPr>
                <w:rFonts w:eastAsia="Calibri" w:cs="Helvetica"/>
                <w:sz w:val="18"/>
                <w:szCs w:val="18"/>
                <w:lang w:eastAsia="es-ES_tradnl"/>
              </w:rPr>
            </w:pPr>
          </w:p>
        </w:tc>
        <w:tc>
          <w:tcPr>
            <w:tcW w:w="2059" w:type="dxa"/>
            <w:tcBorders>
              <w:bottom w:val="single" w:sz="4" w:space="0" w:color="000000"/>
            </w:tcBorders>
            <w:vAlign w:val="center"/>
          </w:tcPr>
          <w:p w14:paraId="56C93263" w14:textId="77777777" w:rsidR="00C27F38" w:rsidRPr="00866585" w:rsidRDefault="00C27F38" w:rsidP="00C27F38">
            <w:pPr>
              <w:spacing w:before="0" w:after="160" w:line="276" w:lineRule="auto"/>
              <w:ind w:left="0" w:firstLine="0"/>
              <w:jc w:val="center"/>
              <w:rPr>
                <w:rFonts w:eastAsia="Calibri" w:cs="Helvetica"/>
                <w:sz w:val="18"/>
                <w:szCs w:val="18"/>
                <w:lang w:eastAsia="es-ES_tradnl"/>
              </w:rPr>
            </w:pPr>
            <w:r w:rsidRPr="00866585">
              <w:rPr>
                <w:rFonts w:eastAsia="Calibri" w:cs="Helvetica"/>
                <w:sz w:val="18"/>
                <w:szCs w:val="18"/>
                <w:lang w:eastAsia="es-ES_tradnl"/>
              </w:rPr>
              <w:t>30 cm</w:t>
            </w:r>
          </w:p>
        </w:tc>
        <w:tc>
          <w:tcPr>
            <w:tcW w:w="2064" w:type="dxa"/>
            <w:tcBorders>
              <w:bottom w:val="single" w:sz="4" w:space="0" w:color="000000"/>
            </w:tcBorders>
            <w:shd w:val="clear" w:color="auto" w:fill="auto"/>
            <w:vAlign w:val="center"/>
          </w:tcPr>
          <w:p w14:paraId="7F9EDEAC" w14:textId="77777777" w:rsidR="00C27F38" w:rsidRPr="00866585" w:rsidRDefault="00C27F38" w:rsidP="00C27F38">
            <w:pPr>
              <w:spacing w:before="0" w:after="160" w:line="276" w:lineRule="auto"/>
              <w:ind w:left="0" w:firstLine="0"/>
              <w:jc w:val="center"/>
              <w:rPr>
                <w:rFonts w:eastAsia="Calibri" w:cs="Helvetica"/>
                <w:sz w:val="18"/>
                <w:szCs w:val="18"/>
                <w:lang w:eastAsia="es-ES_tradnl"/>
              </w:rPr>
            </w:pPr>
            <w:r w:rsidRPr="00866585">
              <w:rPr>
                <w:rFonts w:eastAsia="Calibri" w:cs="Helvetica"/>
                <w:sz w:val="18"/>
                <w:szCs w:val="18"/>
                <w:lang w:eastAsia="es-ES_tradnl"/>
              </w:rPr>
              <w:t>Norma 9 - 1.3, a)</w:t>
            </w:r>
          </w:p>
        </w:tc>
      </w:tr>
    </w:tbl>
    <w:p w14:paraId="75B07259" w14:textId="77777777" w:rsidR="00C27F38" w:rsidRPr="00C27F38" w:rsidRDefault="00C27F38" w:rsidP="00C27F38">
      <w:pPr>
        <w:spacing w:before="0" w:after="160" w:line="276" w:lineRule="auto"/>
        <w:ind w:left="0" w:firstLine="0"/>
        <w:rPr>
          <w:rFonts w:eastAsia="Calibri" w:cs="Helvetica"/>
          <w:color w:val="00B050"/>
          <w:szCs w:val="22"/>
          <w:lang w:val="es-ES_tradnl" w:eastAsia="es-ES_tradnl"/>
        </w:rPr>
      </w:pPr>
    </w:p>
    <w:p w14:paraId="35E66502" w14:textId="7A58FBB5" w:rsidR="00C27F38" w:rsidRDefault="00C27F38" w:rsidP="00C27F38">
      <w:pPr>
        <w:spacing w:before="0" w:after="160" w:line="276" w:lineRule="auto"/>
        <w:ind w:left="0" w:firstLine="0"/>
        <w:rPr>
          <w:rFonts w:eastAsia="Calibri" w:cs="Helvetica"/>
          <w:szCs w:val="22"/>
          <w:lang w:val="es-ES_tradnl" w:eastAsia="es-ES_tradnl"/>
        </w:rPr>
      </w:pPr>
      <w:r w:rsidRPr="00C27F38">
        <w:rPr>
          <w:rFonts w:eastAsia="Calibri" w:cs="Helvetica"/>
          <w:szCs w:val="22"/>
          <w:lang w:val="es-ES_tradnl" w:eastAsia="es-ES_tradnl"/>
        </w:rPr>
        <w:t>Estas dimensiones se atienen a los</w:t>
      </w:r>
      <w:r w:rsidRPr="00C27F38">
        <w:rPr>
          <w:rFonts w:eastAsia="Calibri" w:cs="Helvetica"/>
          <w:b/>
          <w:szCs w:val="22"/>
          <w:lang w:val="es-ES_tradnl" w:eastAsia="es-ES_tradnl"/>
        </w:rPr>
        <w:t xml:space="preserve"> </w:t>
      </w:r>
      <w:r w:rsidRPr="00C27F38">
        <w:rPr>
          <w:rFonts w:eastAsia="Calibri" w:cs="Helvetica"/>
          <w:szCs w:val="22"/>
          <w:lang w:val="es-ES_tradnl" w:eastAsia="es-ES_tradnl"/>
        </w:rPr>
        <w:t>criterios del Consejo para la Promoción de la Accesibilidad y Supresión de Barreras de la Comunidad de Madrid (CPASB). En el capítulo 2.1 de “Vados y pasos de peatones” puede encontrarse más información acerca de la colocación de los pavimentos tacto-visuales citados en este capítulo.</w:t>
      </w:r>
    </w:p>
    <w:p w14:paraId="42BD54BA" w14:textId="77777777" w:rsidR="005D6851" w:rsidRPr="00C27F38" w:rsidRDefault="005D6851" w:rsidP="00C27F38">
      <w:pPr>
        <w:spacing w:before="0" w:after="160" w:line="276" w:lineRule="auto"/>
        <w:ind w:left="0" w:firstLine="0"/>
        <w:rPr>
          <w:rFonts w:eastAsia="Calibri" w:cs="Helvetica"/>
          <w:b/>
          <w:szCs w:val="22"/>
          <w:lang w:val="es-ES_tradnl" w:eastAsia="es-ES_tradnl"/>
        </w:rPr>
      </w:pPr>
    </w:p>
    <w:p w14:paraId="1958353C" w14:textId="158C562F" w:rsidR="00165A10" w:rsidRDefault="00C27F38" w:rsidP="006E78D2">
      <w:pPr>
        <w:pStyle w:val="Ttulo2"/>
        <w:ind w:left="426" w:hanging="426"/>
        <w:rPr>
          <w:lang w:val="es-ES_tradnl" w:eastAsia="es-ES_tradnl"/>
        </w:rPr>
      </w:pPr>
      <w:bookmarkStart w:id="42" w:name="_Toc115246830"/>
      <w:r>
        <w:rPr>
          <w:lang w:val="es-ES_tradnl" w:eastAsia="es-ES_tradnl"/>
        </w:rPr>
        <w:lastRenderedPageBreak/>
        <w:t>FICHAS TÉCNICAS</w:t>
      </w:r>
      <w:bookmarkEnd w:id="42"/>
    </w:p>
    <w:p w14:paraId="43D2FB20" w14:textId="256D5E68" w:rsidR="00C27F38" w:rsidRDefault="00433E13" w:rsidP="00C27F38">
      <w:pPr>
        <w:rPr>
          <w:lang w:val="es-ES_tradnl" w:eastAsia="es-ES_tradnl"/>
        </w:rPr>
      </w:pPr>
      <w:r>
        <w:rPr>
          <w:lang w:val="es-ES_tradnl" w:eastAsia="es-ES_tradnl"/>
        </w:rPr>
        <w:t>01</w:t>
      </w:r>
      <w:r>
        <w:rPr>
          <w:lang w:val="es-ES_tradnl" w:eastAsia="es-ES_tradnl"/>
        </w:rPr>
        <w:tab/>
      </w:r>
      <w:proofErr w:type="gramStart"/>
      <w:r>
        <w:rPr>
          <w:lang w:val="es-ES_tradnl" w:eastAsia="es-ES_tradnl"/>
        </w:rPr>
        <w:t>Diferenciación</w:t>
      </w:r>
      <w:proofErr w:type="gramEnd"/>
      <w:r>
        <w:rPr>
          <w:lang w:val="es-ES_tradnl" w:eastAsia="es-ES_tradnl"/>
        </w:rPr>
        <w:t xml:space="preserve"> de circulaciones y alcorques</w:t>
      </w:r>
    </w:p>
    <w:p w14:paraId="2222C312" w14:textId="7148C51F" w:rsidR="00433E13" w:rsidRDefault="00433E13" w:rsidP="00C27F38">
      <w:pPr>
        <w:rPr>
          <w:lang w:val="es-ES_tradnl" w:eastAsia="es-ES_tradnl"/>
        </w:rPr>
      </w:pPr>
      <w:r>
        <w:rPr>
          <w:lang w:val="es-ES_tradnl" w:eastAsia="es-ES_tradnl"/>
        </w:rPr>
        <w:t>02</w:t>
      </w:r>
      <w:r>
        <w:rPr>
          <w:lang w:val="es-ES_tradnl" w:eastAsia="es-ES_tradnl"/>
        </w:rPr>
        <w:tab/>
      </w:r>
      <w:proofErr w:type="gramStart"/>
      <w:r>
        <w:rPr>
          <w:lang w:val="es-ES_tradnl" w:eastAsia="es-ES_tradnl"/>
        </w:rPr>
        <w:t>Interacción</w:t>
      </w:r>
      <w:proofErr w:type="gramEnd"/>
      <w:r>
        <w:rPr>
          <w:lang w:val="es-ES_tradnl" w:eastAsia="es-ES_tradnl"/>
        </w:rPr>
        <w:t xml:space="preserve"> con plazas y ajardinamiento</w:t>
      </w:r>
    </w:p>
    <w:p w14:paraId="0FBF3664" w14:textId="1B44339E" w:rsidR="00EC4A7C" w:rsidRDefault="00EC4A7C" w:rsidP="00C27F38">
      <w:pPr>
        <w:rPr>
          <w:lang w:val="es-ES_tradnl" w:eastAsia="es-ES_tradnl"/>
        </w:rPr>
      </w:pPr>
      <w:r>
        <w:rPr>
          <w:lang w:val="es-ES_tradnl" w:eastAsia="es-ES_tradnl"/>
        </w:rPr>
        <w:t xml:space="preserve">03 </w:t>
      </w:r>
      <w:proofErr w:type="gramStart"/>
      <w:r>
        <w:rPr>
          <w:lang w:val="es-ES_tradnl" w:eastAsia="es-ES_tradnl"/>
        </w:rPr>
        <w:t>Encuentro</w:t>
      </w:r>
      <w:proofErr w:type="gramEnd"/>
      <w:r>
        <w:rPr>
          <w:lang w:val="es-ES_tradnl" w:eastAsia="es-ES_tradnl"/>
        </w:rPr>
        <w:t xml:space="preserve"> con otros modos de transporte</w:t>
      </w:r>
    </w:p>
    <w:p w14:paraId="564D503F" w14:textId="6F0C69C9" w:rsidR="003B2846" w:rsidRDefault="003B2846">
      <w:pPr>
        <w:ind w:left="992"/>
        <w:rPr>
          <w:lang w:val="es-ES_tradnl" w:eastAsia="es-ES_tradnl"/>
        </w:rPr>
      </w:pPr>
      <w:r>
        <w:rPr>
          <w:lang w:val="es-ES_tradnl" w:eastAsia="es-ES_tradnl"/>
        </w:rPr>
        <w:br w:type="page"/>
      </w:r>
    </w:p>
    <w:p w14:paraId="4A5DD39E" w14:textId="77777777" w:rsidR="00D15372" w:rsidRDefault="00D15372" w:rsidP="0074030F">
      <w:pPr>
        <w:pStyle w:val="Ttulo1"/>
      </w:pPr>
      <w:bookmarkStart w:id="43" w:name="_Toc115246831"/>
      <w:r>
        <w:lastRenderedPageBreak/>
        <w:t>Mobiliario y equipamientos</w:t>
      </w:r>
      <w:bookmarkEnd w:id="43"/>
    </w:p>
    <w:p w14:paraId="27668099" w14:textId="77777777" w:rsidR="006E4697" w:rsidRDefault="006E4697" w:rsidP="00C57BD2">
      <w:pPr>
        <w:spacing w:line="276" w:lineRule="auto"/>
        <w:ind w:left="0" w:firstLine="0"/>
      </w:pPr>
      <w:r>
        <w:t>El mobiliario urbano es un conjunto de</w:t>
      </w:r>
      <w:r>
        <w:rPr>
          <w:b/>
        </w:rPr>
        <w:t xml:space="preserve"> elementos con distintas funcionalidades, situados en los espacios públicos urbanizados y en áreas de uso peatonal.</w:t>
      </w:r>
      <w:r>
        <w:t xml:space="preserve"> Si se modifica o se traslada, no provoca alteraciones de importancia. El mobiliario urbano puede ser</w:t>
      </w:r>
      <w:r>
        <w:rPr>
          <w:b/>
        </w:rPr>
        <w:t xml:space="preserve"> fijo o eventual</w:t>
      </w:r>
      <w:r>
        <w:t>.</w:t>
      </w:r>
    </w:p>
    <w:p w14:paraId="22603045" w14:textId="77777777" w:rsidR="006E4697" w:rsidRDefault="006E4697" w:rsidP="00C57BD2">
      <w:pPr>
        <w:spacing w:line="276" w:lineRule="auto"/>
        <w:ind w:left="0" w:firstLine="0"/>
      </w:pPr>
      <w:r>
        <w:t>Al diseñar mobiliario urbano de uso público hay que garantizar que pueda ser utilizado de forma autónoma y segura por todas las personas. Al ubicarlos no pueden interrumpir los itinerarios peatonales accesibles y hay que mantener las dimensiones libres de paso, en anchura y altura, según la normativa vigente.</w:t>
      </w:r>
    </w:p>
    <w:p w14:paraId="5F2893DE" w14:textId="3A50D9FF" w:rsidR="006E4697" w:rsidRDefault="006E4697" w:rsidP="00C57BD2">
      <w:pPr>
        <w:spacing w:line="276" w:lineRule="auto"/>
        <w:ind w:left="0" w:firstLine="0"/>
      </w:pPr>
      <w:r>
        <w:t xml:space="preserve">Son mobiliario urbano, entre otros: </w:t>
      </w:r>
      <w:r>
        <w:rPr>
          <w:b/>
        </w:rPr>
        <w:t xml:space="preserve">teléfonos públicos, cabinas de teléfonos, cajeros automáticos, buzones de correo, bolardos, bancos, fuentes para beber, quioscos, cabinas de aseo, papeleras, contenedores, </w:t>
      </w:r>
      <w:proofErr w:type="spellStart"/>
      <w:r>
        <w:rPr>
          <w:b/>
        </w:rPr>
        <w:t>aparcabici</w:t>
      </w:r>
      <w:r w:rsidR="0034069F">
        <w:rPr>
          <w:b/>
        </w:rPr>
        <w:t>s</w:t>
      </w:r>
      <w:proofErr w:type="spellEnd"/>
      <w:r w:rsidR="0034069F">
        <w:rPr>
          <w:b/>
        </w:rPr>
        <w:t xml:space="preserve"> etc.</w:t>
      </w:r>
    </w:p>
    <w:p w14:paraId="32BD8C75" w14:textId="77777777" w:rsidR="006E4697" w:rsidRDefault="006E4697" w:rsidP="00C57BD2">
      <w:pPr>
        <w:spacing w:line="276" w:lineRule="auto"/>
        <w:ind w:left="0" w:firstLine="0"/>
      </w:pPr>
      <w:r>
        <w:t xml:space="preserve">Igualmente, teniendo en cuenta sus condiciones de accesibilidad, se consideran mobiliario urbano las </w:t>
      </w:r>
      <w:r>
        <w:rPr>
          <w:b/>
        </w:rPr>
        <w:t>señales de tráfico, los semáforos, los soportes de alumbrado, los parquímetros y otros elementos verticales ya tengan alguna función o sean ornamentales.</w:t>
      </w:r>
    </w:p>
    <w:p w14:paraId="2CC2320E" w14:textId="77777777" w:rsidR="006E4697" w:rsidRDefault="006E4697" w:rsidP="00C57BD2">
      <w:pPr>
        <w:spacing w:line="276" w:lineRule="auto"/>
        <w:ind w:left="0" w:firstLine="0"/>
      </w:pPr>
      <w:r>
        <w:t>Los elementos de urbanización y mobiliario urbano deben mantener una relación equilibrada y natural con los itinerarios peatonales.</w:t>
      </w:r>
    </w:p>
    <w:p w14:paraId="31071CDA" w14:textId="77777777" w:rsidR="006E4697" w:rsidRDefault="006E4697" w:rsidP="00C57BD2">
      <w:pPr>
        <w:spacing w:line="276" w:lineRule="auto"/>
        <w:ind w:left="0" w:firstLine="0"/>
      </w:pPr>
    </w:p>
    <w:p w14:paraId="78EAA1E5" w14:textId="77777777" w:rsidR="006E4697" w:rsidRDefault="006E4697" w:rsidP="00C57BD2">
      <w:pPr>
        <w:spacing w:line="276" w:lineRule="auto"/>
        <w:ind w:left="0" w:firstLine="0"/>
        <w:rPr>
          <w:b/>
        </w:rPr>
      </w:pPr>
      <w:r>
        <w:t xml:space="preserve">El mobiliario urbano tiene </w:t>
      </w:r>
      <w:r>
        <w:rPr>
          <w:b/>
        </w:rPr>
        <w:t>dos factores característicos:</w:t>
      </w:r>
    </w:p>
    <w:p w14:paraId="5C51D210" w14:textId="77777777" w:rsidR="006E4697" w:rsidRDefault="006E4697">
      <w:pPr>
        <w:numPr>
          <w:ilvl w:val="0"/>
          <w:numId w:val="33"/>
        </w:numPr>
        <w:pBdr>
          <w:top w:val="nil"/>
          <w:left w:val="nil"/>
          <w:bottom w:val="nil"/>
          <w:right w:val="nil"/>
          <w:between w:val="nil"/>
        </w:pBdr>
        <w:spacing w:before="240" w:after="240" w:line="276" w:lineRule="auto"/>
        <w:ind w:left="0" w:firstLine="284"/>
        <w:rPr>
          <w:color w:val="000000"/>
        </w:rPr>
      </w:pPr>
      <w:r>
        <w:t>Puede ser</w:t>
      </w:r>
      <w:r>
        <w:rPr>
          <w:color w:val="000000"/>
        </w:rPr>
        <w:t xml:space="preserve"> </w:t>
      </w:r>
      <w:r>
        <w:rPr>
          <w:b/>
          <w:color w:val="000000"/>
        </w:rPr>
        <w:t xml:space="preserve">utilizado y manipulado por todas las personas, </w:t>
      </w:r>
      <w:r>
        <w:rPr>
          <w:color w:val="000000"/>
        </w:rPr>
        <w:t>independientemente de sus capacidades</w:t>
      </w:r>
      <w:r>
        <w:t>. Esto implica la interacción con el elemento, la comprensión de su funcionamiento y la posibilidad de poder accionarlo desde distintas alturas.</w:t>
      </w:r>
      <w:r>
        <w:rPr>
          <w:color w:val="000000"/>
        </w:rPr>
        <w:t xml:space="preserve"> </w:t>
      </w:r>
    </w:p>
    <w:p w14:paraId="49F4A407" w14:textId="77777777" w:rsidR="006E4697" w:rsidRDefault="006E4697">
      <w:pPr>
        <w:numPr>
          <w:ilvl w:val="0"/>
          <w:numId w:val="33"/>
        </w:numPr>
        <w:pBdr>
          <w:top w:val="nil"/>
          <w:left w:val="nil"/>
          <w:bottom w:val="nil"/>
          <w:right w:val="nil"/>
          <w:between w:val="nil"/>
        </w:pBdr>
        <w:spacing w:before="240" w:after="240" w:line="276" w:lineRule="auto"/>
        <w:ind w:left="0" w:firstLine="284"/>
        <w:rPr>
          <w:color w:val="000000"/>
        </w:rPr>
      </w:pPr>
      <w:r>
        <w:rPr>
          <w:color w:val="000000"/>
        </w:rPr>
        <w:t xml:space="preserve">Su </w:t>
      </w:r>
      <w:r>
        <w:rPr>
          <w:b/>
          <w:color w:val="000000"/>
        </w:rPr>
        <w:t>ubicación en la vía pública,</w:t>
      </w:r>
      <w:r>
        <w:rPr>
          <w:color w:val="000000"/>
        </w:rPr>
        <w:t xml:space="preserve"> fuera de la banda de ancho libre de paso</w:t>
      </w:r>
      <w:r>
        <w:t>. Así, se reúne en</w:t>
      </w:r>
      <w:r>
        <w:rPr>
          <w:color w:val="000000"/>
        </w:rPr>
        <w:t xml:space="preserve"> una banda de mobiliario, o bien </w:t>
      </w:r>
      <w:r>
        <w:t>se ubica en</w:t>
      </w:r>
      <w:r>
        <w:rPr>
          <w:color w:val="000000"/>
        </w:rPr>
        <w:t xml:space="preserve"> la acera,</w:t>
      </w:r>
      <w:r>
        <w:t xml:space="preserve"> garantizando que no obstaculiza el paso</w:t>
      </w:r>
      <w:r>
        <w:rPr>
          <w:color w:val="000000"/>
        </w:rPr>
        <w:t xml:space="preserve"> libre de las personas.</w:t>
      </w:r>
    </w:p>
    <w:p w14:paraId="4A43293F" w14:textId="4E1C8A09" w:rsidR="003B2846" w:rsidRDefault="006E4697" w:rsidP="0034069F">
      <w:pPr>
        <w:spacing w:line="276" w:lineRule="auto"/>
        <w:ind w:left="0" w:firstLine="0"/>
        <w:rPr>
          <w:lang w:eastAsia="es-ES_tradnl"/>
        </w:rPr>
      </w:pPr>
      <w:r>
        <w:rPr>
          <w:noProof/>
          <w:sz w:val="18"/>
          <w:szCs w:val="18"/>
        </w:rPr>
        <w:lastRenderedPageBreak/>
        <w:drawing>
          <wp:inline distT="0" distB="0" distL="0" distR="0" wp14:anchorId="5D36008D" wp14:editId="1D82C48F">
            <wp:extent cx="5218430" cy="2948305"/>
            <wp:effectExtent l="0" t="0" r="0" b="0"/>
            <wp:docPr id="109674" name="image79.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9674" name="image79.jpg">
                      <a:extLst>
                        <a:ext uri="{C183D7F6-B498-43B3-948B-1728B52AA6E4}">
                          <adec:decorative xmlns:adec="http://schemas.microsoft.com/office/drawing/2017/decorative" val="1"/>
                        </a:ext>
                      </a:extLst>
                    </pic:cNvPr>
                    <pic:cNvPicPr preferRelativeResize="0"/>
                  </pic:nvPicPr>
                  <pic:blipFill>
                    <a:blip r:embed="rId86" cstate="email">
                      <a:extLst>
                        <a:ext uri="{28A0092B-C50C-407E-A947-70E740481C1C}">
                          <a14:useLocalDpi xmlns:a14="http://schemas.microsoft.com/office/drawing/2010/main"/>
                        </a:ext>
                      </a:extLst>
                    </a:blip>
                    <a:srcRect/>
                    <a:stretch>
                      <a:fillRect/>
                    </a:stretch>
                  </pic:blipFill>
                  <pic:spPr>
                    <a:xfrm>
                      <a:off x="0" y="0"/>
                      <a:ext cx="5218430" cy="2948305"/>
                    </a:xfrm>
                    <a:prstGeom prst="rect">
                      <a:avLst/>
                    </a:prstGeom>
                    <a:ln/>
                  </pic:spPr>
                </pic:pic>
              </a:graphicData>
            </a:graphic>
          </wp:inline>
        </w:drawing>
      </w:r>
    </w:p>
    <w:p w14:paraId="6A743E0B" w14:textId="3D202098" w:rsidR="006E4697" w:rsidRDefault="006E4697" w:rsidP="0034069F">
      <w:pPr>
        <w:spacing w:line="276" w:lineRule="auto"/>
        <w:ind w:left="0" w:firstLine="0"/>
        <w:jc w:val="both"/>
        <w:rPr>
          <w:color w:val="1F4E79"/>
          <w:sz w:val="18"/>
          <w:szCs w:val="18"/>
        </w:rPr>
      </w:pPr>
      <w:r>
        <w:rPr>
          <w:color w:val="1F4E79"/>
          <w:sz w:val="18"/>
          <w:szCs w:val="18"/>
        </w:rPr>
        <w:t>Imagen 1. Ubicación del mobiliario urbano en la banda de acera próxima a la calzada, en la calle de López de Hoyos</w:t>
      </w:r>
    </w:p>
    <w:p w14:paraId="12C87350" w14:textId="77777777" w:rsidR="009367EB" w:rsidRPr="00630599" w:rsidRDefault="009367EB">
      <w:pPr>
        <w:pStyle w:val="Prrafodelista"/>
        <w:numPr>
          <w:ilvl w:val="0"/>
          <w:numId w:val="6"/>
        </w:numPr>
        <w:spacing w:before="360"/>
        <w:ind w:left="357" w:hanging="357"/>
        <w:contextualSpacing w:val="0"/>
        <w:rPr>
          <w:rStyle w:val="Referenciaintensa"/>
        </w:rPr>
      </w:pPr>
      <w:r w:rsidRPr="00630599">
        <w:rPr>
          <w:rStyle w:val="Referenciaintensa"/>
        </w:rPr>
        <w:t>Recomendaciones de buenas prácticas</w:t>
      </w:r>
    </w:p>
    <w:p w14:paraId="7293EE58" w14:textId="6ECA353F" w:rsidR="00484828" w:rsidRDefault="009367EB" w:rsidP="00C53CB1">
      <w:pPr>
        <w:pStyle w:val="Citadestacada"/>
      </w:pPr>
      <w:r w:rsidRPr="009367EB">
        <w:t xml:space="preserve">El diseño del espacio público debe basarse en la relación </w:t>
      </w:r>
      <w:r>
        <w:t>armónica</w:t>
      </w:r>
      <w:r w:rsidRPr="009367EB">
        <w:t xml:space="preserve"> entre los diferentes elementos de urbanización y mobiliario urbano </w:t>
      </w:r>
      <w:r>
        <w:t>y</w:t>
      </w:r>
      <w:r w:rsidRPr="009367EB">
        <w:t xml:space="preserve"> los itinerarios peatonales básicos</w:t>
      </w:r>
      <w:r>
        <w:t>.</w:t>
      </w:r>
      <w:r w:rsidR="00C53CB1">
        <w:t xml:space="preserve"> </w:t>
      </w:r>
      <w:r w:rsidRPr="009367EB">
        <w:t xml:space="preserve">El mobiliario urbano aporta calidad al espacio público </w:t>
      </w:r>
      <w:r>
        <w:t>por</w:t>
      </w:r>
      <w:r w:rsidRPr="009367EB">
        <w:t xml:space="preserve"> su funcionalidad y estética. Sin embargo, </w:t>
      </w:r>
      <w:r>
        <w:t>si prolifera excesivamente,</w:t>
      </w:r>
      <w:r w:rsidRPr="009367EB">
        <w:t xml:space="preserve"> puede producir el efecto contrario.</w:t>
      </w:r>
    </w:p>
    <w:p w14:paraId="37E86B96" w14:textId="6A714B00" w:rsidR="006E4697" w:rsidRDefault="009367EB" w:rsidP="009367EB">
      <w:pPr>
        <w:spacing w:line="276" w:lineRule="auto"/>
        <w:ind w:left="0" w:firstLine="0"/>
        <w:rPr>
          <w:lang w:eastAsia="es-ES_tradnl"/>
        </w:rPr>
      </w:pPr>
      <w:r>
        <w:rPr>
          <w:noProof/>
          <w:sz w:val="18"/>
          <w:szCs w:val="18"/>
        </w:rPr>
        <w:drawing>
          <wp:inline distT="0" distB="0" distL="0" distR="0" wp14:anchorId="3638A5EA" wp14:editId="3CBB6383">
            <wp:extent cx="1618615" cy="2882265"/>
            <wp:effectExtent l="0" t="0" r="0" b="635"/>
            <wp:docPr id="81" name="image24.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81" name="image24.jpg">
                      <a:extLst>
                        <a:ext uri="{C183D7F6-B498-43B3-948B-1728B52AA6E4}">
                          <adec:decorative xmlns:adec="http://schemas.microsoft.com/office/drawing/2017/decorative" val="1"/>
                        </a:ext>
                      </a:extLst>
                    </pic:cNvPr>
                    <pic:cNvPicPr preferRelativeResize="0"/>
                  </pic:nvPicPr>
                  <pic:blipFill>
                    <a:blip r:embed="rId87" cstate="email">
                      <a:extLst>
                        <a:ext uri="{28A0092B-C50C-407E-A947-70E740481C1C}">
                          <a14:useLocalDpi xmlns:a14="http://schemas.microsoft.com/office/drawing/2010/main"/>
                        </a:ext>
                      </a:extLst>
                    </a:blip>
                    <a:srcRect/>
                    <a:stretch>
                      <a:fillRect/>
                    </a:stretch>
                  </pic:blipFill>
                  <pic:spPr>
                    <a:xfrm>
                      <a:off x="0" y="0"/>
                      <a:ext cx="1618615" cy="2882265"/>
                    </a:xfrm>
                    <a:prstGeom prst="rect">
                      <a:avLst/>
                    </a:prstGeom>
                    <a:ln/>
                  </pic:spPr>
                </pic:pic>
              </a:graphicData>
            </a:graphic>
          </wp:inline>
        </w:drawing>
      </w:r>
    </w:p>
    <w:p w14:paraId="7F95A07A" w14:textId="32CB5246" w:rsidR="009367EB" w:rsidRDefault="009367EB" w:rsidP="009367EB">
      <w:pPr>
        <w:spacing w:line="276" w:lineRule="auto"/>
        <w:ind w:left="0" w:firstLine="0"/>
        <w:jc w:val="both"/>
        <w:rPr>
          <w:color w:val="1F4E79"/>
          <w:sz w:val="18"/>
          <w:szCs w:val="18"/>
        </w:rPr>
      </w:pPr>
      <w:r>
        <w:rPr>
          <w:color w:val="1F4E79"/>
          <w:sz w:val="18"/>
          <w:szCs w:val="18"/>
        </w:rPr>
        <w:t>Imagen 2. Acera en la calle del Duque de Tamames. En la que se puede observar la proliferación de elementos de mobiliario urbano en el itinerario peatonal accesible, llegando no sólo a invadirlo sino a impedir la deambulación por el mismo</w:t>
      </w:r>
    </w:p>
    <w:p w14:paraId="175730BE" w14:textId="2B5E5198" w:rsidR="009367EB" w:rsidRDefault="00484828" w:rsidP="00830ABE">
      <w:pPr>
        <w:pStyle w:val="Ttulo2"/>
        <w:ind w:left="426" w:hanging="426"/>
        <w:rPr>
          <w:lang w:eastAsia="es-ES_tradnl"/>
        </w:rPr>
      </w:pPr>
      <w:bookmarkStart w:id="44" w:name="_Toc115246832"/>
      <w:r>
        <w:rPr>
          <w:lang w:eastAsia="es-ES_tradnl"/>
        </w:rPr>
        <w:lastRenderedPageBreak/>
        <w:t>DETALLES DE DISEÑO</w:t>
      </w:r>
      <w:bookmarkEnd w:id="44"/>
    </w:p>
    <w:p w14:paraId="5E372D54" w14:textId="77777777" w:rsidR="00484828" w:rsidRDefault="00484828" w:rsidP="00484828">
      <w:pPr>
        <w:spacing w:line="276" w:lineRule="auto"/>
      </w:pPr>
      <w:r>
        <w:t>En el diseño del mobiliario urbano hay que prestar atención a:</w:t>
      </w:r>
    </w:p>
    <w:p w14:paraId="05D2CEE7" w14:textId="77777777" w:rsidR="00484828" w:rsidRDefault="00484828">
      <w:pPr>
        <w:numPr>
          <w:ilvl w:val="0"/>
          <w:numId w:val="34"/>
        </w:numPr>
        <w:pBdr>
          <w:top w:val="nil"/>
          <w:left w:val="nil"/>
          <w:bottom w:val="nil"/>
          <w:right w:val="nil"/>
          <w:between w:val="nil"/>
        </w:pBdr>
        <w:spacing w:before="240" w:after="240" w:line="276" w:lineRule="auto"/>
        <w:ind w:left="714" w:hanging="357"/>
        <w:rPr>
          <w:color w:val="000000"/>
        </w:rPr>
      </w:pPr>
      <w:r>
        <w:rPr>
          <w:color w:val="000000"/>
        </w:rPr>
        <w:t xml:space="preserve">Sus </w:t>
      </w:r>
      <w:r>
        <w:rPr>
          <w:b/>
          <w:color w:val="000000"/>
        </w:rPr>
        <w:t>dimensiones</w:t>
      </w:r>
      <w:r>
        <w:rPr>
          <w:b/>
        </w:rPr>
        <w:t>.</w:t>
      </w:r>
      <w:r>
        <w:t xml:space="preserve"> Estas garantizarán que puedan</w:t>
      </w:r>
      <w:r>
        <w:rPr>
          <w:color w:val="000000"/>
        </w:rPr>
        <w:t xml:space="preserve"> ser utilizados por cualquier persona, independientemente de sus capacidades</w:t>
      </w:r>
      <w:r>
        <w:t xml:space="preserve"> físicas o cognitivas</w:t>
      </w:r>
      <w:r>
        <w:rPr>
          <w:color w:val="000000"/>
        </w:rPr>
        <w:t>, cumpliendo as</w:t>
      </w:r>
      <w:r>
        <w:t xml:space="preserve">í </w:t>
      </w:r>
      <w:r>
        <w:rPr>
          <w:color w:val="000000"/>
        </w:rPr>
        <w:t>los Principios del Diseño Universal.</w:t>
      </w:r>
    </w:p>
    <w:p w14:paraId="0358302A" w14:textId="00F19DF7" w:rsidR="00484828" w:rsidRPr="00746989" w:rsidRDefault="00484828">
      <w:pPr>
        <w:numPr>
          <w:ilvl w:val="0"/>
          <w:numId w:val="34"/>
        </w:numPr>
        <w:pBdr>
          <w:top w:val="nil"/>
          <w:left w:val="nil"/>
          <w:bottom w:val="nil"/>
          <w:right w:val="nil"/>
          <w:between w:val="nil"/>
        </w:pBdr>
        <w:spacing w:before="240" w:after="240" w:line="276" w:lineRule="auto"/>
        <w:ind w:left="714" w:hanging="357"/>
        <w:rPr>
          <w:color w:val="000000"/>
        </w:rPr>
      </w:pPr>
      <w:r>
        <w:rPr>
          <w:color w:val="000000"/>
        </w:rPr>
        <w:t xml:space="preserve">Su </w:t>
      </w:r>
      <w:r>
        <w:rPr>
          <w:b/>
          <w:color w:val="000000"/>
        </w:rPr>
        <w:t>ubicación</w:t>
      </w:r>
      <w:r>
        <w:t xml:space="preserve"> </w:t>
      </w:r>
      <w:r>
        <w:rPr>
          <w:color w:val="000000"/>
        </w:rPr>
        <w:t>en altura y en planta dentro del espacio urbano</w:t>
      </w:r>
      <w:r>
        <w:t xml:space="preserve">. Además, para ubicar estos elementos de forma definitiva, hay que tener en cuenta las circulaciones posibles en una vía o un espacio público, una vez definidas la banda libre de paso y la banda de mobiliario. </w:t>
      </w:r>
    </w:p>
    <w:p w14:paraId="2B8CA58D" w14:textId="77777777" w:rsidR="00484828" w:rsidRPr="00630599" w:rsidRDefault="00484828">
      <w:pPr>
        <w:pStyle w:val="Prrafodelista"/>
        <w:numPr>
          <w:ilvl w:val="0"/>
          <w:numId w:val="6"/>
        </w:numPr>
        <w:spacing w:before="360"/>
        <w:ind w:left="357" w:hanging="357"/>
        <w:contextualSpacing w:val="0"/>
        <w:rPr>
          <w:rStyle w:val="Referenciaintensa"/>
        </w:rPr>
      </w:pPr>
      <w:r w:rsidRPr="00630599">
        <w:rPr>
          <w:rStyle w:val="Referenciaintensa"/>
        </w:rPr>
        <w:t>Recomendaciones de buenas prácticas</w:t>
      </w:r>
    </w:p>
    <w:p w14:paraId="268BA2DE" w14:textId="77777777" w:rsidR="00484828" w:rsidRPr="00484828" w:rsidRDefault="00484828" w:rsidP="00484828">
      <w:pPr>
        <w:pStyle w:val="Citadestacada"/>
      </w:pPr>
      <w:r>
        <w:t>Tras definir</w:t>
      </w:r>
      <w:r w:rsidRPr="00484828">
        <w:t xml:space="preserve"> las circulaciones posibles en una vía o plaza, y las soluciones de plataformas empleadas, se </w:t>
      </w:r>
      <w:r>
        <w:t>dispone</w:t>
      </w:r>
      <w:r w:rsidRPr="00484828">
        <w:t xml:space="preserve"> el mobiliario urbano. El objetivo</w:t>
      </w:r>
      <w:r>
        <w:t xml:space="preserve"> es</w:t>
      </w:r>
      <w:r w:rsidRPr="00484828">
        <w:t xml:space="preserve"> obtener un entorno acce</w:t>
      </w:r>
      <w:r>
        <w:t xml:space="preserve">sible, </w:t>
      </w:r>
      <w:r w:rsidRPr="00484828">
        <w:t>sencillo</w:t>
      </w:r>
      <w:r>
        <w:t xml:space="preserve"> y</w:t>
      </w:r>
      <w:r w:rsidRPr="00484828">
        <w:t xml:space="preserve"> fácilmente interpretable</w:t>
      </w:r>
      <w:r>
        <w:t>.</w:t>
      </w:r>
    </w:p>
    <w:p w14:paraId="55F3F02B" w14:textId="77777777" w:rsidR="00484828" w:rsidRPr="00484828" w:rsidRDefault="00484828" w:rsidP="00484828">
      <w:pPr>
        <w:pStyle w:val="Citadestacada"/>
      </w:pPr>
      <w:r w:rsidRPr="00484828">
        <w:t>Para ello, es habitual concentrar los diferentes tipos de mobiliario, alcorques</w:t>
      </w:r>
      <w:r>
        <w:t xml:space="preserve">, </w:t>
      </w:r>
      <w:r w:rsidRPr="00484828">
        <w:t>parterres y estacionamientos en bandas</w:t>
      </w:r>
      <w:r>
        <w:t>. Estas bandas</w:t>
      </w:r>
      <w:r w:rsidRPr="00484828">
        <w:t xml:space="preserve"> </w:t>
      </w:r>
      <w:r>
        <w:t xml:space="preserve">pueden ser </w:t>
      </w:r>
      <w:r w:rsidRPr="00484828">
        <w:t>independiente</w:t>
      </w:r>
      <w:r>
        <w:t>s o</w:t>
      </w:r>
      <w:r w:rsidRPr="00484828">
        <w:t xml:space="preserve"> compartidas.</w:t>
      </w:r>
    </w:p>
    <w:p w14:paraId="488A62E5" w14:textId="77777777" w:rsidR="00484828" w:rsidRDefault="00484828">
      <w:pPr>
        <w:numPr>
          <w:ilvl w:val="0"/>
          <w:numId w:val="35"/>
        </w:numPr>
        <w:pBdr>
          <w:top w:val="nil"/>
          <w:left w:val="nil"/>
          <w:bottom w:val="nil"/>
          <w:right w:val="nil"/>
          <w:between w:val="nil"/>
        </w:pBdr>
        <w:spacing w:before="240" w:after="240" w:line="276" w:lineRule="auto"/>
        <w:ind w:left="714" w:hanging="357"/>
        <w:jc w:val="both"/>
        <w:rPr>
          <w:color w:val="000000"/>
        </w:rPr>
      </w:pPr>
      <w:r>
        <w:rPr>
          <w:color w:val="000000"/>
        </w:rPr>
        <w:t xml:space="preserve">Su </w:t>
      </w:r>
      <w:r>
        <w:rPr>
          <w:b/>
          <w:color w:val="000000"/>
        </w:rPr>
        <w:t>diseño</w:t>
      </w:r>
      <w:r>
        <w:t>.</w:t>
      </w:r>
      <w:r>
        <w:rPr>
          <w:color w:val="000000"/>
        </w:rPr>
        <w:t xml:space="preserve"> </w:t>
      </w:r>
      <w:r>
        <w:t>Debe</w:t>
      </w:r>
      <w:r>
        <w:rPr>
          <w:color w:val="000000"/>
        </w:rPr>
        <w:t xml:space="preserve"> permitir </w:t>
      </w:r>
      <w:r>
        <w:t>el uso</w:t>
      </w:r>
      <w:r>
        <w:rPr>
          <w:color w:val="000000"/>
        </w:rPr>
        <w:t xml:space="preserve"> por cualquier persona (incluyendo las de baja estatura o usuarias de sillas de ruedas). E</w:t>
      </w:r>
      <w:r>
        <w:t>l mobiliario urbano debe ser accesible, cómodo, seguro y fácilmente detectable.</w:t>
      </w:r>
      <w:r>
        <w:rPr>
          <w:color w:val="000000"/>
        </w:rPr>
        <w:t xml:space="preserve"> </w:t>
      </w:r>
    </w:p>
    <w:p w14:paraId="0000B60D" w14:textId="77777777" w:rsidR="00484828" w:rsidRDefault="00484828">
      <w:pPr>
        <w:numPr>
          <w:ilvl w:val="0"/>
          <w:numId w:val="35"/>
        </w:numPr>
        <w:pBdr>
          <w:top w:val="nil"/>
          <w:left w:val="nil"/>
          <w:bottom w:val="nil"/>
          <w:right w:val="nil"/>
          <w:between w:val="nil"/>
        </w:pBdr>
        <w:spacing w:before="240" w:after="240" w:line="276" w:lineRule="auto"/>
        <w:ind w:left="714" w:hanging="357"/>
        <w:jc w:val="both"/>
        <w:rPr>
          <w:color w:val="000000"/>
        </w:rPr>
      </w:pPr>
      <w:r>
        <w:rPr>
          <w:color w:val="000000"/>
        </w:rPr>
        <w:t xml:space="preserve">Su </w:t>
      </w:r>
      <w:r>
        <w:rPr>
          <w:b/>
          <w:color w:val="000000"/>
        </w:rPr>
        <w:t>ergonomía</w:t>
      </w:r>
      <w:r>
        <w:t>.</w:t>
      </w:r>
      <w:r>
        <w:rPr>
          <w:color w:val="000000"/>
        </w:rPr>
        <w:t xml:space="preserve"> </w:t>
      </w:r>
      <w:r>
        <w:t>En el uso de</w:t>
      </w:r>
      <w:r>
        <w:rPr>
          <w:color w:val="000000"/>
        </w:rPr>
        <w:t>l mobiliario urbano se garantizar</w:t>
      </w:r>
      <w:r>
        <w:t>á la autonomía, la seguridad y la comodidad para todas las personas (con especial atención a las necesidades específicas de las personas con discapacidad).</w:t>
      </w:r>
    </w:p>
    <w:p w14:paraId="76A6E101" w14:textId="77777777" w:rsidR="00484828" w:rsidRPr="00484828" w:rsidRDefault="00484828">
      <w:pPr>
        <w:pStyle w:val="Ttulo3"/>
        <w:numPr>
          <w:ilvl w:val="0"/>
          <w:numId w:val="36"/>
        </w:numPr>
        <w:ind w:left="426" w:hanging="426"/>
      </w:pPr>
      <w:bookmarkStart w:id="45" w:name="_Toc115246833"/>
      <w:r w:rsidRPr="00484828">
        <w:t>Disposición del mobiliario y características generales</w:t>
      </w:r>
      <w:bookmarkEnd w:id="45"/>
    </w:p>
    <w:p w14:paraId="248A6F2C" w14:textId="361769AE" w:rsidR="00484828" w:rsidRPr="00484828" w:rsidRDefault="00484828" w:rsidP="00484828">
      <w:pPr>
        <w:spacing w:line="276" w:lineRule="auto"/>
        <w:rPr>
          <w:szCs w:val="22"/>
        </w:rPr>
      </w:pPr>
      <w:r w:rsidRPr="00484828">
        <w:rPr>
          <w:szCs w:val="22"/>
        </w:rPr>
        <w:t xml:space="preserve">El mobiliario urbano debe permitir el libre uso de las aceras. Así, no invadirá la banda libre de paso correspondiente al itinerario peatonal accesible. El mobiliario urbano se alineará, preferentemente, al borde exterior de la acera. Guardará una </w:t>
      </w:r>
      <w:r w:rsidR="00BD56BE" w:rsidRPr="00B93CF0">
        <w:rPr>
          <w:szCs w:val="22"/>
        </w:rPr>
        <w:t>distancia mínima</w:t>
      </w:r>
      <w:r w:rsidRPr="00B93CF0">
        <w:rPr>
          <w:szCs w:val="22"/>
        </w:rPr>
        <w:t xml:space="preserve"> de 40 cm con respecto a la </w:t>
      </w:r>
      <w:r w:rsidRPr="00484828">
        <w:rPr>
          <w:szCs w:val="22"/>
        </w:rPr>
        <w:t xml:space="preserve">calzada. </w:t>
      </w:r>
    </w:p>
    <w:p w14:paraId="6DD7B204" w14:textId="5E69995C" w:rsidR="00484828" w:rsidRDefault="00484828" w:rsidP="00484828">
      <w:pPr>
        <w:spacing w:line="276" w:lineRule="auto"/>
        <w:rPr>
          <w:szCs w:val="22"/>
        </w:rPr>
      </w:pPr>
      <w:r w:rsidRPr="00484828">
        <w:rPr>
          <w:szCs w:val="22"/>
        </w:rPr>
        <w:t>Cualquier persona, incluyendo los usuarios de bastón blanco, deben poder detectar el mobiliario urbano. Así:</w:t>
      </w:r>
    </w:p>
    <w:p w14:paraId="06D524CA" w14:textId="77777777" w:rsidR="00484828" w:rsidRPr="00484828" w:rsidRDefault="00484828">
      <w:pPr>
        <w:numPr>
          <w:ilvl w:val="0"/>
          <w:numId w:val="37"/>
        </w:numPr>
        <w:pBdr>
          <w:top w:val="nil"/>
          <w:left w:val="nil"/>
          <w:bottom w:val="nil"/>
          <w:right w:val="nil"/>
          <w:between w:val="nil"/>
        </w:pBdr>
        <w:spacing w:before="240" w:after="240" w:line="276" w:lineRule="auto"/>
        <w:ind w:left="714" w:hanging="357"/>
        <w:rPr>
          <w:color w:val="000000"/>
          <w:szCs w:val="22"/>
        </w:rPr>
      </w:pPr>
      <w:r w:rsidRPr="00484828">
        <w:rPr>
          <w:b/>
          <w:color w:val="000000"/>
          <w:szCs w:val="22"/>
        </w:rPr>
        <w:t>Será detectable a una altura mínima de 15 cm</w:t>
      </w:r>
      <w:r w:rsidRPr="00484828">
        <w:rPr>
          <w:color w:val="000000"/>
          <w:szCs w:val="22"/>
        </w:rPr>
        <w:t xml:space="preserve"> del suelo.</w:t>
      </w:r>
    </w:p>
    <w:p w14:paraId="39F10B10" w14:textId="77777777" w:rsidR="00484828" w:rsidRPr="00484828" w:rsidRDefault="00484828">
      <w:pPr>
        <w:numPr>
          <w:ilvl w:val="0"/>
          <w:numId w:val="37"/>
        </w:numPr>
        <w:pBdr>
          <w:top w:val="nil"/>
          <w:left w:val="nil"/>
          <w:bottom w:val="nil"/>
          <w:right w:val="nil"/>
          <w:between w:val="nil"/>
        </w:pBdr>
        <w:spacing w:before="240" w:after="240" w:line="276" w:lineRule="auto"/>
        <w:ind w:left="714" w:hanging="357"/>
        <w:rPr>
          <w:color w:val="000000"/>
          <w:szCs w:val="22"/>
        </w:rPr>
      </w:pPr>
      <w:r w:rsidRPr="00484828">
        <w:rPr>
          <w:b/>
          <w:color w:val="000000"/>
          <w:szCs w:val="22"/>
        </w:rPr>
        <w:t>No presentará salientes superiores a 10 cm</w:t>
      </w:r>
      <w:r w:rsidRPr="00484828">
        <w:rPr>
          <w:color w:val="000000"/>
          <w:szCs w:val="22"/>
        </w:rPr>
        <w:t xml:space="preserve"> no señalizados o protegidos.</w:t>
      </w:r>
    </w:p>
    <w:p w14:paraId="6F4228B2" w14:textId="77777777" w:rsidR="00484828" w:rsidRPr="00484828" w:rsidRDefault="00484828">
      <w:pPr>
        <w:numPr>
          <w:ilvl w:val="0"/>
          <w:numId w:val="37"/>
        </w:numPr>
        <w:pBdr>
          <w:top w:val="nil"/>
          <w:left w:val="nil"/>
          <w:bottom w:val="nil"/>
          <w:right w:val="nil"/>
          <w:between w:val="nil"/>
        </w:pBdr>
        <w:spacing w:before="240" w:after="240" w:line="276" w:lineRule="auto"/>
        <w:ind w:left="714" w:hanging="357"/>
        <w:rPr>
          <w:color w:val="000000"/>
          <w:szCs w:val="22"/>
        </w:rPr>
      </w:pPr>
      <w:r w:rsidRPr="00484828">
        <w:rPr>
          <w:color w:val="000000"/>
          <w:szCs w:val="22"/>
        </w:rPr>
        <w:lastRenderedPageBreak/>
        <w:t>No presentará cantos vivos o peligrosos.</w:t>
      </w:r>
    </w:p>
    <w:p w14:paraId="5820243B" w14:textId="77777777" w:rsidR="00484828" w:rsidRPr="00484828" w:rsidRDefault="00484828">
      <w:pPr>
        <w:numPr>
          <w:ilvl w:val="0"/>
          <w:numId w:val="37"/>
        </w:numPr>
        <w:pBdr>
          <w:top w:val="nil"/>
          <w:left w:val="nil"/>
          <w:bottom w:val="nil"/>
          <w:right w:val="nil"/>
          <w:between w:val="nil"/>
        </w:pBdr>
        <w:spacing w:before="240" w:after="240" w:line="276" w:lineRule="auto"/>
        <w:ind w:left="714" w:hanging="357"/>
        <w:rPr>
          <w:b/>
          <w:color w:val="000000"/>
          <w:szCs w:val="22"/>
        </w:rPr>
      </w:pPr>
      <w:r w:rsidRPr="00484828">
        <w:rPr>
          <w:color w:val="000000"/>
          <w:szCs w:val="22"/>
        </w:rPr>
        <w:t xml:space="preserve">Si los elementos </w:t>
      </w:r>
      <w:r w:rsidRPr="00484828">
        <w:rPr>
          <w:szCs w:val="22"/>
        </w:rPr>
        <w:t>están</w:t>
      </w:r>
      <w:r w:rsidRPr="00484828">
        <w:rPr>
          <w:color w:val="000000"/>
          <w:szCs w:val="22"/>
        </w:rPr>
        <w:t xml:space="preserve"> adosados a la</w:t>
      </w:r>
      <w:r w:rsidRPr="00484828">
        <w:rPr>
          <w:szCs w:val="22"/>
        </w:rPr>
        <w:t xml:space="preserve"> </w:t>
      </w:r>
      <w:r w:rsidRPr="00484828">
        <w:rPr>
          <w:color w:val="000000"/>
          <w:szCs w:val="22"/>
        </w:rPr>
        <w:t xml:space="preserve">fachada, se situarán a una </w:t>
      </w:r>
      <w:r w:rsidRPr="00484828">
        <w:rPr>
          <w:b/>
          <w:color w:val="000000"/>
          <w:szCs w:val="22"/>
        </w:rPr>
        <w:t>altura mínima de 220 cm del suelo.</w:t>
      </w:r>
    </w:p>
    <w:p w14:paraId="641AD71B" w14:textId="22BD490D" w:rsidR="00484828" w:rsidRPr="00746989" w:rsidRDefault="00484828">
      <w:pPr>
        <w:numPr>
          <w:ilvl w:val="0"/>
          <w:numId w:val="37"/>
        </w:numPr>
        <w:pBdr>
          <w:top w:val="nil"/>
          <w:left w:val="nil"/>
          <w:bottom w:val="nil"/>
          <w:right w:val="nil"/>
          <w:between w:val="nil"/>
        </w:pBdr>
        <w:spacing w:before="240" w:after="240" w:line="276" w:lineRule="auto"/>
        <w:ind w:left="714" w:hanging="357"/>
        <w:rPr>
          <w:color w:val="000000"/>
          <w:szCs w:val="22"/>
        </w:rPr>
      </w:pPr>
      <w:r w:rsidRPr="00484828">
        <w:rPr>
          <w:szCs w:val="22"/>
        </w:rPr>
        <w:t>Los</w:t>
      </w:r>
      <w:r w:rsidRPr="00484828">
        <w:rPr>
          <w:color w:val="000000"/>
          <w:szCs w:val="22"/>
        </w:rPr>
        <w:t xml:space="preserve"> elementos verticales transparentes se señalizarán</w:t>
      </w:r>
      <w:r w:rsidRPr="00484828">
        <w:rPr>
          <w:szCs w:val="22"/>
        </w:rPr>
        <w:t xml:space="preserve"> con</w:t>
      </w:r>
      <w:r w:rsidRPr="00484828">
        <w:rPr>
          <w:color w:val="000000"/>
          <w:szCs w:val="22"/>
        </w:rPr>
        <w:t xml:space="preserve"> bandas horizontales de color contrastado</w:t>
      </w:r>
      <w:r w:rsidRPr="00484828">
        <w:rPr>
          <w:szCs w:val="22"/>
        </w:rPr>
        <w:t xml:space="preserve"> para garantizar su detección.</w:t>
      </w:r>
    </w:p>
    <w:p w14:paraId="52A839CF" w14:textId="77777777" w:rsidR="00746989" w:rsidRPr="00484828" w:rsidRDefault="00746989" w:rsidP="00746989">
      <w:pPr>
        <w:pBdr>
          <w:top w:val="nil"/>
          <w:left w:val="nil"/>
          <w:bottom w:val="nil"/>
          <w:right w:val="nil"/>
          <w:between w:val="nil"/>
        </w:pBdr>
        <w:spacing w:before="240" w:after="240" w:line="276" w:lineRule="auto"/>
        <w:rPr>
          <w:color w:val="000000"/>
          <w:szCs w:val="22"/>
        </w:rPr>
      </w:pPr>
    </w:p>
    <w:p w14:paraId="259C7536" w14:textId="77777777" w:rsidR="00484828" w:rsidRPr="00630599" w:rsidRDefault="00484828">
      <w:pPr>
        <w:pStyle w:val="Prrafodelista"/>
        <w:numPr>
          <w:ilvl w:val="0"/>
          <w:numId w:val="6"/>
        </w:numPr>
        <w:spacing w:before="360"/>
        <w:ind w:left="357" w:hanging="357"/>
        <w:contextualSpacing w:val="0"/>
        <w:rPr>
          <w:rStyle w:val="Referenciaintensa"/>
        </w:rPr>
      </w:pPr>
      <w:r w:rsidRPr="00630599">
        <w:rPr>
          <w:rStyle w:val="Referenciaintensa"/>
        </w:rPr>
        <w:t>Recomendaciones de buenas prácticas</w:t>
      </w:r>
    </w:p>
    <w:p w14:paraId="5EF00FC2" w14:textId="77777777" w:rsidR="00484828" w:rsidRPr="00484828" w:rsidRDefault="00484828" w:rsidP="00484828">
      <w:pPr>
        <w:pStyle w:val="Citadestacada"/>
      </w:pPr>
      <w:r>
        <w:t>El</w:t>
      </w:r>
      <w:r w:rsidRPr="00484828">
        <w:t xml:space="preserve"> mobiliario urbano no debe ubi</w:t>
      </w:r>
      <w:r>
        <w:t xml:space="preserve">carse en lugares que puedan provocar </w:t>
      </w:r>
      <w:r w:rsidRPr="00484828">
        <w:t xml:space="preserve">tropiezos </w:t>
      </w:r>
      <w:r>
        <w:t>en</w:t>
      </w:r>
      <w:r w:rsidRPr="00484828">
        <w:t xml:space="preserve"> los peatones.</w:t>
      </w:r>
    </w:p>
    <w:p w14:paraId="1EB52015" w14:textId="0C6576BC" w:rsidR="00484828" w:rsidRDefault="00C32D3F" w:rsidP="00C32D3F">
      <w:pPr>
        <w:spacing w:after="0" w:line="276" w:lineRule="auto"/>
        <w:ind w:left="0" w:firstLine="0"/>
        <w:rPr>
          <w:b/>
          <w:bCs/>
          <w:color w:val="0070C0"/>
        </w:rPr>
      </w:pPr>
      <w:r>
        <w:rPr>
          <w:noProof/>
          <w:sz w:val="18"/>
          <w:szCs w:val="18"/>
        </w:rPr>
        <w:drawing>
          <wp:inline distT="0" distB="0" distL="0" distR="0" wp14:anchorId="42572649" wp14:editId="7BE56FF4">
            <wp:extent cx="5754370" cy="3011170"/>
            <wp:effectExtent l="0" t="0" r="0" b="0"/>
            <wp:docPr id="109682" name="image85.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9682" name="image85.jpg">
                      <a:extLst>
                        <a:ext uri="{C183D7F6-B498-43B3-948B-1728B52AA6E4}">
                          <adec:decorative xmlns:adec="http://schemas.microsoft.com/office/drawing/2017/decorative" val="1"/>
                        </a:ext>
                      </a:extLst>
                    </pic:cNvPr>
                    <pic:cNvPicPr preferRelativeResize="0"/>
                  </pic:nvPicPr>
                  <pic:blipFill>
                    <a:blip r:embed="rId88" cstate="email">
                      <a:extLst>
                        <a:ext uri="{28A0092B-C50C-407E-A947-70E740481C1C}">
                          <a14:useLocalDpi xmlns:a14="http://schemas.microsoft.com/office/drawing/2010/main"/>
                        </a:ext>
                      </a:extLst>
                    </a:blip>
                    <a:srcRect/>
                    <a:stretch>
                      <a:fillRect/>
                    </a:stretch>
                  </pic:blipFill>
                  <pic:spPr>
                    <a:xfrm>
                      <a:off x="0" y="0"/>
                      <a:ext cx="5754370" cy="3011170"/>
                    </a:xfrm>
                    <a:prstGeom prst="rect">
                      <a:avLst/>
                    </a:prstGeom>
                    <a:ln/>
                  </pic:spPr>
                </pic:pic>
              </a:graphicData>
            </a:graphic>
          </wp:inline>
        </w:drawing>
      </w:r>
    </w:p>
    <w:p w14:paraId="2B88B53B" w14:textId="03BA7A86" w:rsidR="00C32D3F" w:rsidRDefault="00C32D3F" w:rsidP="00C32D3F">
      <w:pPr>
        <w:tabs>
          <w:tab w:val="left" w:pos="851"/>
        </w:tabs>
        <w:spacing w:line="276" w:lineRule="auto"/>
        <w:ind w:left="0" w:firstLine="0"/>
        <w:rPr>
          <w:color w:val="1F4E79"/>
          <w:sz w:val="18"/>
          <w:szCs w:val="18"/>
        </w:rPr>
      </w:pPr>
      <w:r>
        <w:rPr>
          <w:color w:val="1F4E79"/>
          <w:sz w:val="18"/>
          <w:szCs w:val="18"/>
        </w:rPr>
        <w:t xml:space="preserve">Imagen 3. </w:t>
      </w:r>
      <w:proofErr w:type="gramStart"/>
      <w:r>
        <w:rPr>
          <w:color w:val="1F4E79"/>
          <w:sz w:val="18"/>
          <w:szCs w:val="18"/>
        </w:rPr>
        <w:t>Elementos a destacar</w:t>
      </w:r>
      <w:proofErr w:type="gramEnd"/>
      <w:r>
        <w:rPr>
          <w:color w:val="1F4E79"/>
          <w:sz w:val="18"/>
          <w:szCs w:val="18"/>
        </w:rPr>
        <w:t xml:space="preserve"> en el itinerario peatonal accesible. Ubicación de “bandas</w:t>
      </w:r>
      <w:r w:rsidR="00B93CF0">
        <w:rPr>
          <w:color w:val="1F4E79"/>
          <w:sz w:val="18"/>
          <w:szCs w:val="18"/>
        </w:rPr>
        <w:t>”</w:t>
      </w:r>
    </w:p>
    <w:p w14:paraId="4A77B18B" w14:textId="77777777" w:rsidR="00746989" w:rsidRDefault="00746989" w:rsidP="00C32D3F">
      <w:pPr>
        <w:tabs>
          <w:tab w:val="left" w:pos="851"/>
        </w:tabs>
        <w:spacing w:line="276" w:lineRule="auto"/>
        <w:ind w:left="0" w:firstLine="0"/>
      </w:pPr>
    </w:p>
    <w:p w14:paraId="75DCB350" w14:textId="6CE2F783" w:rsidR="00C32D3F" w:rsidRDefault="00C32D3F" w:rsidP="00C32D3F">
      <w:pPr>
        <w:tabs>
          <w:tab w:val="left" w:pos="851"/>
        </w:tabs>
        <w:spacing w:line="276" w:lineRule="auto"/>
        <w:ind w:left="0" w:firstLine="0"/>
      </w:pPr>
      <w:r>
        <w:t>En viarios estrechos, los soportes verticales de señales, los semáforos y los soportes de alumbrado público se colocarán preferiblemente adosados a la fachada. En este caso, sus salientes no deberán obstaculizar el libre paso. El resto de los elementos de mobiliario urbano se colocará en otras zonas de dimensiones suficientes.</w:t>
      </w:r>
    </w:p>
    <w:p w14:paraId="5A3E4A82" w14:textId="77777777" w:rsidR="00746989" w:rsidRDefault="00746989" w:rsidP="00C32D3F">
      <w:pPr>
        <w:tabs>
          <w:tab w:val="left" w:pos="851"/>
        </w:tabs>
        <w:spacing w:line="276" w:lineRule="auto"/>
        <w:ind w:left="0" w:firstLine="0"/>
      </w:pPr>
    </w:p>
    <w:p w14:paraId="78446E33" w14:textId="77777777" w:rsidR="00C32D3F" w:rsidRPr="00630599" w:rsidRDefault="00C32D3F">
      <w:pPr>
        <w:pStyle w:val="Prrafodelista"/>
        <w:numPr>
          <w:ilvl w:val="0"/>
          <w:numId w:val="6"/>
        </w:numPr>
        <w:spacing w:before="360"/>
        <w:ind w:left="357" w:hanging="357"/>
        <w:contextualSpacing w:val="0"/>
        <w:rPr>
          <w:rStyle w:val="Referenciaintensa"/>
        </w:rPr>
      </w:pPr>
      <w:r w:rsidRPr="00630599">
        <w:rPr>
          <w:rStyle w:val="Referenciaintensa"/>
        </w:rPr>
        <w:t>Recomendaciones de buenas prácticas</w:t>
      </w:r>
    </w:p>
    <w:p w14:paraId="630B0AAE" w14:textId="77777777" w:rsidR="00C32D3F" w:rsidRPr="00C32D3F" w:rsidRDefault="00C32D3F" w:rsidP="00C32D3F">
      <w:pPr>
        <w:pStyle w:val="Citadestacada"/>
      </w:pPr>
      <w:r w:rsidRPr="00C32D3F">
        <w:lastRenderedPageBreak/>
        <w:t xml:space="preserve">Aunque el elemento de mobiliario urbano esté bien diseñado, si la ubicación es incorrecta, puede convertirse en una ‘barrera’, contraria a la accesibilidad. </w:t>
      </w:r>
    </w:p>
    <w:p w14:paraId="39A5A42E" w14:textId="3AB13495" w:rsidR="00C32D3F" w:rsidRDefault="00C32D3F" w:rsidP="00C32D3F">
      <w:pPr>
        <w:pStyle w:val="Citadestacada"/>
      </w:pPr>
      <w:r w:rsidRPr="00C32D3F">
        <w:t>Al contrario, cuando la ubicación de un elemento y su posible combinación con otros es acertada, puede resolver algunos aspectos que no cumplieran exactamente con los requerimientos normativos del elemento.</w:t>
      </w:r>
    </w:p>
    <w:p w14:paraId="3B3B0262" w14:textId="77777777" w:rsidR="009B01EE" w:rsidRPr="009B01EE" w:rsidRDefault="009B01EE" w:rsidP="009B01EE"/>
    <w:p w14:paraId="4958FC87" w14:textId="3A51229A" w:rsidR="00C32D3F" w:rsidRDefault="00C32D3F" w:rsidP="00B93CF0">
      <w:pPr>
        <w:pStyle w:val="Citadestacada"/>
        <w:ind w:left="0"/>
        <w:rPr>
          <w:rStyle w:val="Referenciasutil"/>
          <w:rFonts w:eastAsiaTheme="minorHAnsi" w:cstheme="minorBidi"/>
          <w:color w:val="0070C0"/>
          <w:sz w:val="22"/>
          <w:szCs w:val="22"/>
          <w:lang w:val="es-ES" w:eastAsia="en-US"/>
        </w:rPr>
      </w:pPr>
      <w:r>
        <w:rPr>
          <w:rFonts w:ascii="Lato" w:eastAsia="Lato" w:hAnsi="Lato" w:cs="Lato"/>
          <w:noProof/>
          <w:sz w:val="18"/>
          <w:szCs w:val="18"/>
        </w:rPr>
        <w:drawing>
          <wp:inline distT="0" distB="0" distL="0" distR="0" wp14:anchorId="16387837" wp14:editId="2C04DBE7">
            <wp:extent cx="4319905" cy="2806065"/>
            <wp:effectExtent l="0" t="0" r="0" b="0"/>
            <wp:docPr id="109684" name="image86.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9684" name="image86.jpg">
                      <a:extLst>
                        <a:ext uri="{C183D7F6-B498-43B3-948B-1728B52AA6E4}">
                          <adec:decorative xmlns:adec="http://schemas.microsoft.com/office/drawing/2017/decorative" val="1"/>
                        </a:ext>
                      </a:extLst>
                    </pic:cNvPr>
                    <pic:cNvPicPr preferRelativeResize="0"/>
                  </pic:nvPicPr>
                  <pic:blipFill>
                    <a:blip r:embed="rId89" cstate="email">
                      <a:extLst>
                        <a:ext uri="{28A0092B-C50C-407E-A947-70E740481C1C}">
                          <a14:useLocalDpi xmlns:a14="http://schemas.microsoft.com/office/drawing/2010/main"/>
                        </a:ext>
                      </a:extLst>
                    </a:blip>
                    <a:srcRect/>
                    <a:stretch>
                      <a:fillRect/>
                    </a:stretch>
                  </pic:blipFill>
                  <pic:spPr>
                    <a:xfrm>
                      <a:off x="0" y="0"/>
                      <a:ext cx="4319905" cy="2806065"/>
                    </a:xfrm>
                    <a:prstGeom prst="rect">
                      <a:avLst/>
                    </a:prstGeom>
                    <a:ln/>
                  </pic:spPr>
                </pic:pic>
              </a:graphicData>
            </a:graphic>
          </wp:inline>
        </w:drawing>
      </w:r>
    </w:p>
    <w:p w14:paraId="55A93BF2" w14:textId="23FB2552" w:rsidR="00C32D3F" w:rsidRDefault="00C32D3F" w:rsidP="00B93CF0">
      <w:pPr>
        <w:spacing w:line="276" w:lineRule="auto"/>
        <w:rPr>
          <w:color w:val="1F4E79"/>
          <w:sz w:val="18"/>
          <w:szCs w:val="18"/>
        </w:rPr>
      </w:pPr>
      <w:r>
        <w:rPr>
          <w:color w:val="1F4E79"/>
          <w:sz w:val="18"/>
          <w:szCs w:val="18"/>
        </w:rPr>
        <w:t>Imagen 4. Banco situado entre dos papeleras</w:t>
      </w:r>
    </w:p>
    <w:p w14:paraId="019B56D3" w14:textId="77777777" w:rsidR="00C32D3F" w:rsidRDefault="00C32D3F" w:rsidP="00C32D3F">
      <w:pPr>
        <w:spacing w:line="276" w:lineRule="auto"/>
        <w:rPr>
          <w:color w:val="1F4E79"/>
          <w:sz w:val="18"/>
          <w:szCs w:val="18"/>
        </w:rPr>
      </w:pPr>
    </w:p>
    <w:p w14:paraId="61F918AF" w14:textId="777BBC53" w:rsidR="00C32D3F" w:rsidRDefault="00C32D3F" w:rsidP="00C32D3F">
      <w:pPr>
        <w:spacing w:line="276" w:lineRule="auto"/>
        <w:ind w:left="0" w:firstLine="0"/>
      </w:pPr>
      <w:r>
        <w:rPr>
          <w:noProof/>
          <w:sz w:val="18"/>
          <w:szCs w:val="18"/>
        </w:rPr>
        <w:drawing>
          <wp:inline distT="0" distB="0" distL="0" distR="0" wp14:anchorId="0077F2AB" wp14:editId="5174F4EC">
            <wp:extent cx="4319905" cy="2806065"/>
            <wp:effectExtent l="0" t="0" r="0" b="0"/>
            <wp:docPr id="109683" name="image88.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9683" name="image88.jpg">
                      <a:extLst>
                        <a:ext uri="{C183D7F6-B498-43B3-948B-1728B52AA6E4}">
                          <adec:decorative xmlns:adec="http://schemas.microsoft.com/office/drawing/2017/decorative" val="1"/>
                        </a:ext>
                      </a:extLst>
                    </pic:cNvPr>
                    <pic:cNvPicPr preferRelativeResize="0"/>
                  </pic:nvPicPr>
                  <pic:blipFill>
                    <a:blip r:embed="rId90" cstate="email">
                      <a:extLst>
                        <a:ext uri="{28A0092B-C50C-407E-A947-70E740481C1C}">
                          <a14:useLocalDpi xmlns:a14="http://schemas.microsoft.com/office/drawing/2010/main"/>
                        </a:ext>
                      </a:extLst>
                    </a:blip>
                    <a:srcRect/>
                    <a:stretch>
                      <a:fillRect/>
                    </a:stretch>
                  </pic:blipFill>
                  <pic:spPr>
                    <a:xfrm>
                      <a:off x="0" y="0"/>
                      <a:ext cx="4319905" cy="2806065"/>
                    </a:xfrm>
                    <a:prstGeom prst="rect">
                      <a:avLst/>
                    </a:prstGeom>
                    <a:ln/>
                  </pic:spPr>
                </pic:pic>
              </a:graphicData>
            </a:graphic>
          </wp:inline>
        </w:drawing>
      </w:r>
    </w:p>
    <w:p w14:paraId="60F4B995" w14:textId="011A7B52" w:rsidR="00C32D3F" w:rsidRDefault="00C32D3F" w:rsidP="00C32D3F">
      <w:pPr>
        <w:spacing w:line="276" w:lineRule="auto"/>
        <w:ind w:left="0" w:firstLine="0"/>
        <w:rPr>
          <w:color w:val="1F4E79"/>
          <w:sz w:val="18"/>
          <w:szCs w:val="18"/>
        </w:rPr>
      </w:pPr>
      <w:r>
        <w:rPr>
          <w:color w:val="1F4E79"/>
          <w:sz w:val="18"/>
          <w:szCs w:val="18"/>
        </w:rPr>
        <w:t>Imagen 5. Plaza de Salvador Dalí. Entre ambas imágenes es posible apreciar cómo la agrupación de varios elementos de mobiliario permite mejorar las condiciones de accesibilidad del conjunto</w:t>
      </w:r>
    </w:p>
    <w:p w14:paraId="6FF9A1C6" w14:textId="56C0107B" w:rsidR="009B01EE" w:rsidRDefault="009B01EE" w:rsidP="00C32D3F">
      <w:pPr>
        <w:spacing w:line="276" w:lineRule="auto"/>
        <w:ind w:left="0" w:firstLine="0"/>
        <w:rPr>
          <w:color w:val="1F4E79"/>
          <w:sz w:val="18"/>
          <w:szCs w:val="18"/>
        </w:rPr>
      </w:pPr>
    </w:p>
    <w:p w14:paraId="2145251D" w14:textId="2036085C" w:rsidR="009B01EE" w:rsidRDefault="009B01EE" w:rsidP="00C32D3F">
      <w:pPr>
        <w:spacing w:line="276" w:lineRule="auto"/>
        <w:ind w:left="0" w:firstLine="0"/>
        <w:rPr>
          <w:color w:val="1F4E79"/>
          <w:sz w:val="18"/>
          <w:szCs w:val="18"/>
        </w:rPr>
      </w:pPr>
    </w:p>
    <w:p w14:paraId="53EB73F5" w14:textId="77777777" w:rsidR="009B01EE" w:rsidRDefault="009B01EE" w:rsidP="00C32D3F">
      <w:pPr>
        <w:spacing w:line="276" w:lineRule="auto"/>
        <w:ind w:left="0" w:firstLine="0"/>
        <w:rPr>
          <w:color w:val="1F4E79"/>
          <w:sz w:val="18"/>
          <w:szCs w:val="18"/>
        </w:rPr>
      </w:pPr>
    </w:p>
    <w:p w14:paraId="4735780B" w14:textId="6421D63B" w:rsidR="008B5322" w:rsidRDefault="008B5322" w:rsidP="000E561D">
      <w:pPr>
        <w:pStyle w:val="Ttulo3"/>
        <w:ind w:hanging="426"/>
      </w:pPr>
      <w:bookmarkStart w:id="46" w:name="_Toc115246834"/>
      <w:r>
        <w:t>Bancos</w:t>
      </w:r>
      <w:bookmarkEnd w:id="46"/>
    </w:p>
    <w:p w14:paraId="7031E68D" w14:textId="77777777" w:rsidR="008B5322" w:rsidRDefault="008B5322" w:rsidP="008B5322">
      <w:pPr>
        <w:spacing w:line="276" w:lineRule="auto"/>
      </w:pPr>
      <w:r>
        <w:t xml:space="preserve">Un banco debe ser un elemento cómodo y ergonómico. Cualquier persona debe poder usarlo. </w:t>
      </w:r>
    </w:p>
    <w:p w14:paraId="4566B38C" w14:textId="77777777" w:rsidR="008B5322" w:rsidRPr="00B93CF0" w:rsidRDefault="008B5322" w:rsidP="008B5322">
      <w:pPr>
        <w:spacing w:line="276" w:lineRule="auto"/>
      </w:pPr>
      <w:r w:rsidRPr="00B93CF0">
        <w:t>En la orden TMA 851/2021 estas consideraciones se concretan en:</w:t>
      </w:r>
    </w:p>
    <w:p w14:paraId="1002DEB3" w14:textId="77777777" w:rsidR="008B5322" w:rsidRPr="008B5322" w:rsidRDefault="008B5322">
      <w:pPr>
        <w:numPr>
          <w:ilvl w:val="0"/>
          <w:numId w:val="38"/>
        </w:numPr>
        <w:pBdr>
          <w:top w:val="nil"/>
          <w:left w:val="nil"/>
          <w:bottom w:val="nil"/>
          <w:right w:val="nil"/>
          <w:between w:val="nil"/>
        </w:pBdr>
        <w:spacing w:before="240" w:after="240" w:line="276" w:lineRule="auto"/>
        <w:ind w:left="714" w:hanging="357"/>
      </w:pPr>
      <w:r w:rsidRPr="008B5322">
        <w:t>Cuando se instalen bancos en las zonas de uso peatonal, como mínimo una unidad por cada agrupación y, en todo caso, una unidad por cada cinco bancos o fracción responderá a los siguientes criterios de diseño y ubicación permitiendo el acceso desde el itinerario peatonal accesible:</w:t>
      </w:r>
    </w:p>
    <w:p w14:paraId="59262E86" w14:textId="77777777" w:rsidR="008B5322" w:rsidRPr="008B5322" w:rsidRDefault="008B5322">
      <w:pPr>
        <w:numPr>
          <w:ilvl w:val="0"/>
          <w:numId w:val="38"/>
        </w:numPr>
        <w:pBdr>
          <w:top w:val="nil"/>
          <w:left w:val="nil"/>
          <w:bottom w:val="nil"/>
          <w:right w:val="nil"/>
          <w:between w:val="nil"/>
        </w:pBdr>
        <w:spacing w:before="240" w:after="240" w:line="276" w:lineRule="auto"/>
        <w:ind w:left="714" w:hanging="357"/>
      </w:pPr>
      <w:r w:rsidRPr="008B5322">
        <w:t xml:space="preserve">Dispondrá de un </w:t>
      </w:r>
      <w:r w:rsidRPr="008B5322">
        <w:rPr>
          <w:b/>
        </w:rPr>
        <w:t>asiento ergonómico.</w:t>
      </w:r>
    </w:p>
    <w:p w14:paraId="28D3BF0C" w14:textId="77777777" w:rsidR="008B5322" w:rsidRPr="008B5322" w:rsidRDefault="008B5322">
      <w:pPr>
        <w:numPr>
          <w:ilvl w:val="0"/>
          <w:numId w:val="38"/>
        </w:numPr>
        <w:pBdr>
          <w:top w:val="nil"/>
          <w:left w:val="nil"/>
          <w:bottom w:val="nil"/>
          <w:right w:val="nil"/>
          <w:between w:val="nil"/>
        </w:pBdr>
        <w:spacing w:before="240" w:after="240" w:line="276" w:lineRule="auto"/>
        <w:ind w:left="714" w:hanging="357"/>
      </w:pPr>
      <w:r w:rsidRPr="008B5322">
        <w:t>El plano superior del asiento</w:t>
      </w:r>
      <w:r w:rsidRPr="008B5322">
        <w:rPr>
          <w:b/>
        </w:rPr>
        <w:t xml:space="preserve"> estará ubicado a una altura de 40 a 45 cm del suelo, con una profundidad de asiento entre 40 y 45 cm</w:t>
      </w:r>
      <w:r w:rsidRPr="008B5322">
        <w:t>.</w:t>
      </w:r>
    </w:p>
    <w:p w14:paraId="5E54E635" w14:textId="77777777" w:rsidR="008B5322" w:rsidRPr="008B5322" w:rsidRDefault="008B5322">
      <w:pPr>
        <w:numPr>
          <w:ilvl w:val="0"/>
          <w:numId w:val="38"/>
        </w:numPr>
        <w:pBdr>
          <w:top w:val="nil"/>
          <w:left w:val="nil"/>
          <w:bottom w:val="nil"/>
          <w:right w:val="nil"/>
          <w:between w:val="nil"/>
        </w:pBdr>
        <w:spacing w:before="240" w:after="240" w:line="276" w:lineRule="auto"/>
        <w:ind w:left="714" w:hanging="357"/>
      </w:pPr>
      <w:r w:rsidRPr="008B5322">
        <w:t>El respaldo tendrá una altura mínima de 45 cm.</w:t>
      </w:r>
    </w:p>
    <w:p w14:paraId="7A105797" w14:textId="77777777" w:rsidR="008B5322" w:rsidRPr="008B5322" w:rsidRDefault="008B5322">
      <w:pPr>
        <w:numPr>
          <w:ilvl w:val="0"/>
          <w:numId w:val="38"/>
        </w:numPr>
        <w:pBdr>
          <w:top w:val="nil"/>
          <w:left w:val="nil"/>
          <w:bottom w:val="nil"/>
          <w:right w:val="nil"/>
          <w:between w:val="nil"/>
        </w:pBdr>
        <w:spacing w:before="240" w:after="240" w:line="276" w:lineRule="auto"/>
        <w:ind w:left="714" w:hanging="357"/>
      </w:pPr>
      <w:r w:rsidRPr="008B5322">
        <w:t xml:space="preserve">Tendrá </w:t>
      </w:r>
      <w:r w:rsidRPr="008B5322">
        <w:rPr>
          <w:b/>
        </w:rPr>
        <w:t xml:space="preserve">reposabrazos </w:t>
      </w:r>
      <w:r w:rsidRPr="008B5322">
        <w:t>(muy útiles para las personas con dificultades para ponerse de pie tras un rato sentados)</w:t>
      </w:r>
    </w:p>
    <w:p w14:paraId="11D8F30F" w14:textId="62678FBC" w:rsidR="008B5322" w:rsidRPr="008B5322" w:rsidRDefault="008B5322">
      <w:pPr>
        <w:numPr>
          <w:ilvl w:val="0"/>
          <w:numId w:val="38"/>
        </w:numPr>
        <w:pBdr>
          <w:top w:val="nil"/>
          <w:left w:val="nil"/>
          <w:bottom w:val="nil"/>
          <w:right w:val="nil"/>
          <w:between w:val="nil"/>
        </w:pBdr>
        <w:spacing w:before="240" w:after="240" w:line="276" w:lineRule="auto"/>
        <w:ind w:left="714" w:hanging="357"/>
      </w:pPr>
      <w:r w:rsidRPr="008B5322">
        <w:rPr>
          <w:rFonts w:ascii="Arimo" w:eastAsia="Arimo" w:hAnsi="Arimo" w:cs="Arimo"/>
          <w:sz w:val="20"/>
          <w:szCs w:val="20"/>
        </w:rPr>
        <w:t xml:space="preserve">A </w:t>
      </w:r>
      <w:r w:rsidRPr="008B5322">
        <w:t xml:space="preserve">lo largo de su parte frontal y en toda su longitud se dispondrá de una franja libre de obstáculos de 60 cm de ancho, que no invadirá el itinerario peatonal accesible </w:t>
      </w:r>
    </w:p>
    <w:p w14:paraId="4AF134C1" w14:textId="77777777" w:rsidR="008B5322" w:rsidRPr="008B5322" w:rsidRDefault="008B5322">
      <w:pPr>
        <w:numPr>
          <w:ilvl w:val="0"/>
          <w:numId w:val="38"/>
        </w:numPr>
        <w:pBdr>
          <w:top w:val="nil"/>
          <w:left w:val="nil"/>
          <w:bottom w:val="nil"/>
          <w:right w:val="nil"/>
          <w:between w:val="nil"/>
        </w:pBdr>
        <w:spacing w:before="240" w:after="240" w:line="276" w:lineRule="auto"/>
        <w:ind w:left="714" w:hanging="357"/>
      </w:pPr>
      <w:r w:rsidRPr="008B5322">
        <w:t xml:space="preserve">Como mínimo uno de los laterales dispondrá de un espacio libre de obstáculos donde pueda inscribirse un círculo de 1,50 m de diámetro mínimo, que en ningún caso coincidirá con el itinerario peatonal accesible. Esto hace posible el acercamiento de usuarios de silla de ruedas (o de cochecitos de bebé) para posicionarse en línea con el banco y poder interactuar con sus ocupantes. </w:t>
      </w:r>
    </w:p>
    <w:p w14:paraId="01247F3D" w14:textId="73801E64" w:rsidR="008B5322" w:rsidRDefault="008B5322" w:rsidP="007D7588">
      <w:pPr>
        <w:spacing w:line="276" w:lineRule="auto"/>
        <w:ind w:left="0" w:firstLine="0"/>
        <w:rPr>
          <w:lang w:eastAsia="es-ES_tradnl"/>
        </w:rPr>
      </w:pPr>
      <w:r>
        <w:rPr>
          <w:noProof/>
          <w:sz w:val="18"/>
          <w:szCs w:val="18"/>
        </w:rPr>
        <w:lastRenderedPageBreak/>
        <w:drawing>
          <wp:inline distT="0" distB="0" distL="0" distR="0" wp14:anchorId="41F55FB9" wp14:editId="0EE4F0EE">
            <wp:extent cx="5849620" cy="3080528"/>
            <wp:effectExtent l="0" t="0" r="5080" b="5715"/>
            <wp:docPr id="109679" name="image81.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9679" name="image81.jpg">
                      <a:extLst>
                        <a:ext uri="{C183D7F6-B498-43B3-948B-1728B52AA6E4}">
                          <adec:decorative xmlns:adec="http://schemas.microsoft.com/office/drawing/2017/decorative" val="1"/>
                        </a:ext>
                      </a:extLst>
                    </pic:cNvPr>
                    <pic:cNvPicPr preferRelativeResize="0"/>
                  </pic:nvPicPr>
                  <pic:blipFill>
                    <a:blip r:embed="rId91" cstate="email">
                      <a:extLst>
                        <a:ext uri="{28A0092B-C50C-407E-A947-70E740481C1C}">
                          <a14:useLocalDpi xmlns:a14="http://schemas.microsoft.com/office/drawing/2010/main"/>
                        </a:ext>
                      </a:extLst>
                    </a:blip>
                    <a:srcRect/>
                    <a:stretch>
                      <a:fillRect/>
                    </a:stretch>
                  </pic:blipFill>
                  <pic:spPr>
                    <a:xfrm>
                      <a:off x="0" y="0"/>
                      <a:ext cx="5849620" cy="3080528"/>
                    </a:xfrm>
                    <a:prstGeom prst="rect">
                      <a:avLst/>
                    </a:prstGeom>
                    <a:ln/>
                  </pic:spPr>
                </pic:pic>
              </a:graphicData>
            </a:graphic>
          </wp:inline>
        </w:drawing>
      </w:r>
    </w:p>
    <w:p w14:paraId="428E374C" w14:textId="6CC3A2D0" w:rsidR="008B5322" w:rsidRDefault="008B5322" w:rsidP="007D7588">
      <w:pPr>
        <w:spacing w:line="276" w:lineRule="auto"/>
        <w:ind w:left="0" w:firstLine="0"/>
        <w:rPr>
          <w:color w:val="1F4E79"/>
          <w:sz w:val="18"/>
          <w:szCs w:val="18"/>
        </w:rPr>
      </w:pPr>
      <w:r>
        <w:rPr>
          <w:color w:val="1F4E79"/>
          <w:sz w:val="18"/>
          <w:szCs w:val="18"/>
        </w:rPr>
        <w:t xml:space="preserve">Imagen 6. Detalle de ubicación de los bancos, donde se detecta la banda frontal libre de obstáculos, así como el espacio lateral para los usuarios de sillas de ruedas y el diseño universal </w:t>
      </w:r>
    </w:p>
    <w:p w14:paraId="151ADC9D" w14:textId="35CF3657" w:rsidR="008B5322" w:rsidRDefault="008B5322" w:rsidP="007D7588">
      <w:pPr>
        <w:spacing w:line="276" w:lineRule="auto"/>
        <w:ind w:left="0" w:firstLine="0"/>
        <w:rPr>
          <w:lang w:eastAsia="es-ES_tradnl"/>
        </w:rPr>
      </w:pPr>
    </w:p>
    <w:p w14:paraId="4D542047" w14:textId="77777777" w:rsidR="008B5322" w:rsidRDefault="008B5322" w:rsidP="008B5322">
      <w:pPr>
        <w:spacing w:line="276" w:lineRule="auto"/>
        <w:ind w:left="0" w:firstLine="0"/>
      </w:pPr>
      <w:r>
        <w:t>Los apoyos isquiáticos permiten descansar en posición estática sin necesidad de sentarse ni bajar excesivamente el centro de gravedad. Su diseño está pensado para favorecer a personas de mayor edad.</w:t>
      </w:r>
    </w:p>
    <w:p w14:paraId="2F672D38" w14:textId="389777EF" w:rsidR="008B5322" w:rsidRDefault="008B5322" w:rsidP="008B5322">
      <w:pPr>
        <w:spacing w:line="276" w:lineRule="auto"/>
        <w:ind w:left="0" w:firstLine="0"/>
      </w:pPr>
      <w:r>
        <w:t>Se ubican en zonas donde, previsiblemente, se realizará una parada, como áreas de estancia, marquesinas de transporte público, teléfonos públicos, aseos… El diseño debería responder a dos posibles alturas de usuarios.</w:t>
      </w:r>
    </w:p>
    <w:p w14:paraId="25E0DE06" w14:textId="77777777" w:rsidR="007D7588" w:rsidRDefault="007D7588" w:rsidP="008B5322">
      <w:pPr>
        <w:spacing w:line="276" w:lineRule="auto"/>
        <w:ind w:left="0" w:firstLine="0"/>
      </w:pPr>
    </w:p>
    <w:p w14:paraId="6964711C" w14:textId="4C98A724" w:rsidR="008B5322" w:rsidRDefault="008B5322" w:rsidP="008B5322">
      <w:pPr>
        <w:spacing w:before="0" w:line="276" w:lineRule="auto"/>
        <w:ind w:left="0" w:firstLine="0"/>
        <w:rPr>
          <w:lang w:eastAsia="es-ES_tradnl"/>
        </w:rPr>
      </w:pPr>
      <w:r>
        <w:rPr>
          <w:noProof/>
          <w:sz w:val="18"/>
          <w:szCs w:val="18"/>
        </w:rPr>
        <w:drawing>
          <wp:anchor distT="0" distB="0" distL="114300" distR="114300" simplePos="0" relativeHeight="251686912" behindDoc="0" locked="0" layoutInCell="1" allowOverlap="1" wp14:anchorId="586B1006" wp14:editId="73B15D21">
            <wp:simplePos x="0" y="0"/>
            <wp:positionH relativeFrom="column">
              <wp:posOffset>3068737</wp:posOffset>
            </wp:positionH>
            <wp:positionV relativeFrom="paragraph">
              <wp:posOffset>3706</wp:posOffset>
            </wp:positionV>
            <wp:extent cx="2869565" cy="1907540"/>
            <wp:effectExtent l="0" t="0" r="635" b="0"/>
            <wp:wrapThrough wrapText="bothSides">
              <wp:wrapPolygon edited="0">
                <wp:start x="0" y="0"/>
                <wp:lineTo x="0" y="21427"/>
                <wp:lineTo x="21509" y="21427"/>
                <wp:lineTo x="21509" y="0"/>
                <wp:lineTo x="0" y="0"/>
              </wp:wrapPolygon>
            </wp:wrapThrough>
            <wp:docPr id="109658" name="image68.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9658" name="image68.jpg">
                      <a:extLst>
                        <a:ext uri="{C183D7F6-B498-43B3-948B-1728B52AA6E4}">
                          <adec:decorative xmlns:adec="http://schemas.microsoft.com/office/drawing/2017/decorative" val="1"/>
                        </a:ext>
                      </a:extLst>
                    </pic:cNvPr>
                    <pic:cNvPicPr preferRelativeResize="0"/>
                  </pic:nvPicPr>
                  <pic:blipFill>
                    <a:blip r:embed="rId92" cstate="email">
                      <a:extLst>
                        <a:ext uri="{28A0092B-C50C-407E-A947-70E740481C1C}">
                          <a14:useLocalDpi xmlns:a14="http://schemas.microsoft.com/office/drawing/2010/main"/>
                        </a:ext>
                      </a:extLst>
                    </a:blip>
                    <a:srcRect/>
                    <a:stretch>
                      <a:fillRect/>
                    </a:stretch>
                  </pic:blipFill>
                  <pic:spPr>
                    <a:xfrm>
                      <a:off x="0" y="0"/>
                      <a:ext cx="2869565" cy="1907540"/>
                    </a:xfrm>
                    <a:prstGeom prst="rect">
                      <a:avLst/>
                    </a:prstGeom>
                    <a:ln/>
                  </pic:spPr>
                </pic:pic>
              </a:graphicData>
            </a:graphic>
            <wp14:sizeRelH relativeFrom="page">
              <wp14:pctWidth>0</wp14:pctWidth>
            </wp14:sizeRelH>
            <wp14:sizeRelV relativeFrom="page">
              <wp14:pctHeight>0</wp14:pctHeight>
            </wp14:sizeRelV>
          </wp:anchor>
        </w:drawing>
      </w:r>
      <w:r>
        <w:rPr>
          <w:noProof/>
          <w:sz w:val="18"/>
          <w:szCs w:val="18"/>
        </w:rPr>
        <w:drawing>
          <wp:inline distT="0" distB="0" distL="0" distR="0" wp14:anchorId="245F4E6B" wp14:editId="7FFBA336">
            <wp:extent cx="2869565" cy="1907540"/>
            <wp:effectExtent l="0" t="0" r="0" b="0"/>
            <wp:docPr id="109661" name="image65.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9661" name="image65.jpg">
                      <a:extLst>
                        <a:ext uri="{C183D7F6-B498-43B3-948B-1728B52AA6E4}">
                          <adec:decorative xmlns:adec="http://schemas.microsoft.com/office/drawing/2017/decorative" val="1"/>
                        </a:ext>
                      </a:extLst>
                    </pic:cNvPr>
                    <pic:cNvPicPr preferRelativeResize="0"/>
                  </pic:nvPicPr>
                  <pic:blipFill>
                    <a:blip r:embed="rId93" cstate="email">
                      <a:extLst>
                        <a:ext uri="{28A0092B-C50C-407E-A947-70E740481C1C}">
                          <a14:useLocalDpi xmlns:a14="http://schemas.microsoft.com/office/drawing/2010/main"/>
                        </a:ext>
                      </a:extLst>
                    </a:blip>
                    <a:srcRect/>
                    <a:stretch>
                      <a:fillRect/>
                    </a:stretch>
                  </pic:blipFill>
                  <pic:spPr>
                    <a:xfrm>
                      <a:off x="0" y="0"/>
                      <a:ext cx="2869565" cy="1907540"/>
                    </a:xfrm>
                    <a:prstGeom prst="rect">
                      <a:avLst/>
                    </a:prstGeom>
                    <a:ln/>
                  </pic:spPr>
                </pic:pic>
              </a:graphicData>
            </a:graphic>
          </wp:inline>
        </w:drawing>
      </w:r>
    </w:p>
    <w:p w14:paraId="1750EF2A" w14:textId="6916DCD9" w:rsidR="008B5322" w:rsidRDefault="008B5322" w:rsidP="008B5322">
      <w:pPr>
        <w:spacing w:before="0" w:line="276" w:lineRule="auto"/>
        <w:ind w:left="0" w:firstLine="0"/>
        <w:rPr>
          <w:color w:val="1F4E79"/>
          <w:sz w:val="18"/>
          <w:szCs w:val="18"/>
        </w:rPr>
      </w:pPr>
      <w:r>
        <w:rPr>
          <w:color w:val="1F4E79"/>
          <w:sz w:val="18"/>
          <w:szCs w:val="18"/>
        </w:rPr>
        <w:t>Imagen 7. Ejemplo de apoyos isquiáticos en el espacio urbano</w:t>
      </w:r>
    </w:p>
    <w:p w14:paraId="2D2351A4" w14:textId="18B133D2" w:rsidR="009B01EE" w:rsidRDefault="009B01EE" w:rsidP="008B5322">
      <w:pPr>
        <w:spacing w:before="0" w:line="276" w:lineRule="auto"/>
        <w:ind w:left="0" w:firstLine="0"/>
        <w:rPr>
          <w:color w:val="1F4E79"/>
          <w:sz w:val="18"/>
          <w:szCs w:val="18"/>
        </w:rPr>
      </w:pPr>
    </w:p>
    <w:p w14:paraId="611DB682" w14:textId="1BDE8392" w:rsidR="009B01EE" w:rsidRDefault="009B01EE" w:rsidP="008B5322">
      <w:pPr>
        <w:spacing w:before="0" w:line="276" w:lineRule="auto"/>
        <w:ind w:left="0" w:firstLine="0"/>
        <w:rPr>
          <w:color w:val="1F4E79"/>
          <w:sz w:val="18"/>
          <w:szCs w:val="18"/>
        </w:rPr>
      </w:pPr>
    </w:p>
    <w:p w14:paraId="426A2D2A" w14:textId="77777777" w:rsidR="009B01EE" w:rsidRDefault="009B01EE" w:rsidP="008B5322">
      <w:pPr>
        <w:spacing w:before="0" w:line="276" w:lineRule="auto"/>
        <w:ind w:left="0" w:firstLine="0"/>
        <w:rPr>
          <w:color w:val="1F4E79"/>
          <w:sz w:val="18"/>
          <w:szCs w:val="18"/>
        </w:rPr>
      </w:pPr>
    </w:p>
    <w:p w14:paraId="79EF1D2E" w14:textId="6482245E" w:rsidR="008B5322" w:rsidRDefault="008B5322" w:rsidP="000E561D">
      <w:pPr>
        <w:pStyle w:val="Ttulo3"/>
        <w:ind w:hanging="426"/>
      </w:pPr>
      <w:bookmarkStart w:id="47" w:name="_Toc115246835"/>
      <w:r>
        <w:lastRenderedPageBreak/>
        <w:t>Fuentes de beber</w:t>
      </w:r>
      <w:bookmarkEnd w:id="47"/>
    </w:p>
    <w:p w14:paraId="52202593" w14:textId="77777777" w:rsidR="008B5322" w:rsidRDefault="008B5322" w:rsidP="008B5322">
      <w:pPr>
        <w:spacing w:line="276" w:lineRule="auto"/>
        <w:rPr>
          <w:highlight w:val="red"/>
        </w:rPr>
      </w:pPr>
      <w:r>
        <w:t>Cualquier persona debe poder usar las fuentes públicas. Esto se garantizará con un diseño con dos vasos y grifos, de los cuales, al menos uno, debe ser accesible para niños, personas de baja estatura o usuarios de silla de ruedas. Las fuentes con dos vasos y grifos han de tener estas características:</w:t>
      </w:r>
    </w:p>
    <w:p w14:paraId="364E699F" w14:textId="77777777" w:rsidR="008B5322" w:rsidRPr="008B5322" w:rsidRDefault="008B5322">
      <w:pPr>
        <w:numPr>
          <w:ilvl w:val="0"/>
          <w:numId w:val="39"/>
        </w:numPr>
        <w:pBdr>
          <w:top w:val="nil"/>
          <w:left w:val="nil"/>
          <w:bottom w:val="nil"/>
          <w:right w:val="nil"/>
          <w:between w:val="nil"/>
        </w:pBdr>
        <w:spacing w:before="240" w:after="240" w:line="276" w:lineRule="auto"/>
        <w:ind w:left="714" w:hanging="357"/>
      </w:pPr>
      <w:r w:rsidRPr="008B5322">
        <w:rPr>
          <w:b/>
        </w:rPr>
        <w:t>Grifo</w:t>
      </w:r>
      <w:r w:rsidRPr="008B5322">
        <w:t xml:space="preserve"> a una altura de salida del agua entre 80 y 90 cm.</w:t>
      </w:r>
    </w:p>
    <w:p w14:paraId="7936BDD8" w14:textId="5B7ED568" w:rsidR="008B5322" w:rsidRPr="008B5322" w:rsidRDefault="008B5322">
      <w:pPr>
        <w:numPr>
          <w:ilvl w:val="0"/>
          <w:numId w:val="39"/>
        </w:numPr>
        <w:pBdr>
          <w:top w:val="nil"/>
          <w:left w:val="nil"/>
          <w:bottom w:val="nil"/>
          <w:right w:val="nil"/>
          <w:between w:val="nil"/>
        </w:pBdr>
        <w:spacing w:before="240" w:after="240" w:line="276" w:lineRule="auto"/>
        <w:ind w:left="714" w:hanging="357"/>
      </w:pPr>
      <w:r w:rsidRPr="008B5322">
        <w:t>Con espacio inferior de 70 cm de altura libre de obstáculos.</w:t>
      </w:r>
    </w:p>
    <w:p w14:paraId="441DF371" w14:textId="77777777" w:rsidR="008B5322" w:rsidRPr="008B5322" w:rsidRDefault="008B5322">
      <w:pPr>
        <w:numPr>
          <w:ilvl w:val="0"/>
          <w:numId w:val="39"/>
        </w:numPr>
        <w:pBdr>
          <w:top w:val="nil"/>
          <w:left w:val="nil"/>
          <w:bottom w:val="nil"/>
          <w:right w:val="nil"/>
          <w:between w:val="nil"/>
        </w:pBdr>
        <w:spacing w:before="240" w:after="240" w:line="276" w:lineRule="auto"/>
        <w:ind w:left="714" w:hanging="357"/>
        <w:rPr>
          <w:b/>
        </w:rPr>
      </w:pPr>
      <w:r w:rsidRPr="008B5322">
        <w:t>El mecanismo de accionamiento del grifo será de fácil detección y manejo permitiendo su accionamiento con el puño o con el codo y requerirá poco esfuerzo.</w:t>
      </w:r>
      <w:r w:rsidRPr="008B5322">
        <w:rPr>
          <w:b/>
        </w:rPr>
        <w:t xml:space="preserve"> </w:t>
      </w:r>
    </w:p>
    <w:p w14:paraId="4C110626" w14:textId="5DC1FBD0" w:rsidR="008B5322" w:rsidRPr="008B5322" w:rsidRDefault="008B5322">
      <w:pPr>
        <w:numPr>
          <w:ilvl w:val="0"/>
          <w:numId w:val="39"/>
        </w:numPr>
        <w:pBdr>
          <w:top w:val="nil"/>
          <w:left w:val="nil"/>
          <w:bottom w:val="nil"/>
          <w:right w:val="nil"/>
          <w:between w:val="nil"/>
        </w:pBdr>
        <w:spacing w:before="240" w:after="240" w:line="276" w:lineRule="auto"/>
        <w:ind w:left="714" w:hanging="357"/>
        <w:rPr>
          <w:b/>
        </w:rPr>
      </w:pPr>
      <w:r w:rsidRPr="008B5322">
        <w:t>Contará con un espacio de utilización en el que pueda inscribirse un círculo de 1,50 m de diámetro mínimo libre de obstáculos, que en ningún caso coincidirá con el itinerario peatonal accesible</w:t>
      </w:r>
      <w:r w:rsidR="007A185D">
        <w:t>.</w:t>
      </w:r>
    </w:p>
    <w:p w14:paraId="4425C050" w14:textId="49993D7D" w:rsidR="008B5322" w:rsidRPr="007D7588" w:rsidRDefault="008B5322">
      <w:pPr>
        <w:numPr>
          <w:ilvl w:val="0"/>
          <w:numId w:val="39"/>
        </w:numPr>
        <w:pBdr>
          <w:top w:val="nil"/>
          <w:left w:val="nil"/>
          <w:bottom w:val="nil"/>
          <w:right w:val="nil"/>
          <w:between w:val="nil"/>
        </w:pBdr>
        <w:spacing w:before="240" w:after="240" w:line="276" w:lineRule="auto"/>
        <w:ind w:left="714" w:hanging="357"/>
      </w:pPr>
      <w:r w:rsidRPr="008B5322">
        <w:rPr>
          <w:b/>
        </w:rPr>
        <w:t>Sistema de drenaje</w:t>
      </w:r>
      <w:r w:rsidRPr="008B5322">
        <w:t xml:space="preserve"> que impida la acumulación de agua (puede ser necesario instalar rejillas, cuyas características pueden consultarse en el </w:t>
      </w:r>
      <w:r w:rsidR="007D7588" w:rsidRPr="007D7588">
        <w:t>apartado</w:t>
      </w:r>
      <w:r w:rsidRPr="007D7588">
        <w:t xml:space="preserve"> “</w:t>
      </w:r>
      <w:r w:rsidR="007D7588" w:rsidRPr="007D7588">
        <w:t xml:space="preserve">3 </w:t>
      </w:r>
      <w:r w:rsidRPr="007D7588">
        <w:t>Pavimentos y rejillas</w:t>
      </w:r>
      <w:r w:rsidR="007D7588" w:rsidRPr="007D7588">
        <w:t xml:space="preserve"> y alcorques</w:t>
      </w:r>
      <w:r w:rsidRPr="007D7588">
        <w:t>”</w:t>
      </w:r>
      <w:r w:rsidR="007D7588" w:rsidRPr="007D7588">
        <w:t xml:space="preserve"> de este capítulo</w:t>
      </w:r>
      <w:r w:rsidRPr="007D7588">
        <w:t>).</w:t>
      </w:r>
    </w:p>
    <w:p w14:paraId="15B970DC" w14:textId="77777777" w:rsidR="00746989" w:rsidRDefault="00746989" w:rsidP="00746989">
      <w:pPr>
        <w:pBdr>
          <w:top w:val="nil"/>
          <w:left w:val="nil"/>
          <w:bottom w:val="nil"/>
          <w:right w:val="nil"/>
          <w:between w:val="nil"/>
        </w:pBdr>
        <w:spacing w:before="240" w:after="240" w:line="276" w:lineRule="auto"/>
        <w:rPr>
          <w:color w:val="00B050"/>
        </w:rPr>
      </w:pPr>
    </w:p>
    <w:p w14:paraId="22A68B1C" w14:textId="77777777" w:rsidR="00746989" w:rsidRPr="00630599" w:rsidRDefault="00746989">
      <w:pPr>
        <w:pStyle w:val="Prrafodelista"/>
        <w:numPr>
          <w:ilvl w:val="0"/>
          <w:numId w:val="6"/>
        </w:numPr>
        <w:spacing w:before="360"/>
        <w:ind w:left="357" w:hanging="357"/>
        <w:contextualSpacing w:val="0"/>
        <w:rPr>
          <w:rStyle w:val="Referenciaintensa"/>
        </w:rPr>
      </w:pPr>
      <w:r w:rsidRPr="00630599">
        <w:rPr>
          <w:rStyle w:val="Referenciaintensa"/>
        </w:rPr>
        <w:t>Recomendaciones de buenas prácticas</w:t>
      </w:r>
    </w:p>
    <w:p w14:paraId="474A91F6" w14:textId="77777777" w:rsidR="00746989" w:rsidRPr="00746989" w:rsidRDefault="00746989" w:rsidP="00746989">
      <w:pPr>
        <w:pStyle w:val="Citadestacada"/>
      </w:pPr>
      <w:r w:rsidRPr="00746989">
        <w:t>Las fuentes no se ubicarán en una superficie elevada</w:t>
      </w:r>
      <w:r>
        <w:t>.</w:t>
      </w:r>
      <w:r w:rsidRPr="00746989">
        <w:t xml:space="preserve"> Siempre estarán en un área accesible y conectada con el itinerario peatonal accesible</w:t>
      </w:r>
      <w:r>
        <w:t>.</w:t>
      </w:r>
    </w:p>
    <w:p w14:paraId="12CE7598" w14:textId="3A4C196F" w:rsidR="00746989" w:rsidRDefault="00746989" w:rsidP="00746989">
      <w:pPr>
        <w:pStyle w:val="Citadestacada"/>
      </w:pPr>
      <w:r w:rsidRPr="00746989">
        <w:t>Para ser accesible, la fuente debe tener al menos uno de los vasos en voladizo. El voladizo debe situarse en dirección longitudinal a la marcha y fuera del IPA.</w:t>
      </w:r>
    </w:p>
    <w:p w14:paraId="14788F11" w14:textId="77777777" w:rsidR="007D7588" w:rsidRPr="007D7588" w:rsidRDefault="007D7588" w:rsidP="007D7588"/>
    <w:p w14:paraId="2A874674" w14:textId="148E4AE1" w:rsidR="00746989" w:rsidRDefault="00746989" w:rsidP="00746989">
      <w:pPr>
        <w:spacing w:line="276" w:lineRule="auto"/>
        <w:rPr>
          <w:lang w:eastAsia="es-ES_tradnl"/>
        </w:rPr>
      </w:pPr>
      <w:r>
        <w:rPr>
          <w:noProof/>
          <w:sz w:val="18"/>
          <w:szCs w:val="18"/>
        </w:rPr>
        <w:lastRenderedPageBreak/>
        <w:drawing>
          <wp:inline distT="0" distB="0" distL="0" distR="0" wp14:anchorId="6CBF8F96" wp14:editId="764EA768">
            <wp:extent cx="5612765" cy="2964180"/>
            <wp:effectExtent l="0" t="0" r="0" b="0"/>
            <wp:docPr id="109660" name="image70.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9660" name="image70.jpg">
                      <a:extLst>
                        <a:ext uri="{C183D7F6-B498-43B3-948B-1728B52AA6E4}">
                          <adec:decorative xmlns:adec="http://schemas.microsoft.com/office/drawing/2017/decorative" val="1"/>
                        </a:ext>
                      </a:extLst>
                    </pic:cNvPr>
                    <pic:cNvPicPr preferRelativeResize="0"/>
                  </pic:nvPicPr>
                  <pic:blipFill>
                    <a:blip r:embed="rId94" cstate="email">
                      <a:extLst>
                        <a:ext uri="{28A0092B-C50C-407E-A947-70E740481C1C}">
                          <a14:useLocalDpi xmlns:a14="http://schemas.microsoft.com/office/drawing/2010/main"/>
                        </a:ext>
                      </a:extLst>
                    </a:blip>
                    <a:srcRect/>
                    <a:stretch>
                      <a:fillRect/>
                    </a:stretch>
                  </pic:blipFill>
                  <pic:spPr>
                    <a:xfrm>
                      <a:off x="0" y="0"/>
                      <a:ext cx="5612765" cy="2964180"/>
                    </a:xfrm>
                    <a:prstGeom prst="rect">
                      <a:avLst/>
                    </a:prstGeom>
                    <a:ln/>
                  </pic:spPr>
                </pic:pic>
              </a:graphicData>
            </a:graphic>
          </wp:inline>
        </w:drawing>
      </w:r>
    </w:p>
    <w:p w14:paraId="31DB681D" w14:textId="70154D8C" w:rsidR="00746989" w:rsidRDefault="00746989" w:rsidP="00746989">
      <w:pPr>
        <w:spacing w:line="276" w:lineRule="auto"/>
        <w:rPr>
          <w:color w:val="1F4E79"/>
          <w:sz w:val="18"/>
          <w:szCs w:val="18"/>
        </w:rPr>
      </w:pPr>
      <w:r>
        <w:rPr>
          <w:color w:val="1F4E79"/>
          <w:sz w:val="18"/>
          <w:szCs w:val="18"/>
        </w:rPr>
        <w:t>Imagen 8. Detalle de las fuentes de beber, diseño y ubicación</w:t>
      </w:r>
    </w:p>
    <w:p w14:paraId="1407F638" w14:textId="77777777" w:rsidR="00746989" w:rsidRPr="00746989" w:rsidRDefault="00746989" w:rsidP="000E561D">
      <w:pPr>
        <w:pStyle w:val="Ttulo3"/>
        <w:ind w:hanging="426"/>
      </w:pPr>
      <w:bookmarkStart w:id="48" w:name="_Toc115246836"/>
      <w:r w:rsidRPr="00746989">
        <w:t>Papeleras y contenedores para depósito y recogida de residuos</w:t>
      </w:r>
      <w:bookmarkEnd w:id="48"/>
    </w:p>
    <w:p w14:paraId="133BF8A8" w14:textId="77777777" w:rsidR="00746989" w:rsidRPr="00746989" w:rsidRDefault="00746989" w:rsidP="00746989">
      <w:pPr>
        <w:spacing w:line="276" w:lineRule="auto"/>
        <w:ind w:left="0" w:firstLine="0"/>
        <w:rPr>
          <w:lang w:val="es-ES_tradnl" w:eastAsia="es-ES_tradnl"/>
        </w:rPr>
      </w:pPr>
      <w:r w:rsidRPr="00746989">
        <w:rPr>
          <w:lang w:val="es-ES_tradnl" w:eastAsia="es-ES_tradnl"/>
        </w:rPr>
        <w:t xml:space="preserve">Todos los elementos que facilitan el depósito y la recogida de residuos en la vía urbana, como papeleras o contenedores de vidrio, deberán ser accesibles tanto en diseño como en ubicación. </w:t>
      </w:r>
    </w:p>
    <w:p w14:paraId="7EBEFCB3" w14:textId="77777777" w:rsidR="00746989" w:rsidRPr="00746989" w:rsidRDefault="00746989" w:rsidP="00746989">
      <w:pPr>
        <w:spacing w:line="276" w:lineRule="auto"/>
        <w:ind w:left="0" w:firstLine="0"/>
        <w:rPr>
          <w:lang w:val="es-ES_tradnl" w:eastAsia="es-ES_tradnl"/>
        </w:rPr>
      </w:pPr>
      <w:r w:rsidRPr="00746989">
        <w:rPr>
          <w:lang w:val="es-ES_tradnl" w:eastAsia="es-ES_tradnl"/>
        </w:rPr>
        <w:t xml:space="preserve">Las personas con discapacidad deben poder utilizarlos, independientemente del modo en que se acerquen a ellos. En este sentido, hay que considerar especialmente la detección y altura de la boca del elemento, así como la forma de apertura y depósito de los residuos, para que sea accesible a personas con silla de ruedas o de baja altura. </w:t>
      </w:r>
    </w:p>
    <w:p w14:paraId="7FF15DA7" w14:textId="7C4CF3E9" w:rsidR="00746989" w:rsidRDefault="00746989" w:rsidP="00746989">
      <w:pPr>
        <w:spacing w:line="276" w:lineRule="auto"/>
        <w:ind w:left="0" w:firstLine="0"/>
        <w:rPr>
          <w:lang w:val="es-ES_tradnl" w:eastAsia="es-ES_tradnl"/>
        </w:rPr>
      </w:pPr>
      <w:r w:rsidRPr="00746989">
        <w:rPr>
          <w:lang w:val="es-ES_tradnl" w:eastAsia="es-ES_tradnl"/>
        </w:rPr>
        <w:t xml:space="preserve">En el caso de </w:t>
      </w:r>
      <w:r w:rsidRPr="00746989">
        <w:rPr>
          <w:b/>
          <w:lang w:val="es-ES_tradnl" w:eastAsia="es-ES_tradnl"/>
        </w:rPr>
        <w:t>contenedores enterrados</w:t>
      </w:r>
      <w:r w:rsidRPr="00746989">
        <w:rPr>
          <w:lang w:val="es-ES_tradnl" w:eastAsia="es-ES_tradnl"/>
        </w:rPr>
        <w:t xml:space="preserve"> también deberán respetarse las anteriores condiciones de uso.</w:t>
      </w:r>
    </w:p>
    <w:p w14:paraId="5FD64993" w14:textId="77777777" w:rsidR="007D7588" w:rsidRPr="00746989" w:rsidRDefault="007D7588" w:rsidP="00746989">
      <w:pPr>
        <w:spacing w:line="276" w:lineRule="auto"/>
        <w:ind w:left="0" w:firstLine="0"/>
        <w:rPr>
          <w:lang w:val="es-ES_tradnl" w:eastAsia="es-ES_tradnl"/>
        </w:rPr>
      </w:pPr>
    </w:p>
    <w:p w14:paraId="69A2CEF8" w14:textId="77777777" w:rsidR="00746989" w:rsidRPr="00746989" w:rsidRDefault="00746989" w:rsidP="00746989">
      <w:pPr>
        <w:spacing w:line="276" w:lineRule="auto"/>
        <w:ind w:left="0" w:firstLine="0"/>
        <w:rPr>
          <w:lang w:val="es-ES_tradnl" w:eastAsia="es-ES_tradnl"/>
        </w:rPr>
      </w:pPr>
      <w:r w:rsidRPr="00746989">
        <w:rPr>
          <w:lang w:val="es-ES_tradnl" w:eastAsia="es-ES_tradnl"/>
        </w:rPr>
        <w:t>Así, han de cumplir las siguientes características:</w:t>
      </w:r>
    </w:p>
    <w:p w14:paraId="25EAF150" w14:textId="77777777" w:rsidR="00746989" w:rsidRPr="00746989" w:rsidRDefault="00746989">
      <w:pPr>
        <w:numPr>
          <w:ilvl w:val="0"/>
          <w:numId w:val="40"/>
        </w:numPr>
        <w:spacing w:line="276" w:lineRule="auto"/>
        <w:rPr>
          <w:lang w:val="es-ES_tradnl" w:eastAsia="es-ES_tradnl"/>
        </w:rPr>
      </w:pPr>
      <w:r w:rsidRPr="00746989">
        <w:rPr>
          <w:lang w:val="es-ES_tradnl" w:eastAsia="es-ES_tradnl"/>
        </w:rPr>
        <w:t>Serán accesibles desde la vía pública.</w:t>
      </w:r>
    </w:p>
    <w:p w14:paraId="41384F26" w14:textId="77777777" w:rsidR="00746989" w:rsidRPr="00746989" w:rsidRDefault="00746989">
      <w:pPr>
        <w:numPr>
          <w:ilvl w:val="0"/>
          <w:numId w:val="40"/>
        </w:numPr>
        <w:spacing w:line="276" w:lineRule="auto"/>
        <w:rPr>
          <w:lang w:val="es-ES_tradnl" w:eastAsia="es-ES_tradnl"/>
        </w:rPr>
      </w:pPr>
      <w:r w:rsidRPr="00746989">
        <w:rPr>
          <w:lang w:val="es-ES_tradnl" w:eastAsia="es-ES_tradnl"/>
        </w:rPr>
        <w:t>Serán claramente identificables, tanto su ubicación como sus reglas de uso.</w:t>
      </w:r>
    </w:p>
    <w:p w14:paraId="28412A6A" w14:textId="77777777" w:rsidR="00746989" w:rsidRPr="00746989" w:rsidRDefault="00746989">
      <w:pPr>
        <w:numPr>
          <w:ilvl w:val="0"/>
          <w:numId w:val="40"/>
        </w:numPr>
        <w:spacing w:line="276" w:lineRule="auto"/>
        <w:rPr>
          <w:lang w:val="es-ES_tradnl" w:eastAsia="es-ES_tradnl"/>
        </w:rPr>
      </w:pPr>
      <w:r w:rsidRPr="00746989">
        <w:rPr>
          <w:lang w:val="es-ES_tradnl" w:eastAsia="es-ES_tradnl"/>
        </w:rPr>
        <w:t xml:space="preserve">En el caso de los contenedores enterrados, la boca del elemento estará situada a </w:t>
      </w:r>
      <w:r w:rsidRPr="00746989">
        <w:rPr>
          <w:b/>
          <w:lang w:val="es-ES_tradnl" w:eastAsia="es-ES_tradnl"/>
        </w:rPr>
        <w:t>una altura entre 70 y 90 cm</w:t>
      </w:r>
      <w:r w:rsidRPr="00746989">
        <w:rPr>
          <w:lang w:val="es-ES_tradnl" w:eastAsia="es-ES_tradnl"/>
        </w:rPr>
        <w:t xml:space="preserve"> desde el plano del IPA. No provocarán cambios de nivel en el pavimento circundante.</w:t>
      </w:r>
    </w:p>
    <w:p w14:paraId="6704F487" w14:textId="77777777" w:rsidR="00746989" w:rsidRPr="00746989" w:rsidRDefault="00746989">
      <w:pPr>
        <w:numPr>
          <w:ilvl w:val="0"/>
          <w:numId w:val="40"/>
        </w:numPr>
        <w:spacing w:line="276" w:lineRule="auto"/>
        <w:rPr>
          <w:lang w:val="es-ES_tradnl" w:eastAsia="es-ES_tradnl"/>
        </w:rPr>
      </w:pPr>
      <w:r w:rsidRPr="00746989">
        <w:rPr>
          <w:lang w:val="es-ES_tradnl" w:eastAsia="es-ES_tradnl"/>
        </w:rPr>
        <w:t>Los contenedores situados sobre rasante tendrán la parte inferior de la boca a una altura situada entre 70 y 120 cm desde el plano del IPA.</w:t>
      </w:r>
    </w:p>
    <w:p w14:paraId="4425DEF2" w14:textId="77777777" w:rsidR="00746989" w:rsidRPr="00746989" w:rsidRDefault="00746989">
      <w:pPr>
        <w:numPr>
          <w:ilvl w:val="0"/>
          <w:numId w:val="40"/>
        </w:numPr>
        <w:spacing w:line="276" w:lineRule="auto"/>
        <w:rPr>
          <w:lang w:val="es-ES_tradnl" w:eastAsia="es-ES_tradnl"/>
        </w:rPr>
      </w:pPr>
      <w:r w:rsidRPr="00746989">
        <w:rPr>
          <w:lang w:val="es-ES_tradnl" w:eastAsia="es-ES_tradnl"/>
        </w:rPr>
        <w:lastRenderedPageBreak/>
        <w:t>El mecanismo de apertura de la tapa cumplirá con las especificaciones de la TMA.</w:t>
      </w:r>
    </w:p>
    <w:p w14:paraId="7BE6C613" w14:textId="77777777" w:rsidR="00746989" w:rsidRPr="00746989" w:rsidRDefault="00746989">
      <w:pPr>
        <w:numPr>
          <w:ilvl w:val="0"/>
          <w:numId w:val="40"/>
        </w:numPr>
        <w:spacing w:line="276" w:lineRule="auto"/>
        <w:rPr>
          <w:lang w:val="es-ES_tradnl" w:eastAsia="es-ES_tradnl"/>
        </w:rPr>
      </w:pPr>
      <w:r w:rsidRPr="00746989">
        <w:rPr>
          <w:b/>
          <w:lang w:val="es-ES_tradnl" w:eastAsia="es-ES_tradnl"/>
        </w:rPr>
        <w:t>Deberán disponer de un espacio fijo de ubicación,</w:t>
      </w:r>
      <w:r w:rsidRPr="00746989">
        <w:rPr>
          <w:lang w:val="es-ES_tradnl" w:eastAsia="es-ES_tradnl"/>
        </w:rPr>
        <w:t xml:space="preserve"> independientemente de su tiempo de permanencia en la vía pública y de si son públicos o privados.</w:t>
      </w:r>
    </w:p>
    <w:p w14:paraId="5F49B0C6" w14:textId="7CFC073A" w:rsidR="00746989" w:rsidRDefault="00746989">
      <w:pPr>
        <w:numPr>
          <w:ilvl w:val="0"/>
          <w:numId w:val="40"/>
        </w:numPr>
        <w:spacing w:line="276" w:lineRule="auto"/>
        <w:rPr>
          <w:lang w:val="es-ES_tradnl" w:eastAsia="es-ES_tradnl"/>
        </w:rPr>
      </w:pPr>
      <w:r w:rsidRPr="00746989">
        <w:rPr>
          <w:lang w:val="es-ES_tradnl" w:eastAsia="es-ES_tradnl"/>
        </w:rPr>
        <w:t>En todos los casos se deberá permitir el acceso a estos contenedores desde el itinerario peatonal accesible. Este último no quedará invadido por el área destinada a su manipulación.</w:t>
      </w:r>
    </w:p>
    <w:p w14:paraId="6BAE30A8" w14:textId="77777777" w:rsidR="00746989" w:rsidRPr="00746989" w:rsidRDefault="00746989" w:rsidP="00746989">
      <w:pPr>
        <w:spacing w:line="276" w:lineRule="auto"/>
        <w:rPr>
          <w:lang w:val="es-ES_tradnl" w:eastAsia="es-ES_tradnl"/>
        </w:rPr>
      </w:pPr>
    </w:p>
    <w:p w14:paraId="3D258BAF" w14:textId="313A40B6" w:rsidR="00746989" w:rsidRPr="00630599" w:rsidRDefault="00746989">
      <w:pPr>
        <w:pStyle w:val="Prrafodelista"/>
        <w:numPr>
          <w:ilvl w:val="0"/>
          <w:numId w:val="6"/>
        </w:numPr>
        <w:spacing w:before="360"/>
        <w:ind w:left="357" w:hanging="357"/>
        <w:contextualSpacing w:val="0"/>
        <w:rPr>
          <w:rStyle w:val="Referenciaintensa"/>
        </w:rPr>
      </w:pPr>
      <w:r w:rsidRPr="00630599">
        <w:rPr>
          <w:rStyle w:val="Referenciaintensa"/>
        </w:rPr>
        <w:t>Recomendaciones de buenas prácticas</w:t>
      </w:r>
    </w:p>
    <w:p w14:paraId="097F8138" w14:textId="77777777" w:rsidR="00746989" w:rsidRPr="00746989" w:rsidRDefault="00746989" w:rsidP="00746989">
      <w:pPr>
        <w:pStyle w:val="Citadestacada"/>
      </w:pPr>
      <w:r>
        <w:t>L</w:t>
      </w:r>
      <w:r w:rsidRPr="00746989">
        <w:t xml:space="preserve">as papeleras y los contenedores de residuos deberán conjugar la facilidad de </w:t>
      </w:r>
      <w:r>
        <w:t>uso</w:t>
      </w:r>
      <w:r w:rsidRPr="00746989">
        <w:t xml:space="preserve"> con la facilidad de vaciado por parte de los servicios responsables</w:t>
      </w:r>
      <w:r>
        <w:t xml:space="preserve">. No obstante, esta segunda función no debe prevalecer sobre la primera </w:t>
      </w:r>
      <w:r w:rsidRPr="00746989">
        <w:t>ni provocar la interrupción del itinerario peatonal accesible.</w:t>
      </w:r>
    </w:p>
    <w:p w14:paraId="7B8CF02C" w14:textId="0E41FCDD" w:rsidR="00746989" w:rsidRDefault="00746989" w:rsidP="00746989">
      <w:pPr>
        <w:pStyle w:val="Citadestacada"/>
      </w:pPr>
      <w:r w:rsidRPr="00746989">
        <w:t>La tapa superior podrá segmentarse para que su apertura no exceda las dimensiones de alcance para una persona sentada o de baja estatura.</w:t>
      </w:r>
    </w:p>
    <w:p w14:paraId="148E754B" w14:textId="77777777" w:rsidR="00746989" w:rsidRPr="00746989" w:rsidRDefault="00746989" w:rsidP="00746989"/>
    <w:p w14:paraId="2A22E03B" w14:textId="500D9587" w:rsidR="00746989" w:rsidRDefault="00746989" w:rsidP="000E561D">
      <w:pPr>
        <w:spacing w:line="276" w:lineRule="auto"/>
        <w:rPr>
          <w:lang w:eastAsia="es-ES_tradnl"/>
        </w:rPr>
      </w:pPr>
      <w:r>
        <w:rPr>
          <w:noProof/>
          <w:sz w:val="18"/>
          <w:szCs w:val="18"/>
        </w:rPr>
        <w:drawing>
          <wp:inline distT="0" distB="0" distL="0" distR="0" wp14:anchorId="1772D76B" wp14:editId="42793AB1">
            <wp:extent cx="2223135" cy="3247390"/>
            <wp:effectExtent l="0" t="0" r="0" b="0"/>
            <wp:docPr id="109654" name="image75.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9654" name="image75.png">
                      <a:extLst>
                        <a:ext uri="{C183D7F6-B498-43B3-948B-1728B52AA6E4}">
                          <adec:decorative xmlns:adec="http://schemas.microsoft.com/office/drawing/2017/decorative" val="1"/>
                        </a:ext>
                      </a:extLst>
                    </pic:cNvPr>
                    <pic:cNvPicPr preferRelativeResize="0"/>
                  </pic:nvPicPr>
                  <pic:blipFill>
                    <a:blip r:embed="rId95" cstate="email">
                      <a:extLst>
                        <a:ext uri="{28A0092B-C50C-407E-A947-70E740481C1C}">
                          <a14:useLocalDpi xmlns:a14="http://schemas.microsoft.com/office/drawing/2010/main"/>
                        </a:ext>
                      </a:extLst>
                    </a:blip>
                    <a:srcRect/>
                    <a:stretch>
                      <a:fillRect/>
                    </a:stretch>
                  </pic:blipFill>
                  <pic:spPr>
                    <a:xfrm>
                      <a:off x="0" y="0"/>
                      <a:ext cx="2223135" cy="3247390"/>
                    </a:xfrm>
                    <a:prstGeom prst="rect">
                      <a:avLst/>
                    </a:prstGeom>
                    <a:ln/>
                  </pic:spPr>
                </pic:pic>
              </a:graphicData>
            </a:graphic>
          </wp:inline>
        </w:drawing>
      </w:r>
    </w:p>
    <w:p w14:paraId="08CDEEA3" w14:textId="10F28BAD" w:rsidR="00746989" w:rsidRDefault="00746989" w:rsidP="000E561D">
      <w:pPr>
        <w:spacing w:line="276" w:lineRule="auto"/>
        <w:ind w:left="0" w:firstLine="0"/>
        <w:rPr>
          <w:color w:val="1F4E79"/>
          <w:sz w:val="18"/>
          <w:szCs w:val="18"/>
        </w:rPr>
      </w:pPr>
      <w:r>
        <w:rPr>
          <w:color w:val="1F4E79"/>
          <w:sz w:val="18"/>
          <w:szCs w:val="18"/>
        </w:rPr>
        <w:t>Imagen 9. Detalle de papelera ubicada en la banda de mobiliario de la acera</w:t>
      </w:r>
    </w:p>
    <w:p w14:paraId="47C281FD" w14:textId="6A9A19B6" w:rsidR="00AA10A7" w:rsidRDefault="00AA10A7" w:rsidP="00746989">
      <w:pPr>
        <w:spacing w:before="0" w:line="276" w:lineRule="auto"/>
        <w:rPr>
          <w:color w:val="1F4E79"/>
          <w:sz w:val="18"/>
          <w:szCs w:val="18"/>
        </w:rPr>
      </w:pPr>
    </w:p>
    <w:p w14:paraId="34D95374" w14:textId="1063580B" w:rsidR="009B01EE" w:rsidRDefault="009B01EE" w:rsidP="00746989">
      <w:pPr>
        <w:spacing w:before="0" w:line="276" w:lineRule="auto"/>
        <w:rPr>
          <w:color w:val="1F4E79"/>
          <w:sz w:val="18"/>
          <w:szCs w:val="18"/>
        </w:rPr>
      </w:pPr>
    </w:p>
    <w:p w14:paraId="4E355BBD" w14:textId="77777777" w:rsidR="009B01EE" w:rsidRDefault="009B01EE" w:rsidP="00746989">
      <w:pPr>
        <w:spacing w:before="0" w:line="276" w:lineRule="auto"/>
        <w:rPr>
          <w:color w:val="1F4E79"/>
          <w:sz w:val="18"/>
          <w:szCs w:val="18"/>
        </w:rPr>
      </w:pPr>
    </w:p>
    <w:p w14:paraId="1FA6ACEC" w14:textId="77777777" w:rsidR="00746989" w:rsidRPr="00746989" w:rsidRDefault="00746989" w:rsidP="004F082A">
      <w:pPr>
        <w:pStyle w:val="Ttulo3"/>
        <w:ind w:hanging="426"/>
      </w:pPr>
      <w:bookmarkStart w:id="49" w:name="_Toc115246837"/>
      <w:r w:rsidRPr="00746989">
        <w:lastRenderedPageBreak/>
        <w:t>Bolardos</w:t>
      </w:r>
      <w:bookmarkEnd w:id="49"/>
    </w:p>
    <w:p w14:paraId="20851875" w14:textId="77777777" w:rsidR="00746989" w:rsidRDefault="00746989" w:rsidP="00746989">
      <w:pPr>
        <w:spacing w:line="276" w:lineRule="auto"/>
        <w:ind w:left="0" w:firstLine="0"/>
      </w:pPr>
      <w:r>
        <w:t xml:space="preserve">Los bolardos </w:t>
      </w:r>
      <w:r>
        <w:rPr>
          <w:b/>
        </w:rPr>
        <w:t xml:space="preserve">delimitan áreas peatonales y evitan la invasión del espacio peatonal </w:t>
      </w:r>
      <w:r>
        <w:t>por los vehículos. Sus características principales han ido evolucionando a lo largo del tiempo. Así, esta evolución trata de superar algunos problemas relativos a su altura que, en los que diseños erróneos supusieron un obstáculo para la accesibilidad de los peatones, provocando caídas al no ser detectados.</w:t>
      </w:r>
    </w:p>
    <w:p w14:paraId="40A89D48" w14:textId="38366AE7" w:rsidR="00746989" w:rsidRDefault="00746989" w:rsidP="00746989">
      <w:pPr>
        <w:spacing w:before="0" w:line="276" w:lineRule="auto"/>
        <w:ind w:left="0" w:firstLine="0"/>
        <w:rPr>
          <w:lang w:eastAsia="es-ES_tradnl"/>
        </w:rPr>
      </w:pPr>
    </w:p>
    <w:p w14:paraId="6D88C813" w14:textId="77777777" w:rsidR="00746989" w:rsidRPr="00630599" w:rsidRDefault="00746989">
      <w:pPr>
        <w:pStyle w:val="Prrafodelista"/>
        <w:numPr>
          <w:ilvl w:val="0"/>
          <w:numId w:val="6"/>
        </w:numPr>
        <w:spacing w:before="360"/>
        <w:ind w:left="357" w:hanging="357"/>
        <w:contextualSpacing w:val="0"/>
        <w:rPr>
          <w:rStyle w:val="Referenciaintensa"/>
        </w:rPr>
      </w:pPr>
      <w:r w:rsidRPr="00630599">
        <w:rPr>
          <w:rStyle w:val="Referenciaintensa"/>
        </w:rPr>
        <w:t>Recomendaciones de buenas prácticas</w:t>
      </w:r>
    </w:p>
    <w:p w14:paraId="24B84357" w14:textId="0A94C6B6" w:rsidR="00AA10A7" w:rsidRDefault="00AA10A7" w:rsidP="00AA10A7">
      <w:pPr>
        <w:pStyle w:val="Citadestacada"/>
      </w:pPr>
      <w:r w:rsidRPr="00AA10A7">
        <w:t>Los bolardos que se instalen en zonas de uso peatonal han de tener un diseño que no favorezca el tropiezo</w:t>
      </w:r>
      <w:r>
        <w:t>.</w:t>
      </w:r>
    </w:p>
    <w:p w14:paraId="0897E4D3" w14:textId="77777777" w:rsidR="00AA10A7" w:rsidRPr="00AA10A7" w:rsidRDefault="00AA10A7" w:rsidP="00AA10A7">
      <w:pPr>
        <w:rPr>
          <w:highlight w:val="red"/>
        </w:rPr>
      </w:pPr>
    </w:p>
    <w:p w14:paraId="43C7C908" w14:textId="77777777" w:rsidR="00AA10A7" w:rsidRDefault="00AA10A7" w:rsidP="00AA10A7">
      <w:pPr>
        <w:spacing w:line="276" w:lineRule="auto"/>
        <w:ind w:left="0" w:firstLine="0"/>
      </w:pPr>
      <w:r>
        <w:t xml:space="preserve">Estas son las principales características para el diseño y la ubicación de los bolardos: </w:t>
      </w:r>
    </w:p>
    <w:p w14:paraId="62780DC6" w14:textId="77777777" w:rsidR="00AA10A7" w:rsidRPr="00AA10A7" w:rsidRDefault="00AA10A7">
      <w:pPr>
        <w:numPr>
          <w:ilvl w:val="0"/>
          <w:numId w:val="40"/>
        </w:numPr>
        <w:spacing w:line="276" w:lineRule="auto"/>
        <w:rPr>
          <w:lang w:val="es-ES_tradnl" w:eastAsia="es-ES_tradnl"/>
        </w:rPr>
      </w:pPr>
      <w:r w:rsidRPr="00AA10A7">
        <w:rPr>
          <w:lang w:val="es-ES_tradnl" w:eastAsia="es-ES_tradnl"/>
        </w:rPr>
        <w:t xml:space="preserve">Son </w:t>
      </w:r>
      <w:r w:rsidRPr="00AA10A7">
        <w:rPr>
          <w:b/>
          <w:bCs/>
          <w:lang w:val="es-ES_tradnl" w:eastAsia="es-ES_tradnl"/>
        </w:rPr>
        <w:t>fácilmente identificables</w:t>
      </w:r>
      <w:r w:rsidRPr="00AA10A7">
        <w:rPr>
          <w:lang w:val="es-ES_tradnl" w:eastAsia="es-ES_tradnl"/>
        </w:rPr>
        <w:t xml:space="preserve">. </w:t>
      </w:r>
    </w:p>
    <w:p w14:paraId="32B544EA" w14:textId="0D0ECC5C" w:rsidR="00AA10A7" w:rsidRPr="00AA10A7" w:rsidRDefault="00AA10A7">
      <w:pPr>
        <w:numPr>
          <w:ilvl w:val="0"/>
          <w:numId w:val="40"/>
        </w:numPr>
        <w:spacing w:line="276" w:lineRule="auto"/>
        <w:rPr>
          <w:lang w:val="es-ES_tradnl" w:eastAsia="es-ES_tradnl"/>
        </w:rPr>
      </w:pPr>
      <w:r w:rsidRPr="00AA10A7">
        <w:rPr>
          <w:lang w:val="es-ES_tradnl" w:eastAsia="es-ES_tradnl"/>
        </w:rPr>
        <w:t xml:space="preserve">Su </w:t>
      </w:r>
      <w:r w:rsidRPr="00AA10A7">
        <w:rPr>
          <w:b/>
          <w:bCs/>
          <w:lang w:val="es-ES_tradnl" w:eastAsia="es-ES_tradnl"/>
        </w:rPr>
        <w:t>diseño es redondeado</w:t>
      </w:r>
      <w:r w:rsidRPr="00AA10A7">
        <w:rPr>
          <w:lang w:val="es-ES_tradnl" w:eastAsia="es-ES_tradnl"/>
        </w:rPr>
        <w:t xml:space="preserve"> y sin aristas. </w:t>
      </w:r>
    </w:p>
    <w:p w14:paraId="6F2192A2" w14:textId="77777777" w:rsidR="00AA10A7" w:rsidRPr="00AA10A7" w:rsidRDefault="00AA10A7">
      <w:pPr>
        <w:numPr>
          <w:ilvl w:val="0"/>
          <w:numId w:val="40"/>
        </w:numPr>
        <w:spacing w:line="276" w:lineRule="auto"/>
        <w:rPr>
          <w:lang w:val="es-ES_tradnl" w:eastAsia="es-ES_tradnl"/>
        </w:rPr>
      </w:pPr>
      <w:r w:rsidRPr="00AA10A7">
        <w:rPr>
          <w:lang w:val="es-ES_tradnl" w:eastAsia="es-ES_tradnl"/>
        </w:rPr>
        <w:t>Su sistema de anclaje garantizará la solidez y la estabilidad.</w:t>
      </w:r>
    </w:p>
    <w:p w14:paraId="76033195" w14:textId="77777777" w:rsidR="00AA10A7" w:rsidRPr="00AA10A7" w:rsidRDefault="00AA10A7">
      <w:pPr>
        <w:numPr>
          <w:ilvl w:val="0"/>
          <w:numId w:val="40"/>
        </w:numPr>
        <w:spacing w:line="276" w:lineRule="auto"/>
        <w:rPr>
          <w:lang w:val="es-ES_tradnl" w:eastAsia="es-ES_tradnl"/>
        </w:rPr>
      </w:pPr>
      <w:r w:rsidRPr="00AA10A7">
        <w:rPr>
          <w:lang w:val="es-ES_tradnl" w:eastAsia="es-ES_tradnl"/>
        </w:rPr>
        <w:t xml:space="preserve">Serán de un </w:t>
      </w:r>
      <w:r w:rsidRPr="00AA10A7">
        <w:rPr>
          <w:b/>
          <w:bCs/>
          <w:lang w:val="es-ES_tradnl" w:eastAsia="es-ES_tradnl"/>
        </w:rPr>
        <w:t>color que contraste con el pavimento circundante en toda la pieza</w:t>
      </w:r>
      <w:r w:rsidRPr="00AA10A7">
        <w:rPr>
          <w:lang w:val="es-ES_tradnl" w:eastAsia="es-ES_tradnl"/>
        </w:rPr>
        <w:t xml:space="preserve"> y, como mínimo en su tramo superior, asegurando su visibilidad en horas nocturnas. Para ello, presentarán una </w:t>
      </w:r>
      <w:r w:rsidRPr="00AA10A7">
        <w:rPr>
          <w:b/>
          <w:bCs/>
          <w:lang w:val="es-ES_tradnl" w:eastAsia="es-ES_tradnl"/>
        </w:rPr>
        <w:t>banda</w:t>
      </w:r>
      <w:r w:rsidRPr="00AA10A7">
        <w:rPr>
          <w:lang w:val="es-ES_tradnl" w:eastAsia="es-ES_tradnl"/>
        </w:rPr>
        <w:t xml:space="preserve"> </w:t>
      </w:r>
      <w:r w:rsidRPr="00AA10A7">
        <w:rPr>
          <w:b/>
          <w:bCs/>
          <w:lang w:val="es-ES_tradnl" w:eastAsia="es-ES_tradnl"/>
        </w:rPr>
        <w:t>fotoluminiscente</w:t>
      </w:r>
      <w:r w:rsidRPr="00AA10A7">
        <w:rPr>
          <w:lang w:val="es-ES_tradnl" w:eastAsia="es-ES_tradnl"/>
        </w:rPr>
        <w:t xml:space="preserve"> de ancho mínimo de 10 cm colocada en la parte superior del fuste.</w:t>
      </w:r>
    </w:p>
    <w:p w14:paraId="73920E26" w14:textId="77777777" w:rsidR="00AA10A7" w:rsidRPr="00AA10A7" w:rsidRDefault="00AA10A7">
      <w:pPr>
        <w:numPr>
          <w:ilvl w:val="0"/>
          <w:numId w:val="40"/>
        </w:numPr>
        <w:spacing w:line="276" w:lineRule="auto"/>
        <w:rPr>
          <w:lang w:val="es-ES_tradnl" w:eastAsia="es-ES_tradnl"/>
        </w:rPr>
      </w:pPr>
      <w:r w:rsidRPr="00AA10A7">
        <w:rPr>
          <w:lang w:val="es-ES_tradnl" w:eastAsia="es-ES_tradnl"/>
        </w:rPr>
        <w:t>A ser posible, el color será oscuro en el fuste y claro en la banda fotoluminiscente.</w:t>
      </w:r>
    </w:p>
    <w:p w14:paraId="4535ACBC" w14:textId="5DCDF90A" w:rsidR="00AA10A7" w:rsidRPr="007D7588" w:rsidRDefault="00AA10A7">
      <w:pPr>
        <w:numPr>
          <w:ilvl w:val="0"/>
          <w:numId w:val="40"/>
        </w:numPr>
        <w:spacing w:line="276" w:lineRule="auto"/>
        <w:rPr>
          <w:lang w:val="es-ES_tradnl" w:eastAsia="es-ES_tradnl"/>
        </w:rPr>
      </w:pPr>
      <w:r w:rsidRPr="007D7588">
        <w:rPr>
          <w:lang w:val="es-ES_tradnl" w:eastAsia="es-ES_tradnl"/>
        </w:rPr>
        <w:t xml:space="preserve">Tendrán una </w:t>
      </w:r>
      <w:r w:rsidRPr="007D7588">
        <w:rPr>
          <w:b/>
          <w:bCs/>
          <w:lang w:val="es-ES_tradnl" w:eastAsia="es-ES_tradnl"/>
        </w:rPr>
        <w:t>altura entre 75</w:t>
      </w:r>
      <w:r w:rsidRPr="007D7588">
        <w:rPr>
          <w:lang w:val="es-ES_tradnl" w:eastAsia="es-ES_tradnl"/>
        </w:rPr>
        <w:t xml:space="preserve"> y </w:t>
      </w:r>
      <w:r w:rsidRPr="007D7588">
        <w:rPr>
          <w:b/>
          <w:bCs/>
          <w:lang w:val="es-ES_tradnl" w:eastAsia="es-ES_tradnl"/>
        </w:rPr>
        <w:t>100 cm</w:t>
      </w:r>
      <w:r w:rsidRPr="007D7588">
        <w:rPr>
          <w:lang w:val="es-ES_tradnl" w:eastAsia="es-ES_tradnl"/>
        </w:rPr>
        <w:t>, medidos desde el suelo</w:t>
      </w:r>
      <w:r w:rsidR="004F082A">
        <w:rPr>
          <w:lang w:val="es-ES_tradnl" w:eastAsia="es-ES_tradnl"/>
        </w:rPr>
        <w:t>.</w:t>
      </w:r>
    </w:p>
    <w:p w14:paraId="3730758C" w14:textId="77777777" w:rsidR="00AA10A7" w:rsidRPr="00AA10A7" w:rsidRDefault="00AA10A7">
      <w:pPr>
        <w:numPr>
          <w:ilvl w:val="0"/>
          <w:numId w:val="40"/>
        </w:numPr>
        <w:spacing w:line="276" w:lineRule="auto"/>
        <w:rPr>
          <w:lang w:val="es-ES_tradnl" w:eastAsia="es-ES_tradnl"/>
        </w:rPr>
      </w:pPr>
      <w:r w:rsidRPr="00AA10A7">
        <w:rPr>
          <w:lang w:val="es-ES_tradnl" w:eastAsia="es-ES_tradnl"/>
        </w:rPr>
        <w:t xml:space="preserve">Su ancho o </w:t>
      </w:r>
      <w:r w:rsidRPr="00AA10A7">
        <w:rPr>
          <w:b/>
          <w:bCs/>
          <w:lang w:val="es-ES_tradnl" w:eastAsia="es-ES_tradnl"/>
        </w:rPr>
        <w:t>diámetro mínimo será de 10 cm</w:t>
      </w:r>
      <w:r w:rsidRPr="00AA10A7">
        <w:rPr>
          <w:lang w:val="es-ES_tradnl" w:eastAsia="es-ES_tradnl"/>
        </w:rPr>
        <w:t>.</w:t>
      </w:r>
    </w:p>
    <w:p w14:paraId="591A601D" w14:textId="77777777" w:rsidR="00AA10A7" w:rsidRPr="00AA10A7" w:rsidRDefault="00AA10A7">
      <w:pPr>
        <w:numPr>
          <w:ilvl w:val="0"/>
          <w:numId w:val="40"/>
        </w:numPr>
        <w:spacing w:line="276" w:lineRule="auto"/>
        <w:rPr>
          <w:lang w:val="es-ES_tradnl" w:eastAsia="es-ES_tradnl"/>
        </w:rPr>
      </w:pPr>
      <w:r w:rsidRPr="00AA10A7">
        <w:rPr>
          <w:b/>
          <w:bCs/>
          <w:lang w:val="es-ES_tradnl" w:eastAsia="es-ES_tradnl"/>
        </w:rPr>
        <w:t>Se ubicarán de forma alineada</w:t>
      </w:r>
      <w:r w:rsidRPr="00AA10A7">
        <w:rPr>
          <w:lang w:val="es-ES_tradnl" w:eastAsia="es-ES_tradnl"/>
        </w:rPr>
        <w:t>.</w:t>
      </w:r>
    </w:p>
    <w:p w14:paraId="63E613B9" w14:textId="54B0E62C" w:rsidR="00AA10A7" w:rsidRDefault="00AA10A7">
      <w:pPr>
        <w:numPr>
          <w:ilvl w:val="0"/>
          <w:numId w:val="40"/>
        </w:numPr>
        <w:spacing w:line="276" w:lineRule="auto"/>
        <w:rPr>
          <w:lang w:val="es-ES_tradnl" w:eastAsia="es-ES_tradnl"/>
        </w:rPr>
      </w:pPr>
      <w:r w:rsidRPr="00AA10A7">
        <w:rPr>
          <w:lang w:val="es-ES_tradnl" w:eastAsia="es-ES_tradnl"/>
        </w:rPr>
        <w:t>No están permitidos los bolardos tipo horquilla ni los situados junto a los vados de vehículos.</w:t>
      </w:r>
    </w:p>
    <w:p w14:paraId="217B19AD" w14:textId="77777777" w:rsidR="00AA10A7" w:rsidRPr="00AA10A7" w:rsidRDefault="00AA10A7" w:rsidP="00AA10A7">
      <w:pPr>
        <w:spacing w:line="276" w:lineRule="auto"/>
        <w:ind w:left="0" w:firstLine="0"/>
        <w:rPr>
          <w:lang w:val="es-ES_tradnl" w:eastAsia="es-ES_tradnl"/>
        </w:rPr>
      </w:pPr>
    </w:p>
    <w:p w14:paraId="0C8F7C39" w14:textId="77777777" w:rsidR="00AA10A7" w:rsidRDefault="00AA10A7" w:rsidP="00AA10A7">
      <w:pPr>
        <w:spacing w:line="276" w:lineRule="auto"/>
        <w:ind w:left="0" w:firstLine="0"/>
      </w:pPr>
      <w:r>
        <w:t>En cuanto a su disposición, se distingue entre:</w:t>
      </w:r>
    </w:p>
    <w:p w14:paraId="779D4C47" w14:textId="41D7E2ED" w:rsidR="00AA10A7" w:rsidRPr="00AA10A7" w:rsidRDefault="00AA10A7">
      <w:pPr>
        <w:numPr>
          <w:ilvl w:val="0"/>
          <w:numId w:val="40"/>
        </w:numPr>
        <w:spacing w:line="276" w:lineRule="auto"/>
        <w:rPr>
          <w:lang w:val="es-ES_tradnl" w:eastAsia="es-ES_tradnl"/>
        </w:rPr>
      </w:pPr>
      <w:r w:rsidRPr="00AA10A7">
        <w:rPr>
          <w:lang w:val="es-ES_tradnl" w:eastAsia="es-ES_tradnl"/>
        </w:rPr>
        <w:t xml:space="preserve">bolardos situados </w:t>
      </w:r>
      <w:r w:rsidRPr="00AA10A7">
        <w:rPr>
          <w:b/>
          <w:bCs/>
          <w:lang w:val="es-ES_tradnl" w:eastAsia="es-ES_tradnl"/>
        </w:rPr>
        <w:t>en los laterales</w:t>
      </w:r>
      <w:r w:rsidRPr="00AA10A7">
        <w:rPr>
          <w:lang w:val="es-ES_tradnl" w:eastAsia="es-ES_tradnl"/>
        </w:rPr>
        <w:t xml:space="preserve"> del itinerario peatonal</w:t>
      </w:r>
      <w:r w:rsidR="004F082A">
        <w:rPr>
          <w:lang w:val="es-ES_tradnl" w:eastAsia="es-ES_tradnl"/>
        </w:rPr>
        <w:t>.</w:t>
      </w:r>
    </w:p>
    <w:p w14:paraId="68843B1F" w14:textId="12298653" w:rsidR="00AA10A7" w:rsidRDefault="00AA10A7">
      <w:pPr>
        <w:numPr>
          <w:ilvl w:val="0"/>
          <w:numId w:val="40"/>
        </w:numPr>
        <w:spacing w:line="276" w:lineRule="auto"/>
        <w:rPr>
          <w:lang w:val="es-ES_tradnl" w:eastAsia="es-ES_tradnl"/>
        </w:rPr>
      </w:pPr>
      <w:r w:rsidRPr="00AA10A7">
        <w:rPr>
          <w:lang w:val="es-ES_tradnl" w:eastAsia="es-ES_tradnl"/>
        </w:rPr>
        <w:t xml:space="preserve">bolardos situados </w:t>
      </w:r>
      <w:r w:rsidRPr="00AA10A7">
        <w:rPr>
          <w:b/>
          <w:bCs/>
          <w:lang w:val="es-ES_tradnl" w:eastAsia="es-ES_tradnl"/>
        </w:rPr>
        <w:t>de forma transversal</w:t>
      </w:r>
      <w:r w:rsidRPr="00AA10A7">
        <w:rPr>
          <w:lang w:val="es-ES_tradnl" w:eastAsia="es-ES_tradnl"/>
        </w:rPr>
        <w:t xml:space="preserve"> al itinerario peatonal</w:t>
      </w:r>
      <w:r w:rsidR="004F082A">
        <w:rPr>
          <w:lang w:val="es-ES_tradnl" w:eastAsia="es-ES_tradnl"/>
        </w:rPr>
        <w:t>.</w:t>
      </w:r>
    </w:p>
    <w:p w14:paraId="0ABB762A" w14:textId="77777777" w:rsidR="00AA10A7" w:rsidRPr="00AA10A7" w:rsidRDefault="00AA10A7" w:rsidP="00AA10A7">
      <w:pPr>
        <w:spacing w:line="276" w:lineRule="auto"/>
        <w:ind w:left="0" w:firstLine="0"/>
        <w:rPr>
          <w:lang w:val="es-ES_tradnl" w:eastAsia="es-ES_tradnl"/>
        </w:rPr>
      </w:pPr>
    </w:p>
    <w:p w14:paraId="33DD13DE" w14:textId="77777777" w:rsidR="00AA10A7" w:rsidRDefault="00AA10A7" w:rsidP="00AA10A7">
      <w:pPr>
        <w:spacing w:line="276" w:lineRule="auto"/>
        <w:ind w:left="0" w:firstLine="0"/>
      </w:pPr>
      <w:r>
        <w:lastRenderedPageBreak/>
        <w:t xml:space="preserve">Los bolardos situados </w:t>
      </w:r>
      <w:r>
        <w:rPr>
          <w:b/>
        </w:rPr>
        <w:t>en los laterales del itinerario peatonal</w:t>
      </w:r>
      <w:r>
        <w:t xml:space="preserve"> acotan el perímetro de la acera respecto a la calzada. Su altura se situará entre los 75 y 100 cm con un ancho mínimo de 10 cm y una separación entre elementos mínima de 180 cm.</w:t>
      </w:r>
    </w:p>
    <w:p w14:paraId="434FEBF0" w14:textId="77777777" w:rsidR="00AA10A7" w:rsidRDefault="00AA10A7" w:rsidP="00AA10A7">
      <w:pPr>
        <w:spacing w:line="276" w:lineRule="auto"/>
        <w:ind w:left="0" w:firstLine="0"/>
      </w:pPr>
      <w:r>
        <w:t xml:space="preserve">Si es absolutamente necesario instalar </w:t>
      </w:r>
      <w:r>
        <w:rPr>
          <w:b/>
        </w:rPr>
        <w:t>bolardos en un punto del itinerario peatonal</w:t>
      </w:r>
      <w:r>
        <w:t xml:space="preserve"> (en algunos vados de peatones), estos deberán tener una altura mínima de 90 cm, color contrastado con el pavimento y coronación reflectante. En estos casos, los bolardos no pueden interrumpir el itinerario accesible, por lo que su separación será de 180 cm.</w:t>
      </w:r>
    </w:p>
    <w:p w14:paraId="1AB003A6" w14:textId="0D4F4D44" w:rsidR="00746989" w:rsidRDefault="00746989" w:rsidP="00AA10A7">
      <w:pPr>
        <w:pStyle w:val="Citadestacada"/>
        <w:ind w:left="0"/>
        <w:rPr>
          <w:lang w:eastAsia="es-ES_tradnl"/>
        </w:rPr>
      </w:pPr>
    </w:p>
    <w:p w14:paraId="4C476923" w14:textId="77777777" w:rsidR="00AA10A7" w:rsidRPr="00630599" w:rsidRDefault="00AA10A7">
      <w:pPr>
        <w:pStyle w:val="Prrafodelista"/>
        <w:numPr>
          <w:ilvl w:val="0"/>
          <w:numId w:val="6"/>
        </w:numPr>
        <w:spacing w:before="360"/>
        <w:ind w:left="357" w:hanging="357"/>
        <w:contextualSpacing w:val="0"/>
        <w:rPr>
          <w:rStyle w:val="Referenciaintensa"/>
        </w:rPr>
      </w:pPr>
      <w:r w:rsidRPr="00630599">
        <w:rPr>
          <w:rStyle w:val="Referenciaintensa"/>
        </w:rPr>
        <w:t>Recomendaciones de buenas prácticas</w:t>
      </w:r>
    </w:p>
    <w:p w14:paraId="16CC6061" w14:textId="77777777" w:rsidR="00AA10A7" w:rsidRPr="00AA10A7" w:rsidRDefault="00AA10A7" w:rsidP="00AA10A7">
      <w:pPr>
        <w:pStyle w:val="Citadestacada"/>
      </w:pPr>
      <w:r w:rsidRPr="00AA10A7">
        <w:t>Los bolardos s</w:t>
      </w:r>
      <w:r>
        <w:t xml:space="preserve">uponen en sí </w:t>
      </w:r>
      <w:r w:rsidRPr="00AA10A7">
        <w:t xml:space="preserve">mismos una </w:t>
      </w:r>
      <w:r w:rsidRPr="00AA10A7">
        <w:rPr>
          <w:b/>
        </w:rPr>
        <w:t>barrera</w:t>
      </w:r>
      <w:r w:rsidRPr="00AA10A7">
        <w:t>, por lo que su u</w:t>
      </w:r>
      <w:r>
        <w:t>so</w:t>
      </w:r>
      <w:r w:rsidRPr="00AA10A7">
        <w:t xml:space="preserve"> deberá estar restringid</w:t>
      </w:r>
      <w:r>
        <w:t>o</w:t>
      </w:r>
      <w:r w:rsidRPr="00AA10A7">
        <w:t xml:space="preserve"> a situaciones de absoluta necesidad</w:t>
      </w:r>
      <w:r>
        <w:t>. Por ejemplo, para</w:t>
      </w:r>
      <w:r w:rsidRPr="00AA10A7">
        <w:t xml:space="preserve"> evitar la invasión del espacio peatonal por parte de los vehículos</w:t>
      </w:r>
      <w:r>
        <w:t xml:space="preserve"> (</w:t>
      </w:r>
      <w:r w:rsidRPr="00AA10A7">
        <w:t>si bien esta función puede ser cumplida por otro tipo de elementos).</w:t>
      </w:r>
    </w:p>
    <w:p w14:paraId="3653EA11" w14:textId="12FAEA77" w:rsidR="00AA10A7" w:rsidRDefault="00AA10A7" w:rsidP="00AA10A7">
      <w:pPr>
        <w:spacing w:line="276" w:lineRule="auto"/>
        <w:rPr>
          <w:lang w:eastAsia="es-ES_tradnl"/>
        </w:rPr>
      </w:pPr>
      <w:r>
        <w:rPr>
          <w:noProof/>
          <w:sz w:val="18"/>
          <w:szCs w:val="18"/>
        </w:rPr>
        <w:drawing>
          <wp:inline distT="0" distB="0" distL="0" distR="0" wp14:anchorId="4D4E5A4A" wp14:editId="3FCD6028">
            <wp:extent cx="5375910" cy="2821940"/>
            <wp:effectExtent l="0" t="0" r="0" b="0"/>
            <wp:docPr id="109655" name="image63.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9655" name="image63.jpg">
                      <a:extLst>
                        <a:ext uri="{C183D7F6-B498-43B3-948B-1728B52AA6E4}">
                          <adec:decorative xmlns:adec="http://schemas.microsoft.com/office/drawing/2017/decorative" val="1"/>
                        </a:ext>
                      </a:extLst>
                    </pic:cNvPr>
                    <pic:cNvPicPr preferRelativeResize="0"/>
                  </pic:nvPicPr>
                  <pic:blipFill>
                    <a:blip r:embed="rId96" cstate="email">
                      <a:extLst>
                        <a:ext uri="{28A0092B-C50C-407E-A947-70E740481C1C}">
                          <a14:useLocalDpi xmlns:a14="http://schemas.microsoft.com/office/drawing/2010/main"/>
                        </a:ext>
                      </a:extLst>
                    </a:blip>
                    <a:srcRect/>
                    <a:stretch>
                      <a:fillRect/>
                    </a:stretch>
                  </pic:blipFill>
                  <pic:spPr>
                    <a:xfrm>
                      <a:off x="0" y="0"/>
                      <a:ext cx="5375910" cy="2821940"/>
                    </a:xfrm>
                    <a:prstGeom prst="rect">
                      <a:avLst/>
                    </a:prstGeom>
                    <a:ln/>
                  </pic:spPr>
                </pic:pic>
              </a:graphicData>
            </a:graphic>
          </wp:inline>
        </w:drawing>
      </w:r>
    </w:p>
    <w:p w14:paraId="3F018B9B" w14:textId="6F98A29C" w:rsidR="00AA10A7" w:rsidRDefault="00AA10A7" w:rsidP="00AA10A7">
      <w:pPr>
        <w:rPr>
          <w:color w:val="1F4E79"/>
          <w:sz w:val="18"/>
          <w:szCs w:val="18"/>
        </w:rPr>
      </w:pPr>
      <w:r>
        <w:rPr>
          <w:color w:val="1F4E79"/>
          <w:sz w:val="18"/>
          <w:szCs w:val="18"/>
        </w:rPr>
        <w:t>Imagen 10. Detalles de diseño de bolardos y papelera en banda de mobiliario</w:t>
      </w:r>
    </w:p>
    <w:p w14:paraId="4DA33F85" w14:textId="472651C9" w:rsidR="004C3B23" w:rsidRDefault="004C3B23" w:rsidP="004F082A">
      <w:pPr>
        <w:pStyle w:val="Ttulo3"/>
        <w:ind w:hanging="426"/>
      </w:pPr>
      <w:bookmarkStart w:id="50" w:name="_Toc115246838"/>
      <w:r>
        <w:t>Alcorques</w:t>
      </w:r>
      <w:bookmarkEnd w:id="50"/>
    </w:p>
    <w:p w14:paraId="72F7BE03" w14:textId="77777777" w:rsidR="004C3B23" w:rsidRDefault="004C3B23" w:rsidP="004C3B23">
      <w:pPr>
        <w:spacing w:line="276" w:lineRule="auto"/>
        <w:ind w:left="0" w:firstLine="0"/>
      </w:pPr>
      <w:r>
        <w:t xml:space="preserve">La </w:t>
      </w:r>
      <w:r>
        <w:rPr>
          <w:b/>
        </w:rPr>
        <w:t>vegetación en la vía pública</w:t>
      </w:r>
      <w:r>
        <w:t xml:space="preserve"> no debe invadir el espacio </w:t>
      </w:r>
      <w:r w:rsidRPr="00303FD9">
        <w:t>libre de paso 180 de ancho x 220 cm de alto ni interferir con señales. Tampoco de</w:t>
      </w:r>
      <w:r>
        <w:t>be convertirse en una barrera visual que interfiera en el control y la comprensión del entorno.</w:t>
      </w:r>
    </w:p>
    <w:p w14:paraId="25415C72" w14:textId="77777777" w:rsidR="004C3B23" w:rsidRDefault="004C3B23" w:rsidP="004C3B23">
      <w:pPr>
        <w:spacing w:line="276" w:lineRule="auto"/>
        <w:ind w:left="0" w:firstLine="0"/>
      </w:pPr>
      <w:r>
        <w:t xml:space="preserve">En la selección de especies vegetales a plantar en un entorno urbano hay que considerar sus repercusiones sobre la accesibilidad universal. Por ejemplo, </w:t>
      </w:r>
      <w:r>
        <w:lastRenderedPageBreak/>
        <w:t xml:space="preserve">cuidando que </w:t>
      </w:r>
      <w:r>
        <w:rPr>
          <w:b/>
        </w:rPr>
        <w:t>no provoque resbalones entre los peatones</w:t>
      </w:r>
      <w:r>
        <w:t xml:space="preserve"> al pisar hojas o frutos caídos. También deben tenerse en cuenta las posibles afecciones alérgicas (discapacidad orgánica).</w:t>
      </w:r>
    </w:p>
    <w:p w14:paraId="578455DB" w14:textId="77777777" w:rsidR="004C3B23" w:rsidRDefault="004C3B23" w:rsidP="004C3B23">
      <w:pPr>
        <w:spacing w:line="276" w:lineRule="auto"/>
        <w:ind w:left="0" w:firstLine="0"/>
      </w:pPr>
      <w:r>
        <w:t xml:space="preserve">Al ubicar elementos de vegetación en la vía pública se debe definir también el alcorque que los contiene. Este puede situarse en altura o cercano al rasante de la calle. Es una forma de delimitar el espacio para que las zonas con árboles o arbustos sean detectables por cualquier persona, en especial por aquellas con discapacidad visual. </w:t>
      </w:r>
    </w:p>
    <w:p w14:paraId="0ADEA79A" w14:textId="6062211E" w:rsidR="004C3B23" w:rsidRPr="00303FD9" w:rsidRDefault="004C3B23" w:rsidP="004C3B23">
      <w:pPr>
        <w:spacing w:line="276" w:lineRule="auto"/>
        <w:ind w:left="0" w:firstLine="0"/>
      </w:pPr>
      <w:r w:rsidRPr="00303FD9">
        <w:t xml:space="preserve">El </w:t>
      </w:r>
      <w:r w:rsidR="00303FD9" w:rsidRPr="00303FD9">
        <w:t>apartado</w:t>
      </w:r>
      <w:r w:rsidRPr="00303FD9">
        <w:t xml:space="preserve"> 3 </w:t>
      </w:r>
      <w:r w:rsidR="00303FD9" w:rsidRPr="00303FD9">
        <w:t>“</w:t>
      </w:r>
      <w:r w:rsidRPr="00303FD9">
        <w:t>Pavimentos y rejillas</w:t>
      </w:r>
      <w:r w:rsidR="00303FD9" w:rsidRPr="00303FD9">
        <w:t xml:space="preserve"> y alcorques</w:t>
      </w:r>
      <w:r w:rsidRPr="00303FD9">
        <w:t>”</w:t>
      </w:r>
      <w:r w:rsidR="00303FD9" w:rsidRPr="00303FD9">
        <w:t xml:space="preserve"> de este capítulo</w:t>
      </w:r>
      <w:r w:rsidRPr="00303FD9">
        <w:t xml:space="preserve"> amplía la definición y características de los alcorques.</w:t>
      </w:r>
    </w:p>
    <w:p w14:paraId="241C766B" w14:textId="136CFFD1" w:rsidR="004C3B23" w:rsidRDefault="004C3B23" w:rsidP="004C3B23">
      <w:pPr>
        <w:spacing w:line="276" w:lineRule="auto"/>
        <w:rPr>
          <w:lang w:eastAsia="es-ES_tradnl"/>
        </w:rPr>
      </w:pPr>
      <w:r>
        <w:rPr>
          <w:noProof/>
          <w:sz w:val="18"/>
          <w:szCs w:val="18"/>
          <w:highlight w:val="yellow"/>
        </w:rPr>
        <w:drawing>
          <wp:anchor distT="0" distB="0" distL="114300" distR="114300" simplePos="0" relativeHeight="251687936" behindDoc="0" locked="0" layoutInCell="1" allowOverlap="1" wp14:anchorId="18E0B0BE" wp14:editId="16407962">
            <wp:simplePos x="0" y="0"/>
            <wp:positionH relativeFrom="column">
              <wp:posOffset>4143375</wp:posOffset>
            </wp:positionH>
            <wp:positionV relativeFrom="paragraph">
              <wp:posOffset>0</wp:posOffset>
            </wp:positionV>
            <wp:extent cx="1024890" cy="2538095"/>
            <wp:effectExtent l="0" t="0" r="3810" b="1905"/>
            <wp:wrapNone/>
            <wp:docPr id="109677" name="image82.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9677" name="image82.jpg">
                      <a:extLst>
                        <a:ext uri="{C183D7F6-B498-43B3-948B-1728B52AA6E4}">
                          <adec:decorative xmlns:adec="http://schemas.microsoft.com/office/drawing/2017/decorative" val="1"/>
                        </a:ext>
                      </a:extLst>
                    </pic:cNvPr>
                    <pic:cNvPicPr preferRelativeResize="0"/>
                  </pic:nvPicPr>
                  <pic:blipFill>
                    <a:blip r:embed="rId97" cstate="email">
                      <a:extLst>
                        <a:ext uri="{28A0092B-C50C-407E-A947-70E740481C1C}">
                          <a14:useLocalDpi xmlns:a14="http://schemas.microsoft.com/office/drawing/2010/main"/>
                        </a:ext>
                      </a:extLst>
                    </a:blip>
                    <a:srcRect/>
                    <a:stretch>
                      <a:fillRect/>
                    </a:stretch>
                  </pic:blipFill>
                  <pic:spPr>
                    <a:xfrm>
                      <a:off x="0" y="0"/>
                      <a:ext cx="1024890" cy="2538095"/>
                    </a:xfrm>
                    <a:prstGeom prst="rect">
                      <a:avLst/>
                    </a:prstGeom>
                    <a:ln/>
                  </pic:spPr>
                </pic:pic>
              </a:graphicData>
            </a:graphic>
            <wp14:sizeRelH relativeFrom="page">
              <wp14:pctWidth>0</wp14:pctWidth>
            </wp14:sizeRelH>
            <wp14:sizeRelV relativeFrom="page">
              <wp14:pctHeight>0</wp14:pctHeight>
            </wp14:sizeRelV>
          </wp:anchor>
        </w:drawing>
      </w:r>
      <w:r>
        <w:rPr>
          <w:noProof/>
          <w:sz w:val="18"/>
          <w:szCs w:val="18"/>
        </w:rPr>
        <w:drawing>
          <wp:inline distT="0" distB="0" distL="0" distR="0" wp14:anchorId="130D2A87" wp14:editId="44EEBFCA">
            <wp:extent cx="3988435" cy="2522220"/>
            <wp:effectExtent l="0" t="0" r="0" b="0"/>
            <wp:docPr id="109652" name="image61.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9652" name="image61.jpg">
                      <a:extLst>
                        <a:ext uri="{C183D7F6-B498-43B3-948B-1728B52AA6E4}">
                          <adec:decorative xmlns:adec="http://schemas.microsoft.com/office/drawing/2017/decorative" val="1"/>
                        </a:ext>
                      </a:extLst>
                    </pic:cNvPr>
                    <pic:cNvPicPr preferRelativeResize="0"/>
                  </pic:nvPicPr>
                  <pic:blipFill>
                    <a:blip r:embed="rId98" cstate="email">
                      <a:extLst>
                        <a:ext uri="{28A0092B-C50C-407E-A947-70E740481C1C}">
                          <a14:useLocalDpi xmlns:a14="http://schemas.microsoft.com/office/drawing/2010/main"/>
                        </a:ext>
                      </a:extLst>
                    </a:blip>
                    <a:srcRect/>
                    <a:stretch>
                      <a:fillRect/>
                    </a:stretch>
                  </pic:blipFill>
                  <pic:spPr>
                    <a:xfrm>
                      <a:off x="0" y="0"/>
                      <a:ext cx="3988435" cy="2522220"/>
                    </a:xfrm>
                    <a:prstGeom prst="rect">
                      <a:avLst/>
                    </a:prstGeom>
                    <a:ln/>
                  </pic:spPr>
                </pic:pic>
              </a:graphicData>
            </a:graphic>
          </wp:inline>
        </w:drawing>
      </w:r>
    </w:p>
    <w:p w14:paraId="579EC399" w14:textId="3AE254F5" w:rsidR="004C3B23" w:rsidRDefault="004C3B23" w:rsidP="004C3B23">
      <w:pPr>
        <w:spacing w:line="276" w:lineRule="auto"/>
        <w:rPr>
          <w:color w:val="1F4E79"/>
          <w:sz w:val="18"/>
          <w:szCs w:val="18"/>
        </w:rPr>
      </w:pPr>
      <w:r>
        <w:rPr>
          <w:color w:val="1F4E79"/>
          <w:sz w:val="18"/>
          <w:szCs w:val="18"/>
        </w:rPr>
        <w:t>Imagen 11. Detalle de ubicación de alcorque en banda de mobiliario</w:t>
      </w:r>
    </w:p>
    <w:p w14:paraId="548B2ED0" w14:textId="77777777" w:rsidR="004C3B23" w:rsidRPr="004C3B23" w:rsidRDefault="004C3B23" w:rsidP="009C0EB5">
      <w:pPr>
        <w:pStyle w:val="Ttulo3"/>
      </w:pPr>
      <w:bookmarkStart w:id="51" w:name="_Toc115246839"/>
      <w:r w:rsidRPr="004C3B23">
        <w:t>Cabinas de aseo público accesibles</w:t>
      </w:r>
      <w:bookmarkEnd w:id="51"/>
      <w:r w:rsidRPr="004C3B23">
        <w:t xml:space="preserve"> </w:t>
      </w:r>
    </w:p>
    <w:p w14:paraId="0D73BECC" w14:textId="77777777" w:rsidR="004C3B23" w:rsidRDefault="004C3B23" w:rsidP="004C3B23">
      <w:pPr>
        <w:spacing w:line="276" w:lineRule="auto"/>
      </w:pPr>
      <w:r>
        <w:t xml:space="preserve">Las cabinas de aseo público suelen tener dos modalidades de diseño: </w:t>
      </w:r>
    </w:p>
    <w:p w14:paraId="2C6B5387" w14:textId="77777777" w:rsidR="004C3B23" w:rsidRDefault="004C3B23">
      <w:pPr>
        <w:numPr>
          <w:ilvl w:val="0"/>
          <w:numId w:val="45"/>
        </w:numPr>
        <w:pBdr>
          <w:top w:val="nil"/>
          <w:left w:val="nil"/>
          <w:bottom w:val="nil"/>
          <w:right w:val="nil"/>
          <w:between w:val="nil"/>
        </w:pBdr>
        <w:spacing w:before="240" w:after="240" w:line="276" w:lineRule="auto"/>
        <w:ind w:left="714" w:hanging="357"/>
        <w:rPr>
          <w:color w:val="000000"/>
        </w:rPr>
      </w:pPr>
      <w:r>
        <w:t>E</w:t>
      </w:r>
      <w:r>
        <w:rPr>
          <w:color w:val="000000"/>
        </w:rPr>
        <w:t>lemento prefabricado</w:t>
      </w:r>
      <w:r>
        <w:t>.</w:t>
      </w:r>
    </w:p>
    <w:p w14:paraId="2C703D75" w14:textId="77777777" w:rsidR="004C3B23" w:rsidRDefault="004C3B23">
      <w:pPr>
        <w:numPr>
          <w:ilvl w:val="0"/>
          <w:numId w:val="45"/>
        </w:numPr>
        <w:pBdr>
          <w:top w:val="nil"/>
          <w:left w:val="nil"/>
          <w:bottom w:val="nil"/>
          <w:right w:val="nil"/>
          <w:between w:val="nil"/>
        </w:pBdr>
        <w:spacing w:before="240" w:after="240" w:line="276" w:lineRule="auto"/>
        <w:ind w:left="714" w:hanging="357"/>
        <w:rPr>
          <w:color w:val="000000"/>
        </w:rPr>
      </w:pPr>
      <w:r>
        <w:t>E</w:t>
      </w:r>
      <w:r>
        <w:rPr>
          <w:color w:val="000000"/>
        </w:rPr>
        <w:t>dificación de pequeño tamaño</w:t>
      </w:r>
      <w:r>
        <w:t xml:space="preserve"> (</w:t>
      </w:r>
      <w:r>
        <w:rPr>
          <w:color w:val="000000"/>
        </w:rPr>
        <w:t>generalmente en parques y jardines).</w:t>
      </w:r>
    </w:p>
    <w:p w14:paraId="68F27C0E" w14:textId="11DABE6C" w:rsidR="004C3B23" w:rsidRDefault="004C3B23" w:rsidP="004C3B23">
      <w:pPr>
        <w:spacing w:line="276" w:lineRule="auto"/>
      </w:pPr>
      <w:r>
        <w:t xml:space="preserve">En ambos casos, las características generales </w:t>
      </w:r>
      <w:proofErr w:type="gramStart"/>
      <w:r>
        <w:t>a</w:t>
      </w:r>
      <w:proofErr w:type="gramEnd"/>
      <w:r>
        <w:t xml:space="preserve"> tener en cuenta son:</w:t>
      </w:r>
    </w:p>
    <w:p w14:paraId="021DAC78" w14:textId="77777777" w:rsidR="00FB2AE8" w:rsidRPr="00FB2AE8" w:rsidRDefault="00FB2AE8" w:rsidP="00FB2AE8">
      <w:pPr>
        <w:pStyle w:val="Ttulo5"/>
        <w:rPr>
          <w:color w:val="auto"/>
        </w:rPr>
      </w:pPr>
      <w:r w:rsidRPr="00FB2AE8">
        <w:rPr>
          <w:color w:val="auto"/>
        </w:rPr>
        <w:t>Proporción</w:t>
      </w:r>
    </w:p>
    <w:p w14:paraId="476E187D" w14:textId="71D902E2" w:rsidR="00FB2AE8" w:rsidRDefault="00FB2AE8">
      <w:pPr>
        <w:numPr>
          <w:ilvl w:val="0"/>
          <w:numId w:val="46"/>
        </w:numPr>
        <w:spacing w:before="0" w:after="0" w:line="276" w:lineRule="auto"/>
      </w:pPr>
      <w:r w:rsidRPr="00FB2AE8">
        <w:t>Una de cada 10 o fracción de cada agrupación.</w:t>
      </w:r>
    </w:p>
    <w:p w14:paraId="2D508C8B" w14:textId="77777777" w:rsidR="00FB2AE8" w:rsidRPr="00FB2AE8" w:rsidRDefault="00FB2AE8" w:rsidP="00FB2AE8">
      <w:pPr>
        <w:spacing w:before="0" w:after="0" w:line="276" w:lineRule="auto"/>
      </w:pPr>
    </w:p>
    <w:p w14:paraId="1BAF8B46" w14:textId="77777777" w:rsidR="004C3B23" w:rsidRPr="00FB2AE8" w:rsidRDefault="004C3B23" w:rsidP="00F9689A">
      <w:pPr>
        <w:pStyle w:val="Ttulo5"/>
        <w:rPr>
          <w:color w:val="auto"/>
        </w:rPr>
      </w:pPr>
      <w:r w:rsidRPr="00FB2AE8">
        <w:rPr>
          <w:color w:val="auto"/>
        </w:rPr>
        <w:t>Acceso</w:t>
      </w:r>
    </w:p>
    <w:p w14:paraId="387ECAF5" w14:textId="77777777" w:rsidR="004C3B23" w:rsidRPr="00FB2AE8" w:rsidRDefault="004C3B23">
      <w:pPr>
        <w:numPr>
          <w:ilvl w:val="0"/>
          <w:numId w:val="46"/>
        </w:numPr>
        <w:spacing w:before="0" w:after="0" w:line="276" w:lineRule="auto"/>
      </w:pPr>
      <w:r w:rsidRPr="00FB2AE8">
        <w:t>Comunicado con itinerario accesible.</w:t>
      </w:r>
    </w:p>
    <w:p w14:paraId="733CDA43" w14:textId="77777777" w:rsidR="004C3B23" w:rsidRPr="00FB2AE8" w:rsidRDefault="004C3B23">
      <w:pPr>
        <w:numPr>
          <w:ilvl w:val="0"/>
          <w:numId w:val="46"/>
        </w:numPr>
        <w:spacing w:before="0" w:after="0" w:line="276" w:lineRule="auto"/>
      </w:pPr>
      <w:r w:rsidRPr="00FB2AE8">
        <w:lastRenderedPageBreak/>
        <w:t>Espacio libre de obstáculos donde pueda inscribirse un círculo de 1,50 m de diámetro, como mínimo, delante de la puerta de acceso. Dicho espacio no podrá coincidir ni con el itinerario peatonal accesible ni con el área barrida por la apertura de la puerta de la cabina.</w:t>
      </w:r>
    </w:p>
    <w:p w14:paraId="008E4490" w14:textId="77777777" w:rsidR="004C3B23" w:rsidRPr="00FB2AE8" w:rsidRDefault="004C3B23">
      <w:pPr>
        <w:numPr>
          <w:ilvl w:val="0"/>
          <w:numId w:val="46"/>
        </w:numPr>
        <w:spacing w:before="0" w:after="0" w:line="276" w:lineRule="auto"/>
      </w:pPr>
      <w:r w:rsidRPr="00FB2AE8">
        <w:t xml:space="preserve">Sin escalón o resalte, con altura libre mínima de 210 cm. </w:t>
      </w:r>
    </w:p>
    <w:p w14:paraId="6CE9047A" w14:textId="77777777" w:rsidR="004C3B23" w:rsidRDefault="004C3B23">
      <w:pPr>
        <w:numPr>
          <w:ilvl w:val="0"/>
          <w:numId w:val="46"/>
        </w:numPr>
        <w:spacing w:before="0" w:after="0" w:line="276" w:lineRule="auto"/>
      </w:pPr>
      <w:r w:rsidRPr="00FB2AE8">
        <w:t xml:space="preserve">Puerta de 80 cm de paso abatible hacia el exterior o corredera que </w:t>
      </w:r>
      <w:r>
        <w:t>permita rescatar a un usuario ante una posible caída en el interior.</w:t>
      </w:r>
      <w:r>
        <w:br/>
      </w:r>
    </w:p>
    <w:p w14:paraId="425DB70E" w14:textId="77777777" w:rsidR="004C3B23" w:rsidRDefault="004C3B23" w:rsidP="00F9689A">
      <w:pPr>
        <w:pStyle w:val="Ttulo5"/>
      </w:pPr>
      <w:r>
        <w:t>Espacio interior</w:t>
      </w:r>
    </w:p>
    <w:p w14:paraId="20446755" w14:textId="77777777" w:rsidR="004C3B23" w:rsidRDefault="004C3B23">
      <w:pPr>
        <w:numPr>
          <w:ilvl w:val="0"/>
          <w:numId w:val="47"/>
        </w:numPr>
        <w:spacing w:before="0" w:after="0" w:line="276" w:lineRule="auto"/>
      </w:pPr>
      <w:r>
        <w:t>Suelo antideslizante en seco y mojado.</w:t>
      </w:r>
    </w:p>
    <w:p w14:paraId="7B3CFA26" w14:textId="77777777" w:rsidR="004C3B23" w:rsidRDefault="004C3B23">
      <w:pPr>
        <w:numPr>
          <w:ilvl w:val="0"/>
          <w:numId w:val="47"/>
        </w:numPr>
        <w:spacing w:before="0" w:after="0" w:line="276" w:lineRule="auto"/>
      </w:pPr>
      <w:r>
        <w:t>Paramentos en acabados mate.</w:t>
      </w:r>
    </w:p>
    <w:p w14:paraId="6D556E93" w14:textId="77777777" w:rsidR="004C3B23" w:rsidRDefault="004C3B23">
      <w:pPr>
        <w:numPr>
          <w:ilvl w:val="0"/>
          <w:numId w:val="47"/>
        </w:numPr>
        <w:spacing w:before="0" w:after="0" w:line="276" w:lineRule="auto"/>
      </w:pPr>
      <w:r>
        <w:t>Suelo y paredes sin resaltes o rehundidos.</w:t>
      </w:r>
    </w:p>
    <w:p w14:paraId="017FF777" w14:textId="77777777" w:rsidR="004C3B23" w:rsidRDefault="004C3B23">
      <w:pPr>
        <w:numPr>
          <w:ilvl w:val="0"/>
          <w:numId w:val="47"/>
        </w:numPr>
        <w:spacing w:before="0" w:after="0" w:line="276" w:lineRule="auto"/>
      </w:pPr>
      <w:r>
        <w:t xml:space="preserve">Conducciones o canalizaciones que estén al descubierto con protección o aislamiento térmico. </w:t>
      </w:r>
    </w:p>
    <w:p w14:paraId="25453FA9" w14:textId="062C6E77" w:rsidR="004C3B23" w:rsidRDefault="004C3B23">
      <w:pPr>
        <w:numPr>
          <w:ilvl w:val="0"/>
          <w:numId w:val="47"/>
        </w:numPr>
        <w:spacing w:before="0" w:after="160" w:line="276" w:lineRule="auto"/>
      </w:pPr>
      <w:r>
        <w:t>Diámetro 150 cm libre de obstáculos que permita a usuarios de silla de ruedas manejar todos los elementos de la cabina.</w:t>
      </w:r>
    </w:p>
    <w:p w14:paraId="71968705" w14:textId="77777777" w:rsidR="00FB2AE8" w:rsidRDefault="00FB2AE8" w:rsidP="00FB2AE8">
      <w:pPr>
        <w:spacing w:before="0" w:after="160" w:line="276" w:lineRule="auto"/>
      </w:pPr>
    </w:p>
    <w:p w14:paraId="06640C66" w14:textId="77777777" w:rsidR="004C3B23" w:rsidRPr="00FB2AE8" w:rsidRDefault="004C3B23" w:rsidP="00F9689A">
      <w:pPr>
        <w:pStyle w:val="Ttulo5"/>
        <w:rPr>
          <w:color w:val="auto"/>
        </w:rPr>
      </w:pPr>
      <w:r w:rsidRPr="00FB2AE8">
        <w:rPr>
          <w:color w:val="auto"/>
        </w:rPr>
        <w:t>Lavabo</w:t>
      </w:r>
    </w:p>
    <w:p w14:paraId="473C4772" w14:textId="77777777" w:rsidR="004C3B23" w:rsidRPr="00FB2AE8" w:rsidRDefault="004C3B23">
      <w:pPr>
        <w:numPr>
          <w:ilvl w:val="0"/>
          <w:numId w:val="48"/>
        </w:numPr>
        <w:spacing w:before="0" w:after="0" w:line="276" w:lineRule="auto"/>
      </w:pPr>
      <w:r w:rsidRPr="00FB2AE8">
        <w:t>Espacio inferior libre de 70 x 80 x 50 cm (altura x anchura x fondo), lo que implica no emplear pedestal.</w:t>
      </w:r>
    </w:p>
    <w:p w14:paraId="6E8DC890" w14:textId="77777777" w:rsidR="004C3B23" w:rsidRPr="00FB2AE8" w:rsidRDefault="004C3B23">
      <w:pPr>
        <w:numPr>
          <w:ilvl w:val="0"/>
          <w:numId w:val="48"/>
        </w:numPr>
        <w:spacing w:before="0" w:after="0" w:line="276" w:lineRule="auto"/>
      </w:pPr>
      <w:r w:rsidRPr="00FB2AE8">
        <w:t xml:space="preserve">Cara superior a 85 cm del suelo. </w:t>
      </w:r>
    </w:p>
    <w:p w14:paraId="50542895" w14:textId="77777777" w:rsidR="004C3B23" w:rsidRPr="00FB2AE8" w:rsidRDefault="004C3B23">
      <w:pPr>
        <w:numPr>
          <w:ilvl w:val="0"/>
          <w:numId w:val="48"/>
        </w:numPr>
        <w:spacing w:before="0" w:after="0" w:line="276" w:lineRule="auto"/>
      </w:pPr>
      <w:r w:rsidRPr="00FB2AE8">
        <w:t>Grifos (pulsador o palanca) de fácil manejo que requieran poco esfuerzo a una altura entre 70 y 120 y con un alcance.</w:t>
      </w:r>
    </w:p>
    <w:p w14:paraId="47A5C81A" w14:textId="36C6C912" w:rsidR="004C3B23" w:rsidRDefault="004C3B23">
      <w:pPr>
        <w:numPr>
          <w:ilvl w:val="0"/>
          <w:numId w:val="48"/>
        </w:numPr>
        <w:spacing w:before="0" w:after="160" w:line="276" w:lineRule="auto"/>
      </w:pPr>
      <w:r w:rsidRPr="00FB2AE8">
        <w:t>Frente al lavabo espacio suficiente para su uso (120 x 80 cm).</w:t>
      </w:r>
    </w:p>
    <w:p w14:paraId="031C93EE" w14:textId="77777777" w:rsidR="00FB2AE8" w:rsidRPr="00FB2AE8" w:rsidRDefault="00FB2AE8" w:rsidP="00FB2AE8">
      <w:pPr>
        <w:spacing w:before="0" w:after="160" w:line="276" w:lineRule="auto"/>
      </w:pPr>
    </w:p>
    <w:p w14:paraId="48E09E22" w14:textId="77777777" w:rsidR="004C3B23" w:rsidRPr="00FB2AE8" w:rsidRDefault="004C3B23" w:rsidP="00F9689A">
      <w:pPr>
        <w:pStyle w:val="Ttulo5"/>
        <w:rPr>
          <w:color w:val="auto"/>
        </w:rPr>
      </w:pPr>
      <w:r w:rsidRPr="00FB2AE8">
        <w:rPr>
          <w:color w:val="auto"/>
        </w:rPr>
        <w:t>Espejo</w:t>
      </w:r>
    </w:p>
    <w:p w14:paraId="6C1F5A83" w14:textId="77777777" w:rsidR="004C3B23" w:rsidRPr="00FB2AE8" w:rsidRDefault="004C3B23">
      <w:pPr>
        <w:numPr>
          <w:ilvl w:val="0"/>
          <w:numId w:val="43"/>
        </w:numPr>
        <w:spacing w:before="0" w:after="0" w:line="276" w:lineRule="auto"/>
      </w:pPr>
      <w:r w:rsidRPr="00FB2AE8">
        <w:t>Borde inferior a una altura máxima de 90 cm.</w:t>
      </w:r>
      <w:r w:rsidRPr="00FB2AE8">
        <w:rPr>
          <w:strike/>
        </w:rPr>
        <w:br/>
      </w:r>
    </w:p>
    <w:p w14:paraId="09E03D78" w14:textId="77777777" w:rsidR="004C3B23" w:rsidRPr="00FB2AE8" w:rsidRDefault="004C3B23" w:rsidP="00F9689A">
      <w:pPr>
        <w:pStyle w:val="Ttulo5"/>
        <w:rPr>
          <w:color w:val="auto"/>
        </w:rPr>
      </w:pPr>
      <w:r w:rsidRPr="00FB2AE8">
        <w:rPr>
          <w:color w:val="auto"/>
        </w:rPr>
        <w:t>Inodoro</w:t>
      </w:r>
    </w:p>
    <w:p w14:paraId="7AA2CB07" w14:textId="77777777" w:rsidR="004C3B23" w:rsidRPr="00FB2AE8" w:rsidRDefault="004C3B23">
      <w:pPr>
        <w:numPr>
          <w:ilvl w:val="0"/>
          <w:numId w:val="42"/>
        </w:numPr>
        <w:spacing w:before="0" w:after="0" w:line="276" w:lineRule="auto"/>
      </w:pPr>
      <w:r w:rsidRPr="00FB2AE8">
        <w:t xml:space="preserve">Altura del asiento entre 45 y 50 cm. </w:t>
      </w:r>
    </w:p>
    <w:p w14:paraId="5253D2B6" w14:textId="77777777" w:rsidR="004C3B23" w:rsidRPr="00FB2AE8" w:rsidRDefault="004C3B23">
      <w:pPr>
        <w:numPr>
          <w:ilvl w:val="0"/>
          <w:numId w:val="42"/>
        </w:numPr>
        <w:spacing w:before="0" w:after="0" w:line="276" w:lineRule="auto"/>
      </w:pPr>
      <w:r w:rsidRPr="00FB2AE8">
        <w:t xml:space="preserve">Tendrá un espacio lateral de transferencia en al menos uno de sus lados de 80 de ancho y 120cm de fondo. Se respetará un mínimo de 65 cm de ese fondo, hasta el borde frontal del inodoro.  </w:t>
      </w:r>
    </w:p>
    <w:p w14:paraId="74C78407" w14:textId="77777777" w:rsidR="004C3B23" w:rsidRPr="00FB2AE8" w:rsidRDefault="004C3B23">
      <w:pPr>
        <w:numPr>
          <w:ilvl w:val="0"/>
          <w:numId w:val="42"/>
        </w:numPr>
        <w:spacing w:before="0" w:after="0" w:line="276" w:lineRule="auto"/>
      </w:pPr>
      <w:r w:rsidRPr="00FB2AE8">
        <w:t>El diseño permitirá el apoyo de la espalda.</w:t>
      </w:r>
    </w:p>
    <w:p w14:paraId="252100AC" w14:textId="77777777" w:rsidR="004C3B23" w:rsidRPr="00FB2AE8" w:rsidRDefault="004C3B23">
      <w:pPr>
        <w:numPr>
          <w:ilvl w:val="0"/>
          <w:numId w:val="42"/>
        </w:numPr>
        <w:spacing w:before="0" w:after="0" w:line="276" w:lineRule="auto"/>
      </w:pPr>
      <w:r w:rsidRPr="00FB2AE8">
        <w:t xml:space="preserve">Se instalará una barra de apoyo fija en el lateral del inodoro, junto a la pared y una barra de apoyo abatible junto al espacio lateral de transferencia. En caso de doble espacio lateral de transferencia ambas barras serán abatibles. </w:t>
      </w:r>
    </w:p>
    <w:p w14:paraId="7E239156" w14:textId="5E12EB07" w:rsidR="004C3B23" w:rsidRPr="00FB2AE8" w:rsidRDefault="004C3B23">
      <w:pPr>
        <w:numPr>
          <w:ilvl w:val="0"/>
          <w:numId w:val="42"/>
        </w:numPr>
        <w:spacing w:before="0" w:after="0" w:line="276" w:lineRule="auto"/>
      </w:pPr>
      <w:r w:rsidRPr="00FB2AE8">
        <w:lastRenderedPageBreak/>
        <w:t>Las barras de apoyo tendrán una sección ergonómica adecuada para el agarre</w:t>
      </w:r>
      <w:r w:rsidR="004F082A">
        <w:t>.</w:t>
      </w:r>
      <w:r w:rsidRPr="00FB2AE8">
        <w:t xml:space="preserve"> </w:t>
      </w:r>
    </w:p>
    <w:p w14:paraId="358B7BB1" w14:textId="77777777" w:rsidR="004C3B23" w:rsidRPr="00FB2AE8" w:rsidRDefault="004C3B23">
      <w:pPr>
        <w:numPr>
          <w:ilvl w:val="0"/>
          <w:numId w:val="42"/>
        </w:numPr>
        <w:spacing w:before="0" w:after="0" w:line="276" w:lineRule="auto"/>
      </w:pPr>
      <w:r w:rsidRPr="00FB2AE8">
        <w:t>Deben situarse a 70 y 75 cm del suelo.</w:t>
      </w:r>
    </w:p>
    <w:p w14:paraId="4314FB0F" w14:textId="77777777" w:rsidR="004C3B23" w:rsidRPr="00FB2AE8" w:rsidRDefault="004C3B23">
      <w:pPr>
        <w:numPr>
          <w:ilvl w:val="0"/>
          <w:numId w:val="42"/>
        </w:numPr>
        <w:spacing w:before="0" w:after="0" w:line="276" w:lineRule="auto"/>
      </w:pPr>
      <w:r w:rsidRPr="00FB2AE8">
        <w:t>Con longitud mínima de 70 cm.</w:t>
      </w:r>
    </w:p>
    <w:p w14:paraId="16F04C6A" w14:textId="77777777" w:rsidR="004C3B23" w:rsidRPr="00FB2AE8" w:rsidRDefault="004C3B23">
      <w:pPr>
        <w:numPr>
          <w:ilvl w:val="0"/>
          <w:numId w:val="42"/>
        </w:numPr>
        <w:spacing w:before="0" w:after="0" w:line="276" w:lineRule="auto"/>
      </w:pPr>
      <w:r w:rsidRPr="00FB2AE8">
        <w:t>Separación entre ellas de 65 a 70 cm.</w:t>
      </w:r>
    </w:p>
    <w:p w14:paraId="1BB02972" w14:textId="67C2882B" w:rsidR="004C3B23" w:rsidRPr="00FB2AE8" w:rsidRDefault="004C3B23">
      <w:pPr>
        <w:numPr>
          <w:ilvl w:val="0"/>
          <w:numId w:val="42"/>
        </w:numPr>
        <w:spacing w:before="0" w:after="0" w:line="276" w:lineRule="auto"/>
      </w:pPr>
      <w:r w:rsidRPr="00FB2AE8">
        <w:t xml:space="preserve">Mecanismo de descarga serán pulsadores de gran superficie accionables con puño o codo o palancas de fácil manejo que requieran poco esfuerzo. Situado a una altura entre 70 y 120 cm. </w:t>
      </w:r>
    </w:p>
    <w:p w14:paraId="335653BF" w14:textId="427D65A4" w:rsidR="00B754C8" w:rsidRDefault="004C3B23" w:rsidP="009B01EE">
      <w:pPr>
        <w:numPr>
          <w:ilvl w:val="0"/>
          <w:numId w:val="42"/>
        </w:numPr>
        <w:spacing w:before="0" w:after="0" w:line="276" w:lineRule="auto"/>
      </w:pPr>
      <w:r>
        <w:t>Es recomendable que</w:t>
      </w:r>
      <w:r w:rsidR="00566ECE">
        <w:t>,</w:t>
      </w:r>
      <w:r>
        <w:t xml:space="preserve"> para accionarlo, el usuario no tenga que </w:t>
      </w:r>
      <w:proofErr w:type="spellStart"/>
      <w:r>
        <w:t>torsionar</w:t>
      </w:r>
      <w:proofErr w:type="spellEnd"/>
      <w:r>
        <w:t xml:space="preserve"> el tronco.</w:t>
      </w:r>
    </w:p>
    <w:p w14:paraId="538C0F07" w14:textId="77777777" w:rsidR="004C3B23" w:rsidRDefault="004C3B23" w:rsidP="00B754C8">
      <w:pPr>
        <w:spacing w:before="0" w:after="0" w:line="276" w:lineRule="auto"/>
        <w:ind w:left="1072" w:firstLine="0"/>
      </w:pPr>
    </w:p>
    <w:p w14:paraId="43BBB033" w14:textId="77777777" w:rsidR="004C3B23" w:rsidRDefault="004C3B23" w:rsidP="00F9689A">
      <w:pPr>
        <w:pStyle w:val="Ttulo5"/>
      </w:pPr>
      <w:r>
        <w:t>Mecanismos</w:t>
      </w:r>
    </w:p>
    <w:p w14:paraId="12635E69" w14:textId="77777777" w:rsidR="004C3B23" w:rsidRDefault="004C3B23">
      <w:pPr>
        <w:numPr>
          <w:ilvl w:val="0"/>
          <w:numId w:val="41"/>
        </w:numPr>
        <w:spacing w:before="0" w:after="0" w:line="276" w:lineRule="auto"/>
      </w:pPr>
      <w:r>
        <w:t>Dispuestos a una altura máxima de 95 cm del suelo.</w:t>
      </w:r>
    </w:p>
    <w:p w14:paraId="0929995F" w14:textId="77777777" w:rsidR="004C3B23" w:rsidRDefault="004C3B23">
      <w:pPr>
        <w:numPr>
          <w:ilvl w:val="0"/>
          <w:numId w:val="41"/>
        </w:numPr>
        <w:spacing w:before="0" w:after="0" w:line="276" w:lineRule="auto"/>
      </w:pPr>
      <w:r>
        <w:t>Es recomendable que contraste en color con el entorno.</w:t>
      </w:r>
    </w:p>
    <w:p w14:paraId="1BED7FF8" w14:textId="77777777" w:rsidR="004C3B23" w:rsidRDefault="004C3B23">
      <w:pPr>
        <w:numPr>
          <w:ilvl w:val="0"/>
          <w:numId w:val="41"/>
        </w:numPr>
        <w:spacing w:before="0" w:after="0" w:line="276" w:lineRule="auto"/>
      </w:pPr>
      <w:r>
        <w:t>El mecanismo de cierre de la cabina será de fácil manejo (presión o palanca) y permitirá su apertura desde el exterior en caso de emergencia.</w:t>
      </w:r>
      <w:r>
        <w:br/>
      </w:r>
    </w:p>
    <w:p w14:paraId="01531840" w14:textId="77777777" w:rsidR="004C3B23" w:rsidRDefault="004C3B23" w:rsidP="00F9689A">
      <w:pPr>
        <w:pStyle w:val="Ttulo5"/>
      </w:pPr>
      <w:r>
        <w:t>Iluminación</w:t>
      </w:r>
    </w:p>
    <w:p w14:paraId="6BD609D7" w14:textId="77777777" w:rsidR="004C3B23" w:rsidRDefault="004C3B23">
      <w:pPr>
        <w:numPr>
          <w:ilvl w:val="0"/>
          <w:numId w:val="44"/>
        </w:numPr>
        <w:spacing w:before="0" w:after="0" w:line="276" w:lineRule="auto"/>
      </w:pPr>
      <w:r>
        <w:t xml:space="preserve">Homogénea y difusa. El nivel de iluminación general estará entre 150 y 200 lux y el de iluminación específica entre 250 y 300 lux. </w:t>
      </w:r>
    </w:p>
    <w:p w14:paraId="0D447EF6" w14:textId="3E8F9244" w:rsidR="004C3B23" w:rsidRDefault="004C3B23">
      <w:pPr>
        <w:numPr>
          <w:ilvl w:val="0"/>
          <w:numId w:val="44"/>
        </w:numPr>
        <w:spacing w:before="0" w:after="0" w:line="276" w:lineRule="auto"/>
      </w:pPr>
      <w:r>
        <w:t xml:space="preserve">Los porcentajes medios de </w:t>
      </w:r>
      <w:proofErr w:type="spellStart"/>
      <w:r>
        <w:t>reflactancia</w:t>
      </w:r>
      <w:proofErr w:type="spellEnd"/>
      <w:r>
        <w:t xml:space="preserve"> son: techo (70-90%), paredes (40-60%) y suelo (25-45%). </w:t>
      </w:r>
    </w:p>
    <w:p w14:paraId="24EB0E8D" w14:textId="04274FB8" w:rsidR="00F9689A" w:rsidRDefault="00F9689A">
      <w:pPr>
        <w:numPr>
          <w:ilvl w:val="0"/>
          <w:numId w:val="44"/>
        </w:numPr>
        <w:spacing w:before="0" w:after="0" w:line="276" w:lineRule="auto"/>
      </w:pPr>
      <w:r>
        <w:t>No debe haber mecanismos temporizados.</w:t>
      </w:r>
    </w:p>
    <w:p w14:paraId="69AD2824" w14:textId="77777777" w:rsidR="00F9689A" w:rsidRPr="00F9689A" w:rsidRDefault="00F9689A" w:rsidP="00FB2AE8">
      <w:pPr>
        <w:spacing w:before="0" w:after="0" w:line="276" w:lineRule="auto"/>
        <w:ind w:left="0" w:firstLine="0"/>
        <w:rPr>
          <w:color w:val="A8D08D" w:themeColor="accent6" w:themeTint="99"/>
        </w:rPr>
      </w:pPr>
    </w:p>
    <w:p w14:paraId="10B4A8FC" w14:textId="77777777" w:rsidR="00F9689A" w:rsidRPr="00FB2AE8" w:rsidRDefault="00F9689A" w:rsidP="00F9689A">
      <w:pPr>
        <w:pStyle w:val="Ttulo5"/>
        <w:rPr>
          <w:color w:val="auto"/>
        </w:rPr>
      </w:pPr>
      <w:r w:rsidRPr="00FB2AE8">
        <w:rPr>
          <w:color w:val="auto"/>
        </w:rPr>
        <w:t>Localización-señalética</w:t>
      </w:r>
    </w:p>
    <w:p w14:paraId="4E7CEB68" w14:textId="77777777" w:rsidR="00F9689A" w:rsidRPr="00FB2AE8" w:rsidRDefault="00F9689A">
      <w:pPr>
        <w:numPr>
          <w:ilvl w:val="0"/>
          <w:numId w:val="50"/>
        </w:numPr>
        <w:spacing w:before="0" w:after="0" w:line="276" w:lineRule="auto"/>
      </w:pPr>
      <w:r w:rsidRPr="00FB2AE8">
        <w:t xml:space="preserve">Dispondrán de un sistema visual y sonoro o háptico que permita saber, desde fuera, si la cabina está ocupada o libre. </w:t>
      </w:r>
    </w:p>
    <w:p w14:paraId="295FC4BB" w14:textId="77777777" w:rsidR="00F9689A" w:rsidRPr="00FB2AE8" w:rsidRDefault="00F9689A">
      <w:pPr>
        <w:numPr>
          <w:ilvl w:val="0"/>
          <w:numId w:val="50"/>
        </w:numPr>
        <w:spacing w:before="0" w:after="0" w:line="276" w:lineRule="auto"/>
      </w:pPr>
      <w:r w:rsidRPr="00FB2AE8">
        <w:t>Contraste cromático de los caracteres gráficos.</w:t>
      </w:r>
    </w:p>
    <w:p w14:paraId="5A0B0C81" w14:textId="77777777" w:rsidR="00F9689A" w:rsidRPr="00FB2AE8" w:rsidRDefault="00F9689A">
      <w:pPr>
        <w:numPr>
          <w:ilvl w:val="0"/>
          <w:numId w:val="50"/>
        </w:numPr>
        <w:spacing w:before="0" w:after="0" w:line="276" w:lineRule="auto"/>
      </w:pPr>
      <w:r w:rsidRPr="00FB2AE8">
        <w:t xml:space="preserve">Logotipos SIA (símbolo internacional de accesibilidad). </w:t>
      </w:r>
    </w:p>
    <w:p w14:paraId="74EB9125" w14:textId="77777777" w:rsidR="00F9689A" w:rsidRPr="00FB2AE8" w:rsidRDefault="00F9689A">
      <w:pPr>
        <w:numPr>
          <w:ilvl w:val="0"/>
          <w:numId w:val="50"/>
        </w:numPr>
        <w:spacing w:before="0" w:after="0" w:line="276" w:lineRule="auto"/>
      </w:pPr>
      <w:r w:rsidRPr="00FB2AE8">
        <w:t>Caracteres gráficos en tamaño adecuado.</w:t>
      </w:r>
    </w:p>
    <w:p w14:paraId="0C2C21F2" w14:textId="77777777" w:rsidR="00F9689A" w:rsidRPr="00FB2AE8" w:rsidRDefault="00F9689A">
      <w:pPr>
        <w:numPr>
          <w:ilvl w:val="0"/>
          <w:numId w:val="50"/>
        </w:numPr>
        <w:spacing w:before="0" w:after="0" w:line="276" w:lineRule="auto"/>
      </w:pPr>
      <w:r w:rsidRPr="00FB2AE8">
        <w:t>Utilización de Braille.</w:t>
      </w:r>
    </w:p>
    <w:p w14:paraId="141EEACD" w14:textId="77777777" w:rsidR="00F9689A" w:rsidRPr="00FB2AE8" w:rsidRDefault="00F9689A">
      <w:pPr>
        <w:numPr>
          <w:ilvl w:val="0"/>
          <w:numId w:val="50"/>
        </w:numPr>
        <w:spacing w:before="0" w:after="0" w:line="276" w:lineRule="auto"/>
      </w:pPr>
      <w:r w:rsidRPr="00FB2AE8">
        <w:t>Es recomendable utilizar mensajes sonoros y Lectura Fácil en las instrucciones de uso.</w:t>
      </w:r>
      <w:r w:rsidRPr="00FB2AE8">
        <w:br/>
      </w:r>
    </w:p>
    <w:p w14:paraId="0122828F" w14:textId="77777777" w:rsidR="00F9689A" w:rsidRPr="00FB2AE8" w:rsidRDefault="00F9689A" w:rsidP="00F9689A">
      <w:pPr>
        <w:pStyle w:val="Ttulo5"/>
        <w:rPr>
          <w:color w:val="auto"/>
        </w:rPr>
      </w:pPr>
      <w:r w:rsidRPr="00FB2AE8">
        <w:rPr>
          <w:color w:val="auto"/>
        </w:rPr>
        <w:t>Emergencia</w:t>
      </w:r>
    </w:p>
    <w:p w14:paraId="23F75163" w14:textId="77777777" w:rsidR="00F9689A" w:rsidRPr="00FB2AE8" w:rsidRDefault="00F9689A">
      <w:pPr>
        <w:numPr>
          <w:ilvl w:val="0"/>
          <w:numId w:val="49"/>
        </w:numPr>
        <w:spacing w:before="0" w:after="0" w:line="276" w:lineRule="auto"/>
      </w:pPr>
      <w:r w:rsidRPr="00FB2AE8">
        <w:t>Poseerán un sistema de llamada de auxilio que pueda ser accionado con facilidad desde cualquier punto del interior del aseo.</w:t>
      </w:r>
    </w:p>
    <w:p w14:paraId="61FA0799" w14:textId="77777777" w:rsidR="00F9689A" w:rsidRPr="00FB2AE8" w:rsidRDefault="00F9689A">
      <w:pPr>
        <w:numPr>
          <w:ilvl w:val="0"/>
          <w:numId w:val="49"/>
        </w:numPr>
        <w:spacing w:before="0" w:after="160" w:line="276" w:lineRule="auto"/>
      </w:pPr>
      <w:r w:rsidRPr="00FB2AE8">
        <w:lastRenderedPageBreak/>
        <w:t>Preferiblemente con accionamiento automático mediante detectores volumétricos y establecimiento de protocolo de actuación y rescate.</w:t>
      </w:r>
    </w:p>
    <w:p w14:paraId="51845A50" w14:textId="28249815" w:rsidR="004C3B23" w:rsidRDefault="00F9689A" w:rsidP="004C3B23">
      <w:pPr>
        <w:spacing w:line="276" w:lineRule="auto"/>
        <w:rPr>
          <w:lang w:eastAsia="es-ES_tradnl"/>
        </w:rPr>
      </w:pPr>
      <w:r>
        <w:rPr>
          <w:noProof/>
          <w:sz w:val="18"/>
          <w:szCs w:val="18"/>
        </w:rPr>
        <w:drawing>
          <wp:inline distT="0" distB="0" distL="0" distR="0" wp14:anchorId="107E7062" wp14:editId="447E1B5F">
            <wp:extent cx="5612765" cy="3216275"/>
            <wp:effectExtent l="0" t="0" r="0" b="0"/>
            <wp:docPr id="109676" name="image77.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9676" name="image77.jpg">
                      <a:extLst>
                        <a:ext uri="{C183D7F6-B498-43B3-948B-1728B52AA6E4}">
                          <adec:decorative xmlns:adec="http://schemas.microsoft.com/office/drawing/2017/decorative" val="1"/>
                        </a:ext>
                      </a:extLst>
                    </pic:cNvPr>
                    <pic:cNvPicPr preferRelativeResize="0"/>
                  </pic:nvPicPr>
                  <pic:blipFill>
                    <a:blip r:embed="rId99" cstate="email">
                      <a:extLst>
                        <a:ext uri="{28A0092B-C50C-407E-A947-70E740481C1C}">
                          <a14:useLocalDpi xmlns:a14="http://schemas.microsoft.com/office/drawing/2010/main"/>
                        </a:ext>
                      </a:extLst>
                    </a:blip>
                    <a:srcRect/>
                    <a:stretch>
                      <a:fillRect/>
                    </a:stretch>
                  </pic:blipFill>
                  <pic:spPr>
                    <a:xfrm>
                      <a:off x="0" y="0"/>
                      <a:ext cx="5612765" cy="3216275"/>
                    </a:xfrm>
                    <a:prstGeom prst="rect">
                      <a:avLst/>
                    </a:prstGeom>
                    <a:ln/>
                  </pic:spPr>
                </pic:pic>
              </a:graphicData>
            </a:graphic>
          </wp:inline>
        </w:drawing>
      </w:r>
    </w:p>
    <w:p w14:paraId="1EEB1B26" w14:textId="724AF5F0" w:rsidR="0092780D" w:rsidRDefault="0092780D" w:rsidP="004C3B23">
      <w:pPr>
        <w:spacing w:line="276" w:lineRule="auto"/>
        <w:rPr>
          <w:color w:val="1F4E79"/>
          <w:sz w:val="18"/>
          <w:szCs w:val="18"/>
        </w:rPr>
      </w:pPr>
      <w:r>
        <w:rPr>
          <w:color w:val="1F4E79"/>
          <w:sz w:val="18"/>
          <w:szCs w:val="18"/>
        </w:rPr>
        <w:t>Imagen 12. Detalles de diseño. Cabina de aseo accesible</w:t>
      </w:r>
    </w:p>
    <w:p w14:paraId="40C9E189" w14:textId="77777777" w:rsidR="0092780D" w:rsidRDefault="0092780D" w:rsidP="004C3B23">
      <w:pPr>
        <w:spacing w:line="276" w:lineRule="auto"/>
        <w:rPr>
          <w:color w:val="1F4E79"/>
          <w:sz w:val="18"/>
          <w:szCs w:val="18"/>
        </w:rPr>
      </w:pPr>
    </w:p>
    <w:p w14:paraId="39938926" w14:textId="2BD5C505" w:rsidR="0092780D" w:rsidRPr="001E1C7F" w:rsidRDefault="0092780D" w:rsidP="001E1C7F">
      <w:pPr>
        <w:tabs>
          <w:tab w:val="left" w:pos="2552"/>
          <w:tab w:val="left" w:pos="2835"/>
        </w:tabs>
        <w:jc w:val="both"/>
        <w:rPr>
          <w:b/>
          <w:color w:val="843C0B"/>
        </w:rPr>
      </w:pPr>
      <w:r>
        <w:rPr>
          <w:noProof/>
          <w:color w:val="843C0B"/>
        </w:rPr>
        <w:drawing>
          <wp:inline distT="0" distB="0" distL="0" distR="0" wp14:anchorId="77A622E0" wp14:editId="495D538B">
            <wp:extent cx="1800198" cy="330200"/>
            <wp:effectExtent l="12700" t="12700" r="16510" b="12700"/>
            <wp:docPr id="109668" name="image76.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9668" name="image76.jpg">
                      <a:extLst>
                        <a:ext uri="{C183D7F6-B498-43B3-948B-1728B52AA6E4}">
                          <adec:decorative xmlns:adec="http://schemas.microsoft.com/office/drawing/2017/decorative" val="1"/>
                        </a:ext>
                      </a:extLst>
                    </pic:cNvPr>
                    <pic:cNvPicPr preferRelativeResize="0"/>
                  </pic:nvPicPr>
                  <pic:blipFill>
                    <a:blip r:embed="rId43" cstate="email">
                      <a:extLst>
                        <a:ext uri="{28A0092B-C50C-407E-A947-70E740481C1C}">
                          <a14:useLocalDpi xmlns:a14="http://schemas.microsoft.com/office/drawing/2010/main"/>
                        </a:ext>
                      </a:extLst>
                    </a:blip>
                    <a:srcRect/>
                    <a:stretch>
                      <a:fillRect/>
                    </a:stretch>
                  </pic:blipFill>
                  <pic:spPr>
                    <a:xfrm>
                      <a:off x="0" y="0"/>
                      <a:ext cx="1946712" cy="357074"/>
                    </a:xfrm>
                    <a:prstGeom prst="rect">
                      <a:avLst/>
                    </a:prstGeom>
                    <a:ln w="9525">
                      <a:solidFill>
                        <a:srgbClr val="C55A11"/>
                      </a:solidFill>
                      <a:prstDash val="solid"/>
                    </a:ln>
                  </pic:spPr>
                </pic:pic>
              </a:graphicData>
            </a:graphic>
          </wp:inline>
        </w:drawing>
      </w:r>
      <w:r>
        <w:rPr>
          <w:color w:val="843C0B"/>
          <w:sz w:val="18"/>
          <w:szCs w:val="18"/>
        </w:rPr>
        <w:t xml:space="preserve"> </w:t>
      </w:r>
      <w:r w:rsidRPr="0041137E">
        <w:rPr>
          <w:b/>
          <w:color w:val="843C0B"/>
          <w:sz w:val="24"/>
          <w:szCs w:val="28"/>
        </w:rPr>
        <w:t>Referencias normativas</w:t>
      </w:r>
    </w:p>
    <w:p w14:paraId="0B0F29A4" w14:textId="77777777" w:rsidR="0092780D" w:rsidRPr="0041137E" w:rsidRDefault="0092780D" w:rsidP="0041137E">
      <w:pPr>
        <w:pStyle w:val="Subttulo"/>
      </w:pPr>
      <w:r w:rsidRPr="0041137E">
        <w:t>A fin de evitar la excesiva utilización de pavimentos tacto-visuales, más allá de los descritos en el apartado de PAVIMENTOS, no se recomienda señalizar con este tipo de pavimentos la presencia de cabinas de aseo en el espacio público, a excepción de aquellos situados en espacios amplios (plazas y similar) que pudieran conectarse a una red existente de encaminamientos.</w:t>
      </w:r>
    </w:p>
    <w:p w14:paraId="5FBD2E4D" w14:textId="77777777" w:rsidR="0092780D" w:rsidRPr="0041137E" w:rsidRDefault="0092780D" w:rsidP="0041137E">
      <w:pPr>
        <w:pStyle w:val="Subttulo"/>
      </w:pPr>
      <w:r w:rsidRPr="0041137E">
        <w:t>Según criterio de la Comisión Técnica de Accesibilidad de Urbanismo y Edificación de la Comunidad de Madrid, en sesión celebrada el 17 de junio de 2016.</w:t>
      </w:r>
    </w:p>
    <w:p w14:paraId="487B078F" w14:textId="3587FE7B" w:rsidR="0092780D" w:rsidRDefault="0092780D" w:rsidP="004C3B23">
      <w:pPr>
        <w:spacing w:line="276" w:lineRule="auto"/>
        <w:rPr>
          <w:lang w:val="es-ES_tradnl" w:eastAsia="es-ES_tradnl"/>
        </w:rPr>
      </w:pPr>
    </w:p>
    <w:p w14:paraId="07A05D34" w14:textId="77777777" w:rsidR="0092780D" w:rsidRPr="0092780D" w:rsidRDefault="0092780D" w:rsidP="004F082A">
      <w:pPr>
        <w:pStyle w:val="Ttulo3"/>
        <w:ind w:hanging="426"/>
      </w:pPr>
      <w:bookmarkStart w:id="52" w:name="_Toc115246840"/>
      <w:r w:rsidRPr="0092780D">
        <w:t>Quioscos, terrazas de veladores y recintos feriales</w:t>
      </w:r>
      <w:bookmarkEnd w:id="52"/>
    </w:p>
    <w:p w14:paraId="03B11989" w14:textId="59FB5341" w:rsidR="0092780D" w:rsidRDefault="0092780D" w:rsidP="0092780D">
      <w:pPr>
        <w:spacing w:line="276" w:lineRule="auto"/>
        <w:ind w:left="0" w:firstLine="0"/>
      </w:pPr>
      <w:r>
        <w:t>Los quioscos y puestos comerciales situados en áreas de uso peatonal deben cumplir la normativa del resto de mobiliario urbano.</w:t>
      </w:r>
      <w:r w:rsidR="003B391B">
        <w:t xml:space="preserve"> </w:t>
      </w:r>
      <w:r>
        <w:t xml:space="preserve">Su disposición en la vía pública es clave para convertirse o no en obstáculos para los itinerarios peatonales accesibles. Hay distintas formas de integrarlos en las vías públicas: </w:t>
      </w:r>
    </w:p>
    <w:p w14:paraId="19B5C606" w14:textId="77777777" w:rsidR="003B391B" w:rsidRDefault="003B391B" w:rsidP="0092780D">
      <w:pPr>
        <w:spacing w:line="276" w:lineRule="auto"/>
        <w:ind w:left="0" w:firstLine="0"/>
      </w:pPr>
    </w:p>
    <w:p w14:paraId="3C2D612E" w14:textId="77777777" w:rsidR="0092780D" w:rsidRDefault="0092780D">
      <w:pPr>
        <w:pStyle w:val="Prrafodelista"/>
        <w:numPr>
          <w:ilvl w:val="0"/>
          <w:numId w:val="108"/>
        </w:numPr>
        <w:spacing w:line="276" w:lineRule="auto"/>
        <w:ind w:left="714" w:hanging="357"/>
        <w:contextualSpacing w:val="0"/>
      </w:pPr>
      <w:r w:rsidRPr="003B391B">
        <w:rPr>
          <w:b/>
        </w:rPr>
        <w:lastRenderedPageBreak/>
        <w:t>Quioscos alineados a fachada.</w:t>
      </w:r>
      <w:r>
        <w:t xml:space="preserve"> Se desaconsejan totalmente, salvo que esté contemplado en el diseño de la calle. En ese caso, debería existir una medida tacto-visual en el pavimento, acompañada de indicaciones para que las personas con discapacidad visual deambulen con libertad y seguridad. </w:t>
      </w:r>
    </w:p>
    <w:p w14:paraId="33F5F555" w14:textId="77777777" w:rsidR="0092780D" w:rsidRDefault="0092780D">
      <w:pPr>
        <w:pStyle w:val="Prrafodelista"/>
        <w:numPr>
          <w:ilvl w:val="0"/>
          <w:numId w:val="108"/>
        </w:numPr>
        <w:spacing w:line="276" w:lineRule="auto"/>
        <w:ind w:left="714" w:hanging="357"/>
        <w:contextualSpacing w:val="0"/>
      </w:pPr>
      <w:r w:rsidRPr="003B391B">
        <w:rPr>
          <w:b/>
        </w:rPr>
        <w:t>Quioscos en calles peatonales de plataforma única en banda central</w:t>
      </w:r>
      <w:r>
        <w:t xml:space="preserve">. Es clave separar y delimitar el quiosco en su conjunto del itinerario peatonal accesible. En este sentido, no puede haber obstáculos como mostradores o publicidad, que invadan el itinerario peatonal. Estos quioscos deben quedar bien delimitados, marcando el recinto utilizable. </w:t>
      </w:r>
    </w:p>
    <w:p w14:paraId="7DD18CA0" w14:textId="6D6CA37B" w:rsidR="0092780D" w:rsidRDefault="0092780D">
      <w:pPr>
        <w:pStyle w:val="Prrafodelista"/>
        <w:numPr>
          <w:ilvl w:val="0"/>
          <w:numId w:val="108"/>
        </w:numPr>
        <w:spacing w:line="276" w:lineRule="auto"/>
        <w:ind w:left="714" w:hanging="357"/>
        <w:contextualSpacing w:val="0"/>
      </w:pPr>
      <w:r w:rsidRPr="003B391B">
        <w:rPr>
          <w:b/>
        </w:rPr>
        <w:t>Quioscos en calles peatonales de plataforma única en bandas paralelas.</w:t>
      </w:r>
      <w:r>
        <w:t xml:space="preserve"> Estas bandas estarán siempre fuera del itinerario peatonal accesible. Deben respetar el mismo anexo a fachada de como mínimo 180 cm libres de obstáculos. El espacio entre las bandas será, como mínimo de esa dimensión, o mejor superior para que los grupos de personas que paren en los puestos comerciales no dificulten el tránsito del resto de usuarios. La banda comercial ha de ser detectada por personas con discapacidad visual (ayudará disponer de contrastes cromáticos).</w:t>
      </w:r>
    </w:p>
    <w:p w14:paraId="7BC8A9A1" w14:textId="77777777" w:rsidR="00BD5855" w:rsidRDefault="00BD5855" w:rsidP="0092780D">
      <w:pPr>
        <w:spacing w:line="276" w:lineRule="auto"/>
        <w:ind w:left="0" w:firstLine="0"/>
      </w:pPr>
    </w:p>
    <w:p w14:paraId="59CD9768" w14:textId="77777777" w:rsidR="0092780D" w:rsidRPr="00630599" w:rsidRDefault="0092780D">
      <w:pPr>
        <w:pStyle w:val="Prrafodelista"/>
        <w:numPr>
          <w:ilvl w:val="0"/>
          <w:numId w:val="6"/>
        </w:numPr>
        <w:spacing w:before="360"/>
        <w:ind w:left="357" w:hanging="357"/>
        <w:contextualSpacing w:val="0"/>
        <w:rPr>
          <w:rStyle w:val="Referenciaintensa"/>
        </w:rPr>
      </w:pPr>
      <w:r w:rsidRPr="00630599">
        <w:rPr>
          <w:rStyle w:val="Referenciaintensa"/>
        </w:rPr>
        <w:t>Recomendaciones de buenas prácticas</w:t>
      </w:r>
    </w:p>
    <w:p w14:paraId="2396E7E1" w14:textId="5AE739F4" w:rsidR="0092780D" w:rsidRDefault="0092780D" w:rsidP="0092780D">
      <w:pPr>
        <w:pStyle w:val="Citadestacada"/>
      </w:pPr>
      <w:r>
        <w:t>Los</w:t>
      </w:r>
      <w:r w:rsidRPr="0092780D">
        <w:t xml:space="preserve"> quioscos </w:t>
      </w:r>
      <w:r>
        <w:t>no deben impedir</w:t>
      </w:r>
      <w:r w:rsidRPr="0092780D">
        <w:t xml:space="preserve"> la presencia de zonas de descanso públicas con mobiliario existente.</w:t>
      </w:r>
    </w:p>
    <w:p w14:paraId="73A71F67" w14:textId="77777777" w:rsidR="00BD5855" w:rsidRPr="00FB2AE8" w:rsidRDefault="00BD5855" w:rsidP="00BD5855"/>
    <w:p w14:paraId="490F7921" w14:textId="4F90A451" w:rsidR="0092780D" w:rsidRPr="00FB2AE8" w:rsidRDefault="0092780D" w:rsidP="0092780D">
      <w:pPr>
        <w:spacing w:line="276" w:lineRule="auto"/>
        <w:ind w:left="0" w:firstLine="0"/>
      </w:pPr>
      <w:r w:rsidRPr="00FB2AE8">
        <w:t>Quioscos y puestos comerciales serán accesibles. Para ello no se contemplan solo sus dimensiones en planta sino también en altura (elementos en voladizo superiores a 220 cm de altura libre). La altura no puede ser alterada por ningún producto o instalación auxiliar. Cualquier usuario con discapacidad o con andador o carrito de bebé, entre otros, debe poder interaccionar con ellos.</w:t>
      </w:r>
    </w:p>
    <w:p w14:paraId="71A6D548" w14:textId="77777777" w:rsidR="0092780D" w:rsidRPr="00FB2AE8" w:rsidRDefault="0092780D" w:rsidP="0092780D">
      <w:pPr>
        <w:spacing w:line="276" w:lineRule="auto"/>
        <w:ind w:left="0" w:firstLine="0"/>
      </w:pPr>
      <w:r w:rsidRPr="00FB2AE8">
        <w:t xml:space="preserve">Los kioscos y puestos comerciales que cuenten con mostradores de atención al público dispondrán de un espacio mínimo de 80 cm de ancho situado a una altura máxima de 85 cm y con un espacio libre mínimo inferior de 70 x 80 x 50 cm (altura x anchura x profundidad) que permita la aproximación de una persona en silla de ruedas. </w:t>
      </w:r>
    </w:p>
    <w:p w14:paraId="28511362" w14:textId="77777777" w:rsidR="0092780D" w:rsidRPr="00FB2AE8" w:rsidRDefault="0092780D" w:rsidP="0092780D">
      <w:pPr>
        <w:spacing w:line="276" w:lineRule="auto"/>
        <w:ind w:left="0" w:firstLine="0"/>
      </w:pPr>
      <w:r w:rsidRPr="00FB2AE8">
        <w:t>Cuando cuenten con repisas o ventanillas para transacciones rápidas éstas deberán disponerse a una altura comprendida entre 0,90 y 1,20 m.</w:t>
      </w:r>
    </w:p>
    <w:p w14:paraId="61034EEC" w14:textId="3B86EFD6" w:rsidR="0092780D" w:rsidRDefault="0092780D" w:rsidP="0092780D">
      <w:pPr>
        <w:spacing w:line="276" w:lineRule="auto"/>
        <w:ind w:left="0" w:firstLine="0"/>
        <w:rPr>
          <w:color w:val="000000"/>
        </w:rPr>
      </w:pPr>
      <w:r>
        <w:rPr>
          <w:color w:val="000000"/>
        </w:rPr>
        <w:t xml:space="preserve">El concepto mostrador implica, entre otras, actividades tales como: transacción de acciones con objetos voluminosos que requieren ser depositados sobre éste; realización de tareas de lectura, escritura o consulta de documentos que requieran tiempo; colocar y depositar alimentos o bebidas durante su consumición; </w:t>
      </w:r>
      <w:r>
        <w:rPr>
          <w:color w:val="000000"/>
        </w:rPr>
        <w:lastRenderedPageBreak/>
        <w:t>manipular planos, consultar documentos informativos o cualquier otro divulgativo durante cierto tiempo</w:t>
      </w:r>
      <w:r w:rsidR="003B391B">
        <w:rPr>
          <w:color w:val="000000"/>
        </w:rPr>
        <w:t>.</w:t>
      </w:r>
    </w:p>
    <w:p w14:paraId="42ABA688" w14:textId="2C9294E7" w:rsidR="003B391B" w:rsidRDefault="003B391B" w:rsidP="0092780D">
      <w:pPr>
        <w:spacing w:line="276" w:lineRule="auto"/>
        <w:ind w:left="0" w:firstLine="0"/>
        <w:rPr>
          <w:color w:val="000000"/>
        </w:rPr>
      </w:pPr>
    </w:p>
    <w:p w14:paraId="0E672894" w14:textId="77777777" w:rsidR="009B01EE" w:rsidRDefault="009B01EE" w:rsidP="0092780D">
      <w:pPr>
        <w:spacing w:line="276" w:lineRule="auto"/>
        <w:ind w:left="0" w:firstLine="0"/>
        <w:rPr>
          <w:color w:val="000000"/>
        </w:rPr>
      </w:pPr>
    </w:p>
    <w:p w14:paraId="56F7AEB1" w14:textId="77777777" w:rsidR="0092780D" w:rsidRDefault="0092780D" w:rsidP="0092780D">
      <w:pPr>
        <w:spacing w:line="276" w:lineRule="auto"/>
        <w:ind w:left="0" w:firstLine="0"/>
        <w:rPr>
          <w:color w:val="000000"/>
        </w:rPr>
      </w:pPr>
      <w:r>
        <w:rPr>
          <w:color w:val="000000"/>
        </w:rPr>
        <w:t>Desde esta perspectiva, pueden establecerse dos categorías concretas de quioscos:</w:t>
      </w:r>
    </w:p>
    <w:p w14:paraId="76F598E9" w14:textId="77777777" w:rsidR="0092780D" w:rsidRDefault="0092780D" w:rsidP="0092780D">
      <w:pPr>
        <w:spacing w:line="276" w:lineRule="auto"/>
        <w:ind w:left="0" w:firstLine="0"/>
        <w:rPr>
          <w:color w:val="000000"/>
        </w:rPr>
      </w:pPr>
      <w:r>
        <w:rPr>
          <w:color w:val="000000"/>
        </w:rPr>
        <w:t>1)</w:t>
      </w:r>
      <w:r>
        <w:rPr>
          <w:color w:val="000000"/>
        </w:rPr>
        <w:tab/>
        <w:t>Los que cuentan con repisas o partes que permiten transacciones rápidas de expedición o recogida de elementos concretos. Es el caso de la venta de tabaco, de loterías, de productos de juego ONCE, prensa, flores, helados, golosinas o similares.</w:t>
      </w:r>
    </w:p>
    <w:p w14:paraId="46F80FF7" w14:textId="77777777" w:rsidR="0092780D" w:rsidRDefault="0092780D" w:rsidP="0092780D">
      <w:pPr>
        <w:pBdr>
          <w:left w:val="nil"/>
          <w:right w:val="nil"/>
          <w:between w:val="nil"/>
        </w:pBdr>
        <w:spacing w:line="276" w:lineRule="auto"/>
        <w:ind w:left="0" w:firstLine="0"/>
        <w:rPr>
          <w:color w:val="000000"/>
        </w:rPr>
      </w:pPr>
      <w:r>
        <w:rPr>
          <w:color w:val="000000"/>
        </w:rPr>
        <w:t>2)</w:t>
      </w:r>
      <w:r>
        <w:rPr>
          <w:color w:val="000000"/>
        </w:rPr>
        <w:tab/>
        <w:t>Los que cuentan con mostradores por las actividades realizadas: quioscos de terrazas, bares o cafeterías, o quioscos de información turística, entre otros.</w:t>
      </w:r>
    </w:p>
    <w:p w14:paraId="6FFBC1AC" w14:textId="77777777" w:rsidR="0092780D" w:rsidRDefault="0092780D" w:rsidP="0092780D">
      <w:pPr>
        <w:spacing w:after="0" w:line="276" w:lineRule="auto"/>
        <w:ind w:left="0" w:firstLine="0"/>
        <w:jc w:val="both"/>
        <w:rPr>
          <w:sz w:val="18"/>
          <w:szCs w:val="18"/>
        </w:rPr>
      </w:pPr>
    </w:p>
    <w:p w14:paraId="2841E8A2" w14:textId="77777777" w:rsidR="0092780D" w:rsidRPr="00FB2AE8" w:rsidRDefault="0092780D" w:rsidP="0092780D">
      <w:pPr>
        <w:spacing w:line="276" w:lineRule="auto"/>
        <w:ind w:left="0" w:firstLine="0"/>
        <w:rPr>
          <w:iCs/>
        </w:rPr>
      </w:pPr>
      <w:r>
        <w:t>Los recintos feriales se dedican a actividades comerciales terciarias, desempeñadas por una agrupación de puestos comerciales y establecimientos. Normativamente se guían s</w:t>
      </w:r>
      <w:r>
        <w:rPr>
          <w:i/>
        </w:rPr>
        <w:t xml:space="preserve">egún criterio de la Comisión Técnica de Accesibilidad de Urbanismo y Edificación de la Comunidad de Madrid, en sesión </w:t>
      </w:r>
      <w:r w:rsidRPr="00FB2AE8">
        <w:rPr>
          <w:i/>
        </w:rPr>
        <w:t xml:space="preserve">celebrada el 13 de mayo de 2016. </w:t>
      </w:r>
      <w:r w:rsidRPr="00FB2AE8">
        <w:rPr>
          <w:iCs/>
        </w:rPr>
        <w:t>Este criterio puede considerarse vigente y compatible con la Orden TMA/851/2021.</w:t>
      </w:r>
    </w:p>
    <w:p w14:paraId="546C3255" w14:textId="0FC4600C" w:rsidR="0092780D" w:rsidRDefault="0092780D" w:rsidP="0092780D">
      <w:pPr>
        <w:rPr>
          <w:iCs/>
        </w:rPr>
      </w:pPr>
    </w:p>
    <w:p w14:paraId="717670DB" w14:textId="4E207550" w:rsidR="00B754C8" w:rsidRPr="003B391B" w:rsidRDefault="002F10C4" w:rsidP="003B391B">
      <w:pPr>
        <w:tabs>
          <w:tab w:val="left" w:pos="2552"/>
          <w:tab w:val="left" w:pos="2835"/>
        </w:tabs>
        <w:jc w:val="both"/>
        <w:rPr>
          <w:b/>
          <w:color w:val="843C0B"/>
        </w:rPr>
      </w:pPr>
      <w:r>
        <w:rPr>
          <w:noProof/>
          <w:color w:val="843C0B"/>
        </w:rPr>
        <w:drawing>
          <wp:inline distT="0" distB="0" distL="0" distR="0" wp14:anchorId="759AC9FD" wp14:editId="1C5AD257">
            <wp:extent cx="1800198" cy="330200"/>
            <wp:effectExtent l="12700" t="12700" r="16510" b="12700"/>
            <wp:docPr id="16" name="image76.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6" name="image76.jpg">
                      <a:extLst>
                        <a:ext uri="{C183D7F6-B498-43B3-948B-1728B52AA6E4}">
                          <adec:decorative xmlns:adec="http://schemas.microsoft.com/office/drawing/2017/decorative" val="1"/>
                        </a:ext>
                      </a:extLst>
                    </pic:cNvPr>
                    <pic:cNvPicPr preferRelativeResize="0"/>
                  </pic:nvPicPr>
                  <pic:blipFill>
                    <a:blip r:embed="rId43" cstate="email">
                      <a:extLst>
                        <a:ext uri="{28A0092B-C50C-407E-A947-70E740481C1C}">
                          <a14:useLocalDpi xmlns:a14="http://schemas.microsoft.com/office/drawing/2010/main"/>
                        </a:ext>
                      </a:extLst>
                    </a:blip>
                    <a:srcRect/>
                    <a:stretch>
                      <a:fillRect/>
                    </a:stretch>
                  </pic:blipFill>
                  <pic:spPr>
                    <a:xfrm>
                      <a:off x="0" y="0"/>
                      <a:ext cx="1946712" cy="357074"/>
                    </a:xfrm>
                    <a:prstGeom prst="rect">
                      <a:avLst/>
                    </a:prstGeom>
                    <a:ln w="9525">
                      <a:solidFill>
                        <a:srgbClr val="C55A11"/>
                      </a:solidFill>
                      <a:prstDash val="solid"/>
                    </a:ln>
                  </pic:spPr>
                </pic:pic>
              </a:graphicData>
            </a:graphic>
          </wp:inline>
        </w:drawing>
      </w:r>
      <w:r>
        <w:rPr>
          <w:color w:val="843C0B"/>
          <w:sz w:val="18"/>
          <w:szCs w:val="18"/>
        </w:rPr>
        <w:t xml:space="preserve"> </w:t>
      </w:r>
      <w:r w:rsidRPr="0041137E">
        <w:rPr>
          <w:b/>
          <w:color w:val="843C0B"/>
          <w:sz w:val="24"/>
          <w:szCs w:val="28"/>
        </w:rPr>
        <w:t>Referencias normativas</w:t>
      </w:r>
    </w:p>
    <w:p w14:paraId="55D3D0D4" w14:textId="5F2033F7" w:rsidR="0092780D" w:rsidRDefault="0092780D" w:rsidP="0041137E">
      <w:pPr>
        <w:pStyle w:val="Subttulo"/>
      </w:pPr>
      <w:r>
        <w:t>ACCESIBILIDAD RECINTOS FERIALES</w:t>
      </w:r>
    </w:p>
    <w:p w14:paraId="39FF28B6" w14:textId="77777777" w:rsidR="0092780D" w:rsidRDefault="0092780D" w:rsidP="0041137E">
      <w:pPr>
        <w:pStyle w:val="Subttulo"/>
      </w:pPr>
      <w:r>
        <w:t>ESTRUCTURA DEL DOCUMENTO</w:t>
      </w:r>
    </w:p>
    <w:p w14:paraId="0CC9A3D7" w14:textId="77777777" w:rsidR="0092780D" w:rsidRPr="00A4368A" w:rsidRDefault="0092780D">
      <w:pPr>
        <w:pStyle w:val="Subttulo"/>
        <w:numPr>
          <w:ilvl w:val="0"/>
          <w:numId w:val="52"/>
        </w:numPr>
      </w:pPr>
      <w:r w:rsidRPr="00A4368A">
        <w:t>Con carácter general</w:t>
      </w:r>
    </w:p>
    <w:p w14:paraId="2E9F1ACA" w14:textId="77777777" w:rsidR="0092780D" w:rsidRPr="00A4368A" w:rsidRDefault="0092780D">
      <w:pPr>
        <w:pStyle w:val="Subttulo"/>
        <w:numPr>
          <w:ilvl w:val="0"/>
          <w:numId w:val="52"/>
        </w:numPr>
      </w:pPr>
      <w:r w:rsidRPr="00A4368A">
        <w:t>Acceso a la convocatoria e información del evento</w:t>
      </w:r>
    </w:p>
    <w:p w14:paraId="28D38D41" w14:textId="77777777" w:rsidR="0092780D" w:rsidRPr="00A4368A" w:rsidRDefault="0092780D">
      <w:pPr>
        <w:pStyle w:val="Subttulo"/>
        <w:numPr>
          <w:ilvl w:val="0"/>
          <w:numId w:val="52"/>
        </w:numPr>
      </w:pPr>
      <w:r w:rsidRPr="00A4368A">
        <w:t>Cómo llegar</w:t>
      </w:r>
    </w:p>
    <w:p w14:paraId="56DEB03B" w14:textId="77777777" w:rsidR="0092780D" w:rsidRPr="00A4368A" w:rsidRDefault="0092780D">
      <w:pPr>
        <w:pStyle w:val="Subttulo"/>
        <w:numPr>
          <w:ilvl w:val="0"/>
          <w:numId w:val="52"/>
        </w:numPr>
      </w:pPr>
      <w:r w:rsidRPr="00A4368A">
        <w:t>Utilización del recinto</w:t>
      </w:r>
    </w:p>
    <w:p w14:paraId="381BBB6C" w14:textId="77777777" w:rsidR="0092780D" w:rsidRPr="00A4368A" w:rsidRDefault="0092780D">
      <w:pPr>
        <w:pStyle w:val="Subttulo"/>
        <w:numPr>
          <w:ilvl w:val="0"/>
          <w:numId w:val="52"/>
        </w:numPr>
      </w:pPr>
      <w:r w:rsidRPr="00A4368A">
        <w:t>Las casetas</w:t>
      </w:r>
    </w:p>
    <w:p w14:paraId="1AF1FEF8" w14:textId="77777777" w:rsidR="0092780D" w:rsidRPr="00A4368A" w:rsidRDefault="0092780D">
      <w:pPr>
        <w:pStyle w:val="Subttulo"/>
        <w:numPr>
          <w:ilvl w:val="0"/>
          <w:numId w:val="52"/>
        </w:numPr>
      </w:pPr>
      <w:r w:rsidRPr="00A4368A">
        <w:t>Las atracciones</w:t>
      </w:r>
    </w:p>
    <w:p w14:paraId="50CF36AD" w14:textId="77777777" w:rsidR="0092780D" w:rsidRPr="00A4368A" w:rsidRDefault="0092780D">
      <w:pPr>
        <w:pStyle w:val="Subttulo"/>
        <w:numPr>
          <w:ilvl w:val="0"/>
          <w:numId w:val="52"/>
        </w:numPr>
      </w:pPr>
      <w:r w:rsidRPr="00A4368A">
        <w:t>El auditorio</w:t>
      </w:r>
    </w:p>
    <w:p w14:paraId="387168BC" w14:textId="77777777" w:rsidR="0092780D" w:rsidRPr="00A4368A" w:rsidRDefault="0092780D">
      <w:pPr>
        <w:pStyle w:val="Subttulo"/>
        <w:numPr>
          <w:ilvl w:val="0"/>
          <w:numId w:val="52"/>
        </w:numPr>
      </w:pPr>
      <w:r w:rsidRPr="00A4368A">
        <w:t>Elementos facilitadores</w:t>
      </w:r>
    </w:p>
    <w:p w14:paraId="71CBBE9F" w14:textId="77777777" w:rsidR="0092780D" w:rsidRPr="00A4368A" w:rsidRDefault="0092780D">
      <w:pPr>
        <w:pStyle w:val="Subttulo"/>
        <w:numPr>
          <w:ilvl w:val="0"/>
          <w:numId w:val="52"/>
        </w:numPr>
      </w:pPr>
      <w:r w:rsidRPr="00A4368A">
        <w:t>Después del evento</w:t>
      </w:r>
    </w:p>
    <w:p w14:paraId="712CCF78" w14:textId="77777777" w:rsidR="00B754C8" w:rsidRDefault="00B754C8" w:rsidP="0041137E">
      <w:pPr>
        <w:pStyle w:val="Subttulo"/>
      </w:pPr>
    </w:p>
    <w:p w14:paraId="305CE129" w14:textId="602E7434" w:rsidR="0092780D" w:rsidRPr="00A4368A" w:rsidRDefault="0092780D" w:rsidP="0041137E">
      <w:pPr>
        <w:pStyle w:val="Subttulo"/>
        <w:rPr>
          <w:b/>
          <w:bCs/>
        </w:rPr>
      </w:pPr>
      <w:r w:rsidRPr="00A4368A">
        <w:rPr>
          <w:b/>
          <w:bCs/>
        </w:rPr>
        <w:lastRenderedPageBreak/>
        <w:t>DESARROLLO DEL DOCUMENTO</w:t>
      </w:r>
    </w:p>
    <w:p w14:paraId="76369E0F" w14:textId="77777777" w:rsidR="0092780D" w:rsidRPr="00B754C8" w:rsidRDefault="0092780D">
      <w:pPr>
        <w:pStyle w:val="Subttulo"/>
        <w:numPr>
          <w:ilvl w:val="0"/>
          <w:numId w:val="51"/>
        </w:numPr>
        <w:rPr>
          <w:b/>
          <w:bCs/>
        </w:rPr>
      </w:pPr>
      <w:r w:rsidRPr="00B754C8">
        <w:rPr>
          <w:b/>
          <w:bCs/>
        </w:rPr>
        <w:t>Con carácter general</w:t>
      </w:r>
    </w:p>
    <w:p w14:paraId="285AA02F" w14:textId="77777777" w:rsidR="0092780D" w:rsidRDefault="0092780D" w:rsidP="0041137E">
      <w:pPr>
        <w:pStyle w:val="Subttulo"/>
      </w:pPr>
      <w:r>
        <w:t>Con carácter general conviene señalar que los requisitos que se mencionan a continuación y los recursos precisos deberán dimensionarse de forma razonable a la escala del evento. Ello no exime, sin embargo, de que todos los eventos cumplan con los requisitos mínimos para ser accesibles de manera autónoma para todas las personas en condiciones de seguridad y comodidad. Se observará el cumplimiento de la Orden VIV 561/2010 en aquello que sea de aplicación.</w:t>
      </w:r>
    </w:p>
    <w:p w14:paraId="37BFF2EE" w14:textId="77777777" w:rsidR="0092780D" w:rsidRDefault="0092780D" w:rsidP="0041137E">
      <w:pPr>
        <w:pStyle w:val="Subttulo"/>
      </w:pPr>
      <w:r>
        <w:t>Tan importante como asegurar el acceso a todas las personas lo es asegurar la seguridad y evacuación en situaciones de emergencia. La existencia de un plan especial de emergencias puede ser una herramienta adecuada y necesaria en su caso.</w:t>
      </w:r>
    </w:p>
    <w:p w14:paraId="39CBE4D8" w14:textId="7DE1E361" w:rsidR="0092780D" w:rsidRDefault="0092780D" w:rsidP="0041137E">
      <w:pPr>
        <w:pStyle w:val="Subttulo"/>
      </w:pPr>
      <w:r>
        <w:t>Es fundamental la redacción de Un Pliego de Condiciones que recoja de manera pormenorizada, entre otras, las especificaciones precisas en materia de AU y otras. La coordinación inter</w:t>
      </w:r>
      <w:r>
        <w:rPr>
          <w:rFonts w:ascii="Cambria Math" w:eastAsia="Cambria Math" w:hAnsi="Cambria Math" w:cs="Cambria Math"/>
        </w:rPr>
        <w:t>‐</w:t>
      </w:r>
      <w:r>
        <w:t>distritos en la redacción de estos pliegos es fundamental.</w:t>
      </w:r>
    </w:p>
    <w:p w14:paraId="5E16F381" w14:textId="77777777" w:rsidR="0092780D" w:rsidRDefault="0092780D" w:rsidP="0041137E">
      <w:pPr>
        <w:pStyle w:val="Subttulo"/>
      </w:pPr>
      <w:r>
        <w:t>Este documento no podrá considerarse completo sin las aportaciones de los Servicios de Cultura, responsables de la programación y organización de eventos y de los Servicios Jurídicos correspondientes.</w:t>
      </w:r>
    </w:p>
    <w:p w14:paraId="31888F2E" w14:textId="77777777" w:rsidR="0092780D" w:rsidRPr="00B754C8" w:rsidRDefault="0092780D">
      <w:pPr>
        <w:pStyle w:val="Subttulo"/>
        <w:numPr>
          <w:ilvl w:val="0"/>
          <w:numId w:val="51"/>
        </w:numPr>
        <w:spacing w:before="240" w:after="240"/>
        <w:ind w:left="357" w:hanging="357"/>
        <w:rPr>
          <w:b/>
          <w:bCs/>
        </w:rPr>
      </w:pPr>
      <w:r w:rsidRPr="00B754C8">
        <w:rPr>
          <w:b/>
          <w:bCs/>
        </w:rPr>
        <w:t>Acceso a la convocatoria e información del evento</w:t>
      </w:r>
    </w:p>
    <w:p w14:paraId="5EE9A017" w14:textId="77777777" w:rsidR="0092780D" w:rsidRDefault="0092780D" w:rsidP="0041137E">
      <w:pPr>
        <w:pStyle w:val="Subttulo"/>
      </w:pPr>
      <w:r>
        <w:t>Deberán gestionarse la convocatoria al evento y la información sobre el mismo mediante los canales que aseguren su recepción por el público objetivo.</w:t>
      </w:r>
    </w:p>
    <w:p w14:paraId="63BE17CC" w14:textId="543906F7" w:rsidR="00B754C8" w:rsidRDefault="0092780D">
      <w:pPr>
        <w:pStyle w:val="Subttulo"/>
        <w:numPr>
          <w:ilvl w:val="0"/>
          <w:numId w:val="107"/>
        </w:numPr>
      </w:pPr>
      <w:r>
        <w:t>Suficiente antelación</w:t>
      </w:r>
      <w:r w:rsidR="00B754C8">
        <w:t xml:space="preserve"> </w:t>
      </w:r>
    </w:p>
    <w:p w14:paraId="3E644F4F" w14:textId="2ACD1AC8" w:rsidR="00B754C8" w:rsidRDefault="0092780D">
      <w:pPr>
        <w:pStyle w:val="Subttulo"/>
        <w:numPr>
          <w:ilvl w:val="0"/>
          <w:numId w:val="107"/>
        </w:numPr>
      </w:pPr>
      <w:r>
        <w:t>Información completa y relevante sobre los contenidos del evento y aspectos logísticos</w:t>
      </w:r>
      <w:r w:rsidR="00B754C8">
        <w:t xml:space="preserve"> </w:t>
      </w:r>
    </w:p>
    <w:p w14:paraId="187F801E" w14:textId="19893776" w:rsidR="00B754C8" w:rsidRDefault="0092780D">
      <w:pPr>
        <w:pStyle w:val="Subttulo"/>
        <w:numPr>
          <w:ilvl w:val="0"/>
          <w:numId w:val="107"/>
        </w:numPr>
      </w:pPr>
      <w:r>
        <w:t>Diseños (web o gráficos) bajo criterios de accesibilidad universal y diseño para todos</w:t>
      </w:r>
      <w:r w:rsidR="00B754C8">
        <w:t xml:space="preserve"> </w:t>
      </w:r>
    </w:p>
    <w:p w14:paraId="4B49F8D6" w14:textId="40216450" w:rsidR="0092780D" w:rsidRDefault="0092780D">
      <w:pPr>
        <w:pStyle w:val="Subttulo"/>
        <w:numPr>
          <w:ilvl w:val="0"/>
          <w:numId w:val="107"/>
        </w:numPr>
      </w:pPr>
      <w:r>
        <w:t>Versiones en “Lectura fácil”</w:t>
      </w:r>
    </w:p>
    <w:p w14:paraId="6FDBFB56" w14:textId="77777777" w:rsidR="0092780D" w:rsidRPr="00B754C8" w:rsidRDefault="0092780D">
      <w:pPr>
        <w:pStyle w:val="Subttulo"/>
        <w:numPr>
          <w:ilvl w:val="0"/>
          <w:numId w:val="51"/>
        </w:numPr>
        <w:rPr>
          <w:b/>
          <w:bCs/>
        </w:rPr>
      </w:pPr>
      <w:r w:rsidRPr="00B754C8">
        <w:rPr>
          <w:b/>
          <w:bCs/>
        </w:rPr>
        <w:t>Cómo llegar</w:t>
      </w:r>
    </w:p>
    <w:p w14:paraId="65460B06" w14:textId="77777777" w:rsidR="0092780D" w:rsidRDefault="0092780D" w:rsidP="0041137E">
      <w:pPr>
        <w:pStyle w:val="Subttulo"/>
      </w:pPr>
      <w:r>
        <w:t>Las paradas o estaciones de transporte público más cercanas al recinto de celebración deberán estar conectadas a este mediante un itinerario peatonal accesible que satisfaga, como mínimo, los requisitos que determina el artículo 5 de la Orden VIV 561/2010.</w:t>
      </w:r>
    </w:p>
    <w:p w14:paraId="4B21DDE4" w14:textId="77777777" w:rsidR="0092780D" w:rsidRDefault="0092780D" w:rsidP="0041137E">
      <w:pPr>
        <w:pStyle w:val="Subttulo"/>
      </w:pPr>
      <w:r>
        <w:t xml:space="preserve">Deberán dotarse, en número acorde al aforo máximo previsto, las suficientes plazas de estacionamiento reservado, con las características que aseguren su funcionalidad, próximas al recinto de celebración del evento y con conexión al itinerario peatonal accesible de acceso al mismo. Deberán señalizarse </w:t>
      </w:r>
      <w:r>
        <w:lastRenderedPageBreak/>
        <w:t>convenientemente, no solo las plazas, sino también el itinerario para llegar a las mismas.</w:t>
      </w:r>
    </w:p>
    <w:p w14:paraId="6D4A3F34" w14:textId="49AA1FB6" w:rsidR="0092780D" w:rsidRDefault="0092780D" w:rsidP="0041137E">
      <w:pPr>
        <w:pStyle w:val="Subttulo"/>
      </w:pPr>
      <w:r>
        <w:t>Estos itinerarios deberán estar iluminados en horario nocturno y señalizados bajo criterios de accesibilidad.</w:t>
      </w:r>
    </w:p>
    <w:p w14:paraId="1E8F6548" w14:textId="77777777" w:rsidR="003552C3" w:rsidRPr="003552C3" w:rsidRDefault="003552C3" w:rsidP="003552C3"/>
    <w:p w14:paraId="5467A3C0" w14:textId="77777777" w:rsidR="0092780D" w:rsidRPr="00B754C8" w:rsidRDefault="0092780D">
      <w:pPr>
        <w:pStyle w:val="Subttulo"/>
        <w:numPr>
          <w:ilvl w:val="0"/>
          <w:numId w:val="51"/>
        </w:numPr>
        <w:rPr>
          <w:b/>
          <w:bCs/>
        </w:rPr>
      </w:pPr>
      <w:r w:rsidRPr="00B754C8">
        <w:rPr>
          <w:b/>
          <w:bCs/>
        </w:rPr>
        <w:t>Utilización del recinto</w:t>
      </w:r>
    </w:p>
    <w:p w14:paraId="2701F250" w14:textId="77777777" w:rsidR="0092780D" w:rsidRDefault="0092780D" w:rsidP="0041137E">
      <w:pPr>
        <w:pStyle w:val="Subttulo"/>
      </w:pPr>
      <w:r>
        <w:t>El interior del recinto los espacios de deambulación contarán con un itinerario peatonal accesible, en las condiciones descritas con anterioridad, que asegure el acceso de todas las personas a cada uno de los espacios. La presencia de rampas o escaleras en el recinto se adecuarán a las especificaciones de la Orden VIV 561/2010 sobre estos elementos.</w:t>
      </w:r>
    </w:p>
    <w:p w14:paraId="10B9C0AE" w14:textId="77777777" w:rsidR="0092780D" w:rsidRDefault="0092780D" w:rsidP="0041137E">
      <w:pPr>
        <w:pStyle w:val="Subttulo"/>
      </w:pPr>
      <w:r>
        <w:t>El dimensionamiento total de los espacios de deambulación estará condicionado al aforo máximo previsto y las condiciones de evacuación. Estos espacios de deambulación deberán prever sus condiciones de drenaje, iluminación en horario nocturno y señalización.</w:t>
      </w:r>
    </w:p>
    <w:p w14:paraId="41218FFA" w14:textId="77777777" w:rsidR="0092780D" w:rsidRDefault="0092780D" w:rsidP="0041137E">
      <w:pPr>
        <w:pStyle w:val="Subttulo"/>
      </w:pPr>
      <w:r>
        <w:t>El recinto contará con zonas de descanso dotadas de bancos y fuentes de beber en la superficie y elementos adecuados al aforo previsto. Igualmente contará con aseos en número suficiente, cumpliendo las especificaciones de aseos adaptados, debidamente señalizadas, con conexión directa al itinerario peatonal accesible, uno de cada agrupación de cabinas, uno de cada cinco cabinas aisladas y, al menos, uno por recinto, por pequeño que sea el evento.</w:t>
      </w:r>
    </w:p>
    <w:p w14:paraId="3F9D4F93" w14:textId="77777777" w:rsidR="0092780D" w:rsidRDefault="0092780D" w:rsidP="0041137E">
      <w:pPr>
        <w:pStyle w:val="Subttulo"/>
      </w:pPr>
      <w:r>
        <w:t>Se dispondrá de la señalética adecuada de apoyo a la deambulación, orientación y comprensión de los espacios.</w:t>
      </w:r>
    </w:p>
    <w:p w14:paraId="11028782" w14:textId="77777777" w:rsidR="0092780D" w:rsidRDefault="0092780D" w:rsidP="0041137E">
      <w:pPr>
        <w:pStyle w:val="Subttulo"/>
      </w:pPr>
      <w:r>
        <w:t>No se permitirá el tendido de cables o conducciones sobre el pavimento sin la debida protección de seguridad y sin que suponga un obstáculo para la deambulación.</w:t>
      </w:r>
    </w:p>
    <w:p w14:paraId="2915362F" w14:textId="77777777" w:rsidR="0092780D" w:rsidRDefault="0092780D" w:rsidP="0041137E">
      <w:pPr>
        <w:pStyle w:val="Subttulo"/>
      </w:pPr>
      <w:r>
        <w:t>Si la implantación del recinto provoca la afección temporal a elementos, relacionados con la accesibilidad universal, ya existentes en el espacio ocupado, se reubicarán de manera temporal dichos elementos (itinerarios accesibles, plazas de estacionamiento reservadas, etc.)</w:t>
      </w:r>
    </w:p>
    <w:p w14:paraId="2DCC6624" w14:textId="77777777" w:rsidR="0092780D" w:rsidRPr="00B754C8" w:rsidRDefault="0092780D">
      <w:pPr>
        <w:pStyle w:val="Subttulo"/>
        <w:numPr>
          <w:ilvl w:val="0"/>
          <w:numId w:val="51"/>
        </w:numPr>
        <w:rPr>
          <w:b/>
          <w:bCs/>
        </w:rPr>
      </w:pPr>
      <w:r w:rsidRPr="00B754C8">
        <w:rPr>
          <w:b/>
          <w:bCs/>
        </w:rPr>
        <w:t>Las casetas</w:t>
      </w:r>
    </w:p>
    <w:p w14:paraId="15774E58" w14:textId="77777777" w:rsidR="0092780D" w:rsidRDefault="0092780D" w:rsidP="0041137E">
      <w:pPr>
        <w:pStyle w:val="Subttulo"/>
      </w:pPr>
      <w:r>
        <w:t>Aquellas donde se venda comida o bebidas deberán contar con un mostrador con uno de sus tramos adaptado a las siguientes características:</w:t>
      </w:r>
    </w:p>
    <w:p w14:paraId="1D054297" w14:textId="4F967F69" w:rsidR="0092780D" w:rsidRDefault="0092780D">
      <w:pPr>
        <w:pStyle w:val="Subttulo"/>
        <w:numPr>
          <w:ilvl w:val="0"/>
          <w:numId w:val="106"/>
        </w:numPr>
      </w:pPr>
      <w:r>
        <w:t>Conectado con el itinerario peatonal accesible</w:t>
      </w:r>
    </w:p>
    <w:p w14:paraId="6DD84C4E" w14:textId="5BA2B7C9" w:rsidR="0092780D" w:rsidRDefault="0092780D">
      <w:pPr>
        <w:pStyle w:val="Subttulo"/>
        <w:numPr>
          <w:ilvl w:val="0"/>
          <w:numId w:val="106"/>
        </w:numPr>
      </w:pPr>
      <w:r>
        <w:t>Esquinas redondeadas</w:t>
      </w:r>
    </w:p>
    <w:p w14:paraId="1DF4480C" w14:textId="0C716F4B" w:rsidR="0092780D" w:rsidRDefault="0092780D">
      <w:pPr>
        <w:pStyle w:val="Subttulo"/>
        <w:numPr>
          <w:ilvl w:val="0"/>
          <w:numId w:val="106"/>
        </w:numPr>
      </w:pPr>
      <w:r>
        <w:t>Altura máxima 0,75 m.</w:t>
      </w:r>
    </w:p>
    <w:p w14:paraId="3F7CA3A4" w14:textId="76C7387B" w:rsidR="0092780D" w:rsidRDefault="0092780D">
      <w:pPr>
        <w:pStyle w:val="Subttulo"/>
        <w:numPr>
          <w:ilvl w:val="0"/>
          <w:numId w:val="106"/>
        </w:numPr>
      </w:pPr>
      <w:r>
        <w:t>Anchura mínima 0,80 m.</w:t>
      </w:r>
    </w:p>
    <w:p w14:paraId="2B9E95A8" w14:textId="53CEB547" w:rsidR="0092780D" w:rsidRDefault="0092780D">
      <w:pPr>
        <w:pStyle w:val="Subttulo"/>
        <w:numPr>
          <w:ilvl w:val="0"/>
          <w:numId w:val="106"/>
        </w:numPr>
      </w:pPr>
      <w:r>
        <w:lastRenderedPageBreak/>
        <w:t>Profundidad mínima 1,20 m.</w:t>
      </w:r>
    </w:p>
    <w:p w14:paraId="7DE02804" w14:textId="7E2D3EAA" w:rsidR="0092780D" w:rsidRDefault="0092780D" w:rsidP="0041137E">
      <w:pPr>
        <w:pStyle w:val="Subttulo"/>
      </w:pPr>
      <w:r>
        <w:t xml:space="preserve">No </w:t>
      </w:r>
      <w:r w:rsidR="00B754C8">
        <w:t>obstante,</w:t>
      </w:r>
      <w:r>
        <w:t xml:space="preserve"> lo anterior, la experiencia señala como mostrador utilizable por todas las personas aquel cuya altura no sobrepasa los 0,80 m. Otra práctica alternativa puede ser la utilización de mesas de uso reservado a personas con discapacidad y señalizadas al efecto.</w:t>
      </w:r>
    </w:p>
    <w:p w14:paraId="28C9F2D9" w14:textId="77777777" w:rsidR="003552C3" w:rsidRPr="003552C3" w:rsidRDefault="003552C3" w:rsidP="003552C3"/>
    <w:p w14:paraId="1B6C276D" w14:textId="77777777" w:rsidR="0092780D" w:rsidRPr="00B754C8" w:rsidRDefault="0092780D">
      <w:pPr>
        <w:pStyle w:val="Subttulo"/>
        <w:numPr>
          <w:ilvl w:val="0"/>
          <w:numId w:val="51"/>
        </w:numPr>
        <w:rPr>
          <w:b/>
          <w:bCs/>
        </w:rPr>
      </w:pPr>
      <w:r w:rsidRPr="00B754C8">
        <w:rPr>
          <w:b/>
          <w:bCs/>
        </w:rPr>
        <w:t>Las atracciones mecánicas</w:t>
      </w:r>
    </w:p>
    <w:p w14:paraId="646C5713" w14:textId="6A01F12D" w:rsidR="00B754C8" w:rsidRDefault="0092780D" w:rsidP="00B754C8">
      <w:pPr>
        <w:pStyle w:val="Subttulo"/>
      </w:pPr>
      <w:r>
        <w:t>Las atracciones mecánicas deberán estar diseñadas de tal manera, o incorporar las adaptaciones pertinentes, que aseguren su utilización por todas las personas en los términos previstos en la legislación vigente.</w:t>
      </w:r>
    </w:p>
    <w:p w14:paraId="4219DB5D" w14:textId="77777777" w:rsidR="0092780D" w:rsidRPr="00B754C8" w:rsidRDefault="0092780D">
      <w:pPr>
        <w:pStyle w:val="Subttulo"/>
        <w:numPr>
          <w:ilvl w:val="0"/>
          <w:numId w:val="51"/>
        </w:numPr>
        <w:rPr>
          <w:b/>
          <w:bCs/>
        </w:rPr>
      </w:pPr>
      <w:r w:rsidRPr="00B754C8">
        <w:rPr>
          <w:b/>
          <w:bCs/>
        </w:rPr>
        <w:t>El auditorio</w:t>
      </w:r>
    </w:p>
    <w:p w14:paraId="7501437E" w14:textId="77777777" w:rsidR="0092780D" w:rsidRDefault="0092780D" w:rsidP="0041137E">
      <w:pPr>
        <w:pStyle w:val="Subttulo"/>
      </w:pPr>
      <w:r>
        <w:t xml:space="preserve">Deberá disponer de un espacio reservado – con conexión directa al itinerario peatonal accesible y con las mismas características físicas de este </w:t>
      </w:r>
      <w:r>
        <w:rPr>
          <w:rFonts w:ascii="Cambria Math" w:eastAsia="Cambria Math" w:hAnsi="Cambria Math" w:cs="Cambria Math"/>
        </w:rPr>
        <w:t>‐</w:t>
      </w:r>
      <w:r>
        <w:t xml:space="preserve"> para las personas con movilidad reducida y sus acompañantes. La primera fila de asientos, o la más próxima al escenario, no es la más adecuada para ubicar estos espacios reservados, sobre todo si la distancia al escenario es pequeña, ya que las personas con movilidad reducida pueden tener dificultades para adoptar la postura que les permita elevar la mirada.</w:t>
      </w:r>
    </w:p>
    <w:p w14:paraId="4C872844" w14:textId="77777777" w:rsidR="0092780D" w:rsidRDefault="0092780D" w:rsidP="0041137E">
      <w:pPr>
        <w:pStyle w:val="Subttulo"/>
      </w:pPr>
      <w:r>
        <w:t>La instalación de un sistema de bucle de inducción magnética permitirá la audición a las personas usuarias de aparatos audífonos. Se valorará, en aquellos espectáculos en los que sea adecuado, la presencia de intérpretes de LSE.</w:t>
      </w:r>
    </w:p>
    <w:p w14:paraId="78209D54" w14:textId="77777777" w:rsidR="0092780D" w:rsidRDefault="0092780D" w:rsidP="0041137E">
      <w:pPr>
        <w:pStyle w:val="Subttulo"/>
      </w:pPr>
      <w:r>
        <w:t xml:space="preserve">En el caso de proyecciones cinematográficas los sistemas de </w:t>
      </w:r>
      <w:proofErr w:type="spellStart"/>
      <w:r>
        <w:t>audiodescripción</w:t>
      </w:r>
      <w:proofErr w:type="spellEnd"/>
      <w:r>
        <w:t xml:space="preserve"> y subtitulado permitirán la utilización de personas con discapacidad visual o auditiva.</w:t>
      </w:r>
    </w:p>
    <w:p w14:paraId="16409D8C" w14:textId="77777777" w:rsidR="0092780D" w:rsidRDefault="0092780D" w:rsidP="0041137E">
      <w:pPr>
        <w:pStyle w:val="Subttulo"/>
      </w:pPr>
      <w:r>
        <w:t>El escenario, estrado, vestuarios, camerinos, etc. deberán cumplir las especificaciones establecidas al efecto en el DB</w:t>
      </w:r>
      <w:r>
        <w:rPr>
          <w:rFonts w:ascii="Cambria Math" w:eastAsia="Cambria Math" w:hAnsi="Cambria Math" w:cs="Cambria Math"/>
        </w:rPr>
        <w:t>‐</w:t>
      </w:r>
      <w:r>
        <w:t>SUA.</w:t>
      </w:r>
    </w:p>
    <w:p w14:paraId="48D08D41" w14:textId="77777777" w:rsidR="0092780D" w:rsidRPr="00B754C8" w:rsidRDefault="0092780D">
      <w:pPr>
        <w:pStyle w:val="Subttulo"/>
        <w:numPr>
          <w:ilvl w:val="0"/>
          <w:numId w:val="51"/>
        </w:numPr>
        <w:rPr>
          <w:b/>
          <w:bCs/>
        </w:rPr>
      </w:pPr>
      <w:r w:rsidRPr="00B754C8">
        <w:rPr>
          <w:b/>
          <w:bCs/>
        </w:rPr>
        <w:t>Elementos facilitadores</w:t>
      </w:r>
    </w:p>
    <w:p w14:paraId="03C7D819" w14:textId="77777777" w:rsidR="0092780D" w:rsidRDefault="0092780D" w:rsidP="0041137E">
      <w:pPr>
        <w:pStyle w:val="Subttulo"/>
      </w:pPr>
      <w:r>
        <w:t>Siempre en concordancia con la escala del evento podrán ponerse a disposición de aquellos asistentes que lo precisen (que también pueden preverse a demanda) diversos elementos facilitadores como pueden ser:</w:t>
      </w:r>
    </w:p>
    <w:p w14:paraId="24B9F6A0" w14:textId="77777777" w:rsidR="0092780D" w:rsidRDefault="0092780D" w:rsidP="0041137E">
      <w:pPr>
        <w:pStyle w:val="Subttulo"/>
      </w:pPr>
      <w:r>
        <w:t xml:space="preserve">o Transporte específico al recinto, bien colectivo – autobús </w:t>
      </w:r>
      <w:proofErr w:type="gramStart"/>
      <w:r>
        <w:rPr>
          <w:rFonts w:ascii="Cambria Math" w:eastAsia="Cambria Math" w:hAnsi="Cambria Math" w:cs="Cambria Math"/>
        </w:rPr>
        <w:t>‐</w:t>
      </w:r>
      <w:r>
        <w:t xml:space="preserve"> ,</w:t>
      </w:r>
      <w:proofErr w:type="gramEnd"/>
      <w:r>
        <w:t xml:space="preserve"> o individual – </w:t>
      </w:r>
      <w:proofErr w:type="spellStart"/>
      <w:r>
        <w:t>eurotaxi</w:t>
      </w:r>
      <w:proofErr w:type="spellEnd"/>
      <w:r>
        <w:t xml:space="preserve">, etc. </w:t>
      </w:r>
      <w:r>
        <w:rPr>
          <w:rFonts w:ascii="Cambria Math" w:eastAsia="Cambria Math" w:hAnsi="Cambria Math" w:cs="Cambria Math"/>
        </w:rPr>
        <w:t>‐</w:t>
      </w:r>
      <w:r>
        <w:t>.</w:t>
      </w:r>
    </w:p>
    <w:p w14:paraId="0D370CCE" w14:textId="77777777" w:rsidR="0092780D" w:rsidRDefault="0092780D" w:rsidP="0041137E">
      <w:pPr>
        <w:pStyle w:val="Subttulo"/>
      </w:pPr>
      <w:r>
        <w:t>o Atención personalizada en el recinto (“chaquetas verdes” o similar) que puede atenderse por personas voluntarias debidamente formadas y coordinadas. Importante el conocimiento suficiente de LSE.</w:t>
      </w:r>
    </w:p>
    <w:p w14:paraId="13F2E28D" w14:textId="77777777" w:rsidR="0092780D" w:rsidRDefault="0092780D" w:rsidP="0041137E">
      <w:pPr>
        <w:pStyle w:val="Subttulo"/>
      </w:pPr>
      <w:r>
        <w:t>o Ayudas técnicas para la deambulación.</w:t>
      </w:r>
    </w:p>
    <w:p w14:paraId="67E9F909" w14:textId="77777777" w:rsidR="0092780D" w:rsidRPr="00B754C8" w:rsidRDefault="0092780D">
      <w:pPr>
        <w:pStyle w:val="Subttulo"/>
        <w:numPr>
          <w:ilvl w:val="0"/>
          <w:numId w:val="51"/>
        </w:numPr>
        <w:rPr>
          <w:b/>
          <w:bCs/>
        </w:rPr>
      </w:pPr>
      <w:r w:rsidRPr="00B754C8">
        <w:rPr>
          <w:b/>
          <w:bCs/>
        </w:rPr>
        <w:t>Después del evento</w:t>
      </w:r>
    </w:p>
    <w:p w14:paraId="1603C8DB" w14:textId="77777777" w:rsidR="0092780D" w:rsidRDefault="0092780D" w:rsidP="0041137E">
      <w:pPr>
        <w:pStyle w:val="Subttulo"/>
      </w:pPr>
      <w:r>
        <w:lastRenderedPageBreak/>
        <w:t xml:space="preserve">Es imprescindible establecer mecanismos de evaluación y participación para el contraste de resultados previstos/obtenidos, la obtención de aprendizaje y la mejora continua. </w:t>
      </w:r>
      <w:proofErr w:type="gramStart"/>
      <w:r>
        <w:t>El mecanismo a emplear</w:t>
      </w:r>
      <w:proofErr w:type="gramEnd"/>
      <w:r>
        <w:t xml:space="preserve"> y los recursos necesarios deberán ser proporcionados a la dimensión del evento y deberá atender especialmente a la opinión de las personas con mayores dificultades para la participación en el evento.</w:t>
      </w:r>
    </w:p>
    <w:p w14:paraId="2A3D3354" w14:textId="77777777" w:rsidR="0092780D" w:rsidRDefault="0092780D" w:rsidP="0041137E">
      <w:pPr>
        <w:pStyle w:val="Subttulo"/>
      </w:pPr>
    </w:p>
    <w:p w14:paraId="08E6F915" w14:textId="77777777" w:rsidR="0092780D" w:rsidRPr="00B754C8" w:rsidRDefault="0092780D" w:rsidP="0041137E">
      <w:pPr>
        <w:pStyle w:val="Subttulo"/>
        <w:rPr>
          <w:b/>
          <w:bCs/>
        </w:rPr>
      </w:pPr>
      <w:r w:rsidRPr="00B754C8">
        <w:rPr>
          <w:b/>
          <w:bCs/>
        </w:rPr>
        <w:t>CONCLUSIONES</w:t>
      </w:r>
    </w:p>
    <w:p w14:paraId="1FEE4CC2" w14:textId="52DCFD69" w:rsidR="0092780D" w:rsidRDefault="0092780D" w:rsidP="0041137E">
      <w:pPr>
        <w:pStyle w:val="Subttulo"/>
      </w:pPr>
      <w:r>
        <w:t>Este documento, pretendidamente breve, no tiene otra intención que la de intentar servir de base a aquellas personas que lo consideren de interés, en la redacción de prescripciones, pliegos o documentos varios adaptados a las características singulares de cada caso.</w:t>
      </w:r>
      <w:r w:rsidR="003B08CD">
        <w:t xml:space="preserve"> Se puede ver en </w:t>
      </w:r>
      <w:hyperlink r:id="rId100" w:history="1">
        <w:r w:rsidR="003B08CD" w:rsidRPr="003B08CD">
          <w:rPr>
            <w:rStyle w:val="Hipervnculo"/>
          </w:rPr>
          <w:t>este enlace</w:t>
        </w:r>
      </w:hyperlink>
      <w:r w:rsidR="003B08CD">
        <w:t>.</w:t>
      </w:r>
    </w:p>
    <w:p w14:paraId="0BBD367B" w14:textId="77777777" w:rsidR="0092780D" w:rsidRDefault="0092780D" w:rsidP="0041137E">
      <w:pPr>
        <w:pStyle w:val="Subttulo"/>
      </w:pPr>
      <w:r>
        <w:t>Según criterio de la Comisión Técnica de Accesibilidad de Urbanismo y Edificación de la Comunidad de Madrid, en sesión celebrada el 13 de mayo de 2016</w:t>
      </w:r>
    </w:p>
    <w:p w14:paraId="3D3A7B7E" w14:textId="57D4941D" w:rsidR="0092780D" w:rsidRPr="002F10C4" w:rsidRDefault="00A81B91" w:rsidP="004F082A">
      <w:pPr>
        <w:pStyle w:val="Ttulo3"/>
        <w:ind w:hanging="426"/>
      </w:pPr>
      <w:bookmarkStart w:id="53" w:name="_Toc115246841"/>
      <w:r w:rsidRPr="002F10C4">
        <w:t>Terrazas</w:t>
      </w:r>
      <w:bookmarkEnd w:id="53"/>
    </w:p>
    <w:p w14:paraId="5439ECC8" w14:textId="77777777" w:rsidR="00BD5855" w:rsidRDefault="00BD5855" w:rsidP="00BD5855">
      <w:pPr>
        <w:spacing w:line="276" w:lineRule="auto"/>
        <w:ind w:left="0" w:firstLine="0"/>
      </w:pPr>
      <w:r>
        <w:t xml:space="preserve">Las terrazas ubicadas en áreas estanciales de la vía pública son elementos privativos en el espacio común de la acera. </w:t>
      </w:r>
      <w:r>
        <w:rPr>
          <w:b/>
        </w:rPr>
        <w:t xml:space="preserve">Pueden alinearse o estar en grupo. </w:t>
      </w:r>
      <w:r>
        <w:t>Dependiendo del número que sean y de cómo se ubiquen y se repartan en el espacio, influirán más o menos en la accesibilidad del espacio próximo y del itinerario peatonal accesible.</w:t>
      </w:r>
    </w:p>
    <w:p w14:paraId="4D3DA652" w14:textId="77777777" w:rsidR="00BD5855" w:rsidRDefault="00BD5855" w:rsidP="00BD5855">
      <w:pPr>
        <w:spacing w:line="276" w:lineRule="auto"/>
      </w:pPr>
    </w:p>
    <w:p w14:paraId="11430C42" w14:textId="4F8ABC3A" w:rsidR="00BD5855" w:rsidRPr="002F10C4" w:rsidRDefault="00BD5855" w:rsidP="00BD5855">
      <w:pPr>
        <w:spacing w:line="276" w:lineRule="auto"/>
        <w:ind w:left="0" w:firstLine="0"/>
      </w:pPr>
      <w:r>
        <w:t xml:space="preserve">La superficie ocupada por terrazas o instalaciones similares en áreas de uso peatonal </w:t>
      </w:r>
      <w:r>
        <w:rPr>
          <w:b/>
        </w:rPr>
        <w:t>debe ser detectable.</w:t>
      </w:r>
      <w:r>
        <w:t xml:space="preserve"> Se evitarán, así, elementos salientes que </w:t>
      </w:r>
      <w:r w:rsidRPr="002F10C4">
        <w:t xml:space="preserve">supongan un peligro para personas con discapacidad visual. Si hay elementos transparentes verticales se señalizarán como se indica en el </w:t>
      </w:r>
      <w:r w:rsidR="002F10C4" w:rsidRPr="002F10C4">
        <w:rPr>
          <w:highlight w:val="white"/>
        </w:rPr>
        <w:t>apartado</w:t>
      </w:r>
      <w:r w:rsidRPr="002F10C4">
        <w:rPr>
          <w:highlight w:val="white"/>
        </w:rPr>
        <w:t xml:space="preserve"> 5 </w:t>
      </w:r>
      <w:r w:rsidR="002F10C4" w:rsidRPr="002F10C4">
        <w:rPr>
          <w:highlight w:val="white"/>
        </w:rPr>
        <w:t>“</w:t>
      </w:r>
      <w:r w:rsidRPr="002F10C4">
        <w:rPr>
          <w:highlight w:val="white"/>
        </w:rPr>
        <w:t>Iluminación y Señalización</w:t>
      </w:r>
      <w:r w:rsidR="002F10C4" w:rsidRPr="002F10C4">
        <w:rPr>
          <w:highlight w:val="white"/>
        </w:rPr>
        <w:t>”</w:t>
      </w:r>
      <w:r w:rsidRPr="002F10C4">
        <w:rPr>
          <w:highlight w:val="white"/>
        </w:rPr>
        <w:t>.</w:t>
      </w:r>
    </w:p>
    <w:p w14:paraId="1CBEDC91" w14:textId="61207520" w:rsidR="00BD5855" w:rsidRDefault="00BD5855" w:rsidP="00BD5855">
      <w:pPr>
        <w:spacing w:line="276" w:lineRule="auto"/>
        <w:ind w:left="0" w:firstLine="0"/>
        <w:rPr>
          <w:color w:val="538135"/>
        </w:rPr>
      </w:pPr>
    </w:p>
    <w:p w14:paraId="13E80923" w14:textId="77777777" w:rsidR="00BD5855" w:rsidRPr="00630599" w:rsidRDefault="00BD5855" w:rsidP="00BD5855">
      <w:pPr>
        <w:pStyle w:val="Prrafodelista"/>
        <w:numPr>
          <w:ilvl w:val="0"/>
          <w:numId w:val="6"/>
        </w:numPr>
        <w:spacing w:before="360"/>
        <w:ind w:left="357" w:hanging="357"/>
        <w:contextualSpacing w:val="0"/>
        <w:rPr>
          <w:rStyle w:val="Referenciaintensa"/>
        </w:rPr>
      </w:pPr>
      <w:r w:rsidRPr="00630599">
        <w:rPr>
          <w:rStyle w:val="Referenciaintensa"/>
        </w:rPr>
        <w:t>Recomendaciones de buenas prácticas</w:t>
      </w:r>
    </w:p>
    <w:p w14:paraId="42927660" w14:textId="77777777" w:rsidR="00BD5855" w:rsidRPr="00BD5855" w:rsidRDefault="00BD5855" w:rsidP="00BD5855">
      <w:pPr>
        <w:pStyle w:val="Citadestacada"/>
      </w:pPr>
      <w:r w:rsidRPr="00BD5855">
        <w:t>Las terrazas instaladas sobre plataformas superpuestas encima de la acera deben garantizar el acceso a las mismas y su utilización. Se hará a través de itinerarios con anchuras y pendientes adecuadas, al igual que en el interior de la propia zona de terraza.</w:t>
      </w:r>
    </w:p>
    <w:p w14:paraId="353A2D49" w14:textId="77777777" w:rsidR="00BD5855" w:rsidRDefault="00BD5855" w:rsidP="00BD5855">
      <w:pPr>
        <w:pStyle w:val="Citadestacada"/>
      </w:pPr>
    </w:p>
    <w:p w14:paraId="1F8640F6" w14:textId="77777777" w:rsidR="00BD5855" w:rsidRDefault="00BD5855" w:rsidP="002F10C4">
      <w:pPr>
        <w:spacing w:line="276" w:lineRule="auto"/>
        <w:ind w:left="0" w:firstLine="0"/>
      </w:pPr>
      <w:r>
        <w:t xml:space="preserve">Las terrazas ubicadas sobre la acera </w:t>
      </w:r>
      <w:r>
        <w:rPr>
          <w:b/>
        </w:rPr>
        <w:t>nunca pueden invadir el itinerario peatonal accesible</w:t>
      </w:r>
      <w:r>
        <w:t xml:space="preserve">, dejando siempre un ancho libre de paso. Para garantizar ese </w:t>
      </w:r>
      <w:r>
        <w:lastRenderedPageBreak/>
        <w:t>ancho libre de paso hay que considerar el área de expansión de mesas y sillas cuando se agrupen de manera distinta a la prevista. Además, elementos eventuales como alfombras siempre estarán adheridos para no suponer riesgo ni para los usuarios de ese espacio y ni para los del itinerario peatonal accesible.</w:t>
      </w:r>
    </w:p>
    <w:p w14:paraId="5725A992" w14:textId="2AF94F4D" w:rsidR="00BD5855" w:rsidRDefault="0028611A" w:rsidP="00256588">
      <w:pPr>
        <w:spacing w:line="240" w:lineRule="auto"/>
        <w:ind w:left="0" w:firstLine="0"/>
        <w:rPr>
          <w:lang w:eastAsia="es-ES_tradnl"/>
        </w:rPr>
      </w:pPr>
      <w:r w:rsidRPr="0028611A">
        <w:rPr>
          <w:noProof/>
          <w:lang w:eastAsia="es-ES_tradnl"/>
        </w:rPr>
        <w:drawing>
          <wp:inline distT="0" distB="0" distL="0" distR="0" wp14:anchorId="3964062E" wp14:editId="02F284AF">
            <wp:extent cx="5849620" cy="3713259"/>
            <wp:effectExtent l="0" t="0" r="5080" b="0"/>
            <wp:docPr id="24" name="Imagen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a:extLst>
                        <a:ext uri="{C183D7F6-B498-43B3-948B-1728B52AA6E4}">
                          <adec:decorative xmlns:adec="http://schemas.microsoft.com/office/drawing/2017/decorative" val="1"/>
                        </a:ext>
                      </a:extLst>
                    </pic:cNvPr>
                    <pic:cNvPicPr/>
                  </pic:nvPicPr>
                  <pic:blipFill rotWithShape="1">
                    <a:blip r:embed="rId101" cstate="email">
                      <a:extLst>
                        <a:ext uri="{28A0092B-C50C-407E-A947-70E740481C1C}">
                          <a14:useLocalDpi xmlns:a14="http://schemas.microsoft.com/office/drawing/2010/main"/>
                        </a:ext>
                      </a:extLst>
                    </a:blip>
                    <a:srcRect/>
                    <a:stretch/>
                  </pic:blipFill>
                  <pic:spPr bwMode="auto">
                    <a:xfrm>
                      <a:off x="0" y="0"/>
                      <a:ext cx="5849620" cy="3713259"/>
                    </a:xfrm>
                    <a:prstGeom prst="rect">
                      <a:avLst/>
                    </a:prstGeom>
                    <a:ln>
                      <a:noFill/>
                    </a:ln>
                    <a:extLst>
                      <a:ext uri="{53640926-AAD7-44D8-BBD7-CCE9431645EC}">
                        <a14:shadowObscured xmlns:a14="http://schemas.microsoft.com/office/drawing/2010/main"/>
                      </a:ext>
                    </a:extLst>
                  </pic:spPr>
                </pic:pic>
              </a:graphicData>
            </a:graphic>
          </wp:inline>
        </w:drawing>
      </w:r>
    </w:p>
    <w:p w14:paraId="65AE9E73" w14:textId="49C15499" w:rsidR="0028611A" w:rsidRPr="0028611A" w:rsidRDefault="0028611A" w:rsidP="0028611A">
      <w:pPr>
        <w:spacing w:line="240" w:lineRule="auto"/>
        <w:ind w:left="0" w:firstLine="0"/>
        <w:rPr>
          <w:color w:val="1F4E79"/>
          <w:sz w:val="18"/>
          <w:szCs w:val="18"/>
        </w:rPr>
      </w:pPr>
      <w:r w:rsidRPr="0028611A">
        <w:rPr>
          <w:color w:val="1F4E79"/>
          <w:sz w:val="18"/>
          <w:szCs w:val="18"/>
        </w:rPr>
        <w:t>Imagen 13.</w:t>
      </w:r>
      <w:r>
        <w:rPr>
          <w:color w:val="1F4E79"/>
          <w:sz w:val="18"/>
          <w:szCs w:val="18"/>
        </w:rPr>
        <w:t xml:space="preserve"> </w:t>
      </w:r>
      <w:r w:rsidRPr="0028611A">
        <w:rPr>
          <w:color w:val="1F4E79"/>
          <w:sz w:val="18"/>
          <w:szCs w:val="18"/>
        </w:rPr>
        <w:t>Instalación de plataformas prefabricadas para facilitar la aproximación de las personas para la utilización de los contenedores de residuos municipales</w:t>
      </w:r>
    </w:p>
    <w:p w14:paraId="04680877" w14:textId="77777777" w:rsidR="00256588" w:rsidRDefault="00256588" w:rsidP="00256588">
      <w:pPr>
        <w:spacing w:line="240" w:lineRule="auto"/>
        <w:ind w:left="0" w:firstLine="0"/>
        <w:rPr>
          <w:color w:val="1F4E79"/>
          <w:sz w:val="18"/>
          <w:szCs w:val="18"/>
        </w:rPr>
      </w:pPr>
    </w:p>
    <w:p w14:paraId="00515006" w14:textId="4B3875F5" w:rsidR="00256588" w:rsidRDefault="00256588" w:rsidP="00E33EB9">
      <w:pPr>
        <w:spacing w:line="276" w:lineRule="auto"/>
        <w:ind w:left="0" w:firstLine="0"/>
        <w:rPr>
          <w:lang w:eastAsia="es-ES_tradnl"/>
        </w:rPr>
      </w:pPr>
      <w:r>
        <w:rPr>
          <w:noProof/>
          <w:sz w:val="18"/>
          <w:szCs w:val="18"/>
        </w:rPr>
        <w:lastRenderedPageBreak/>
        <w:drawing>
          <wp:inline distT="0" distB="0" distL="0" distR="0" wp14:anchorId="6D5810D2" wp14:editId="2CD8D164">
            <wp:extent cx="5596890" cy="3436620"/>
            <wp:effectExtent l="0" t="0" r="0" b="0"/>
            <wp:docPr id="109666" name="image71.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9666" name="image71.jpg">
                      <a:extLst>
                        <a:ext uri="{C183D7F6-B498-43B3-948B-1728B52AA6E4}">
                          <adec:decorative xmlns:adec="http://schemas.microsoft.com/office/drawing/2017/decorative" val="1"/>
                        </a:ext>
                      </a:extLst>
                    </pic:cNvPr>
                    <pic:cNvPicPr preferRelativeResize="0"/>
                  </pic:nvPicPr>
                  <pic:blipFill>
                    <a:blip r:embed="rId102" cstate="email">
                      <a:extLst>
                        <a:ext uri="{28A0092B-C50C-407E-A947-70E740481C1C}">
                          <a14:useLocalDpi xmlns:a14="http://schemas.microsoft.com/office/drawing/2010/main"/>
                        </a:ext>
                      </a:extLst>
                    </a:blip>
                    <a:srcRect/>
                    <a:stretch>
                      <a:fillRect/>
                    </a:stretch>
                  </pic:blipFill>
                  <pic:spPr>
                    <a:xfrm>
                      <a:off x="0" y="0"/>
                      <a:ext cx="5596890" cy="3436620"/>
                    </a:xfrm>
                    <a:prstGeom prst="rect">
                      <a:avLst/>
                    </a:prstGeom>
                    <a:ln/>
                  </pic:spPr>
                </pic:pic>
              </a:graphicData>
            </a:graphic>
          </wp:inline>
        </w:drawing>
      </w:r>
    </w:p>
    <w:p w14:paraId="5012058E" w14:textId="294EC345" w:rsidR="00256588" w:rsidRDefault="00256588" w:rsidP="00E33EB9">
      <w:pPr>
        <w:spacing w:line="276" w:lineRule="auto"/>
        <w:ind w:left="0" w:firstLine="0"/>
        <w:rPr>
          <w:color w:val="1F4E79"/>
          <w:sz w:val="18"/>
          <w:szCs w:val="18"/>
        </w:rPr>
      </w:pPr>
      <w:r>
        <w:rPr>
          <w:color w:val="1F4E79"/>
          <w:sz w:val="18"/>
          <w:szCs w:val="18"/>
        </w:rPr>
        <w:t>Imagen 14. Ubicación de terrazas anexas a línea de fachada dificultando con ello no sólo la deambulación de personas con discapacidad visual, sino también el espacio central del itinerario peatonal accesible</w:t>
      </w:r>
    </w:p>
    <w:p w14:paraId="6F210C08" w14:textId="77777777" w:rsidR="00256588" w:rsidRDefault="00256588" w:rsidP="00E33EB9">
      <w:pPr>
        <w:spacing w:line="276" w:lineRule="auto"/>
        <w:ind w:left="0" w:firstLine="0"/>
        <w:rPr>
          <w:color w:val="1F4E79"/>
          <w:sz w:val="18"/>
          <w:szCs w:val="18"/>
        </w:rPr>
      </w:pPr>
    </w:p>
    <w:p w14:paraId="2300C331" w14:textId="46A1402A" w:rsidR="00256588" w:rsidRDefault="00256588" w:rsidP="00A83B2F">
      <w:pPr>
        <w:spacing w:line="276" w:lineRule="auto"/>
        <w:ind w:left="0" w:firstLine="0"/>
      </w:pPr>
      <w:r>
        <w:t>Hay ciertos elementos que suelen estar presentes en las terrazas como mesas con sillas, sofás, sillones, sombrillas o elementos móviles de sombra, elementos de refrigeración y publicida</w:t>
      </w:r>
      <w:r w:rsidR="002731F7">
        <w:t>d etc.</w:t>
      </w:r>
    </w:p>
    <w:p w14:paraId="6F4CE26C" w14:textId="77777777" w:rsidR="00256588" w:rsidRDefault="00256588" w:rsidP="00A83B2F">
      <w:pPr>
        <w:spacing w:line="276" w:lineRule="auto"/>
      </w:pPr>
      <w:r>
        <w:t>Deben disponerse según estas normas:</w:t>
      </w:r>
    </w:p>
    <w:p w14:paraId="0EC67568" w14:textId="77777777" w:rsidR="00256588" w:rsidRDefault="00256588">
      <w:pPr>
        <w:numPr>
          <w:ilvl w:val="0"/>
          <w:numId w:val="53"/>
        </w:numPr>
        <w:spacing w:before="0" w:after="0" w:line="276" w:lineRule="auto"/>
      </w:pPr>
      <w:r>
        <w:t xml:space="preserve">La separación entre las sillas de mesas opuestas garantizará el paso libre de un usuario en silla de ruedas, de carritos de bebé, o de personas con ayudas técnicas. </w:t>
      </w:r>
      <w:r>
        <w:br/>
      </w:r>
    </w:p>
    <w:p w14:paraId="6E92BF77" w14:textId="77777777" w:rsidR="00256588" w:rsidRDefault="00256588">
      <w:pPr>
        <w:numPr>
          <w:ilvl w:val="0"/>
          <w:numId w:val="53"/>
        </w:numPr>
        <w:spacing w:before="0" w:after="0" w:line="276" w:lineRule="auto"/>
      </w:pPr>
      <w:r>
        <w:t xml:space="preserve">Se garantizará el giro de 150 cm mínimos libre de obstáculos para las sillas de ruedas con objeto de que puedan hacer uso de los distintos servicios. </w:t>
      </w:r>
      <w:r>
        <w:br/>
      </w:r>
    </w:p>
    <w:p w14:paraId="0EC82A46" w14:textId="77777777" w:rsidR="00256588" w:rsidRDefault="00256588">
      <w:pPr>
        <w:numPr>
          <w:ilvl w:val="0"/>
          <w:numId w:val="53"/>
        </w:numPr>
        <w:spacing w:before="0" w:after="0" w:line="276" w:lineRule="auto"/>
      </w:pPr>
      <w:r>
        <w:t>En ningún caso la presencia de dichos elementos obstaculizará el paso libre de personas usuarias de bastón blanco anexo a fachada.</w:t>
      </w:r>
      <w:r>
        <w:br/>
      </w:r>
    </w:p>
    <w:p w14:paraId="300A8497" w14:textId="77777777" w:rsidR="00256588" w:rsidRDefault="00256588">
      <w:pPr>
        <w:numPr>
          <w:ilvl w:val="0"/>
          <w:numId w:val="53"/>
        </w:numPr>
        <w:spacing w:before="0" w:after="0" w:line="276" w:lineRule="auto"/>
      </w:pPr>
      <w:r>
        <w:t xml:space="preserve">El acceso al propio establecimiento quedará libre de obstáculos. </w:t>
      </w:r>
      <w:r>
        <w:br/>
      </w:r>
    </w:p>
    <w:p w14:paraId="1E8D616F" w14:textId="16C5C2D8" w:rsidR="00256588" w:rsidRDefault="00256588">
      <w:pPr>
        <w:numPr>
          <w:ilvl w:val="0"/>
          <w:numId w:val="53"/>
        </w:numPr>
        <w:spacing w:before="0" w:after="0" w:line="276" w:lineRule="auto"/>
      </w:pPr>
      <w:r>
        <w:t xml:space="preserve">El mobiliario donde se sienten los usuarios será accesible </w:t>
      </w:r>
      <w:proofErr w:type="gramStart"/>
      <w:r>
        <w:t>de acuerdo a</w:t>
      </w:r>
      <w:proofErr w:type="gramEnd"/>
      <w:r>
        <w:t xml:space="preserve"> las características definidas anteriormente. </w:t>
      </w:r>
      <w:r>
        <w:br/>
      </w:r>
    </w:p>
    <w:p w14:paraId="30DFAB3A" w14:textId="77777777" w:rsidR="00256588" w:rsidRDefault="00256588">
      <w:pPr>
        <w:numPr>
          <w:ilvl w:val="0"/>
          <w:numId w:val="53"/>
        </w:numPr>
        <w:spacing w:before="0" w:after="0" w:line="276" w:lineRule="auto"/>
      </w:pPr>
      <w:r>
        <w:lastRenderedPageBreak/>
        <w:t>Hay que garantizar la facilidad para la aproximación a la mesa (si es que existe) de sillas de ruedas.</w:t>
      </w:r>
      <w:r>
        <w:br/>
      </w:r>
    </w:p>
    <w:p w14:paraId="0FB8A9FD" w14:textId="77777777" w:rsidR="00256588" w:rsidRDefault="00256588">
      <w:pPr>
        <w:numPr>
          <w:ilvl w:val="0"/>
          <w:numId w:val="53"/>
        </w:numPr>
        <w:spacing w:before="0" w:after="160" w:line="276" w:lineRule="auto"/>
      </w:pPr>
      <w:r>
        <w:t>Se dispondrá de elementos que faciliten el apoyo de muletas y ayudas técnicas, así como áreas para estacionar los carritos de bebé, andadores y ayudas varias.</w:t>
      </w:r>
    </w:p>
    <w:p w14:paraId="3A5E0130" w14:textId="1AF0B8F3" w:rsidR="00256588" w:rsidRDefault="00256588">
      <w:pPr>
        <w:numPr>
          <w:ilvl w:val="0"/>
          <w:numId w:val="53"/>
        </w:numPr>
        <w:spacing w:before="0" w:after="160" w:line="276" w:lineRule="auto"/>
      </w:pPr>
      <w:r>
        <w:t>Los toldos, sombrillas y elementos voladizos similares estarán a una altura mínima de 2,20 m y los paramentos verticales transparentes estarán señalizados (TMA 851/2021)</w:t>
      </w:r>
      <w:r w:rsidR="002731F7">
        <w:t>.</w:t>
      </w:r>
    </w:p>
    <w:p w14:paraId="44B6F5DF" w14:textId="77777777" w:rsidR="00E33EB9" w:rsidRDefault="00E33EB9" w:rsidP="00E33EB9">
      <w:pPr>
        <w:spacing w:before="0" w:after="160" w:line="276" w:lineRule="auto"/>
      </w:pPr>
    </w:p>
    <w:p w14:paraId="436063B5" w14:textId="1CA41075" w:rsidR="00256588" w:rsidRPr="00373760" w:rsidRDefault="00256588" w:rsidP="00A83B2F">
      <w:pPr>
        <w:spacing w:line="276" w:lineRule="auto"/>
        <w:ind w:left="0" w:firstLine="0"/>
        <w:rPr>
          <w:lang w:val="en-US"/>
        </w:rPr>
      </w:pPr>
      <w:r>
        <w:t xml:space="preserve">En el caso de las terrazas de veladores deberá respetarse lo establecido en la vigente Ordenanza de Terrazas y Quioscos de Hostelería y Restauración del Ayuntamiento de Madrid. </w:t>
      </w:r>
      <w:hyperlink r:id="rId103" w:history="1">
        <w:r w:rsidRPr="003B08CD">
          <w:rPr>
            <w:rStyle w:val="Hipervnculo"/>
            <w:lang w:val="en-US"/>
          </w:rPr>
          <w:t>Enlace web</w:t>
        </w:r>
      </w:hyperlink>
      <w:r w:rsidR="003B08CD">
        <w:rPr>
          <w:lang w:val="en-US"/>
        </w:rPr>
        <w:t>.</w:t>
      </w:r>
      <w:r w:rsidRPr="00373760">
        <w:rPr>
          <w:lang w:val="en-US"/>
        </w:rPr>
        <w:t xml:space="preserve"> </w:t>
      </w:r>
    </w:p>
    <w:p w14:paraId="7554CE2E" w14:textId="5D181DE3" w:rsidR="009B01EE" w:rsidRDefault="009B01EE" w:rsidP="00E33EB9">
      <w:pPr>
        <w:spacing w:line="276" w:lineRule="auto"/>
        <w:ind w:left="0" w:firstLine="0"/>
      </w:pPr>
    </w:p>
    <w:p w14:paraId="013F6EF3" w14:textId="79901FD0" w:rsidR="003B08CD" w:rsidRDefault="003B08CD" w:rsidP="00E33EB9">
      <w:pPr>
        <w:spacing w:line="276" w:lineRule="auto"/>
        <w:ind w:left="0" w:firstLine="0"/>
      </w:pPr>
    </w:p>
    <w:p w14:paraId="29216FF7" w14:textId="02D1306C" w:rsidR="003B08CD" w:rsidRDefault="003B08CD" w:rsidP="00E33EB9">
      <w:pPr>
        <w:spacing w:line="276" w:lineRule="auto"/>
        <w:ind w:left="0" w:firstLine="0"/>
      </w:pPr>
    </w:p>
    <w:p w14:paraId="2E3B62F9" w14:textId="77777777" w:rsidR="003B08CD" w:rsidRDefault="003B08CD" w:rsidP="00E33EB9">
      <w:pPr>
        <w:spacing w:line="276" w:lineRule="auto"/>
        <w:ind w:left="0" w:firstLine="0"/>
        <w:rPr>
          <w:color w:val="2F5496" w:themeColor="accent1" w:themeShade="BF"/>
          <w:lang w:val="en-US"/>
        </w:rPr>
      </w:pPr>
    </w:p>
    <w:p w14:paraId="150AC753" w14:textId="598D8914" w:rsidR="009B01EE" w:rsidRDefault="009B01EE" w:rsidP="00E33EB9">
      <w:pPr>
        <w:spacing w:line="276" w:lineRule="auto"/>
        <w:ind w:left="0" w:firstLine="0"/>
        <w:rPr>
          <w:color w:val="2F5496" w:themeColor="accent1" w:themeShade="BF"/>
          <w:lang w:val="en-US"/>
        </w:rPr>
      </w:pPr>
    </w:p>
    <w:p w14:paraId="25D09A83" w14:textId="77777777" w:rsidR="009B01EE" w:rsidRPr="00B818B6" w:rsidRDefault="009B01EE" w:rsidP="00E33EB9">
      <w:pPr>
        <w:spacing w:line="276" w:lineRule="auto"/>
        <w:ind w:left="0" w:firstLine="0"/>
        <w:rPr>
          <w:color w:val="2F5496" w:themeColor="accent1" w:themeShade="BF"/>
          <w:lang w:val="en-US"/>
        </w:rPr>
      </w:pPr>
    </w:p>
    <w:p w14:paraId="6675673A" w14:textId="0432893A" w:rsidR="00256588" w:rsidRDefault="00256588" w:rsidP="009C0EB5">
      <w:pPr>
        <w:pStyle w:val="Ttulo3"/>
      </w:pPr>
      <w:bookmarkStart w:id="54" w:name="_Toc115246842"/>
      <w:r w:rsidRPr="00256588">
        <w:t>Otros elementos</w:t>
      </w:r>
      <w:bookmarkEnd w:id="54"/>
      <w:r w:rsidRPr="00256588">
        <w:t xml:space="preserve"> </w:t>
      </w:r>
    </w:p>
    <w:p w14:paraId="0A4A19EB" w14:textId="28C14335" w:rsidR="00A83B2F" w:rsidRDefault="00A83B2F" w:rsidP="00A83B2F">
      <w:pPr>
        <w:spacing w:line="276" w:lineRule="auto"/>
        <w:ind w:left="0" w:firstLine="0"/>
        <w:rPr>
          <w:lang w:val="es-ES_tradnl" w:eastAsia="es-ES_tradnl"/>
        </w:rPr>
      </w:pPr>
      <w:r w:rsidRPr="00A83B2F">
        <w:rPr>
          <w:lang w:val="es-ES_tradnl" w:eastAsia="es-ES_tradnl"/>
        </w:rPr>
        <w:t xml:space="preserve">Cualquier elemento que forme parte del mobiliario urbano debe ser </w:t>
      </w:r>
      <w:r w:rsidRPr="00A83B2F">
        <w:rPr>
          <w:b/>
          <w:lang w:val="es-ES_tradnl" w:eastAsia="es-ES_tradnl"/>
        </w:rPr>
        <w:t xml:space="preserve">manipulable por cualquier persona. </w:t>
      </w:r>
      <w:r w:rsidRPr="00A83B2F">
        <w:rPr>
          <w:lang w:val="es-ES_tradnl" w:eastAsia="es-ES_tradnl"/>
        </w:rPr>
        <w:t>Hablamos de máquinas expendedoras, cajeros automáticos, señales direccionales, hitos, teléfonos públicos, estatuas, parquímetros, puntos de información…</w:t>
      </w:r>
    </w:p>
    <w:p w14:paraId="193C1715" w14:textId="77777777" w:rsidR="00E33EB9" w:rsidRPr="00A83B2F" w:rsidRDefault="00E33EB9" w:rsidP="00A83B2F">
      <w:pPr>
        <w:spacing w:line="276" w:lineRule="auto"/>
        <w:ind w:left="0" w:firstLine="0"/>
        <w:rPr>
          <w:lang w:val="es-ES_tradnl" w:eastAsia="es-ES_tradnl"/>
        </w:rPr>
      </w:pPr>
    </w:p>
    <w:p w14:paraId="1D6F3FE4" w14:textId="77777777" w:rsidR="00A83B2F" w:rsidRPr="00A83B2F" w:rsidRDefault="00A83B2F" w:rsidP="00A83B2F">
      <w:pPr>
        <w:spacing w:line="276" w:lineRule="auto"/>
        <w:rPr>
          <w:lang w:val="es-ES_tradnl" w:eastAsia="es-ES_tradnl"/>
        </w:rPr>
      </w:pPr>
      <w:r w:rsidRPr="00A83B2F">
        <w:rPr>
          <w:lang w:val="es-ES_tradnl" w:eastAsia="es-ES_tradnl"/>
        </w:rPr>
        <w:t>Esto se garantiza:</w:t>
      </w:r>
    </w:p>
    <w:p w14:paraId="4FF2D8D5" w14:textId="2EB86609" w:rsidR="00A83B2F" w:rsidRPr="00A83B2F" w:rsidRDefault="00A83B2F">
      <w:pPr>
        <w:numPr>
          <w:ilvl w:val="0"/>
          <w:numId w:val="54"/>
        </w:numPr>
        <w:tabs>
          <w:tab w:val="left" w:pos="2127"/>
        </w:tabs>
        <w:spacing w:line="276" w:lineRule="auto"/>
        <w:rPr>
          <w:lang w:val="es-ES_tradnl" w:eastAsia="es-ES_tradnl"/>
        </w:rPr>
      </w:pPr>
      <w:r w:rsidRPr="00A83B2F">
        <w:rPr>
          <w:lang w:val="es-ES_tradnl" w:eastAsia="es-ES_tradnl"/>
        </w:rPr>
        <w:t>Situándolos a una altura adecuada, que, en general, será de entre 90 y 120 cm</w:t>
      </w:r>
      <w:r>
        <w:rPr>
          <w:lang w:val="es-ES_tradnl" w:eastAsia="es-ES_tradnl"/>
        </w:rPr>
        <w:t>.</w:t>
      </w:r>
    </w:p>
    <w:p w14:paraId="32753667" w14:textId="732F3977" w:rsidR="00A83B2F" w:rsidRPr="00A83B2F" w:rsidRDefault="00A83B2F">
      <w:pPr>
        <w:numPr>
          <w:ilvl w:val="0"/>
          <w:numId w:val="54"/>
        </w:numPr>
        <w:spacing w:line="276" w:lineRule="auto"/>
        <w:rPr>
          <w:lang w:val="es-ES_tradnl" w:eastAsia="es-ES_tradnl"/>
        </w:rPr>
      </w:pPr>
      <w:r w:rsidRPr="00A83B2F">
        <w:rPr>
          <w:lang w:val="es-ES_tradnl" w:eastAsia="es-ES_tradnl"/>
        </w:rPr>
        <w:t>Haciendo accesibles botoneras, señalización, iluminación…</w:t>
      </w:r>
    </w:p>
    <w:p w14:paraId="55B4CAC9" w14:textId="75BC6E08" w:rsidR="00A83B2F" w:rsidRPr="00A83B2F" w:rsidRDefault="00A83B2F">
      <w:pPr>
        <w:numPr>
          <w:ilvl w:val="0"/>
          <w:numId w:val="54"/>
        </w:numPr>
        <w:spacing w:line="276" w:lineRule="auto"/>
        <w:rPr>
          <w:lang w:val="es-ES_tradnl" w:eastAsia="es-ES_tradnl"/>
        </w:rPr>
      </w:pPr>
      <w:r w:rsidRPr="00A83B2F">
        <w:rPr>
          <w:lang w:val="es-ES_tradnl" w:eastAsia="es-ES_tradnl"/>
        </w:rPr>
        <w:t>Accediendo a ellos desde el itinerario peatonal accesible.</w:t>
      </w:r>
    </w:p>
    <w:p w14:paraId="13D451CC" w14:textId="58D62702" w:rsidR="00A83B2F" w:rsidRPr="00A83B2F" w:rsidRDefault="00A83B2F">
      <w:pPr>
        <w:numPr>
          <w:ilvl w:val="0"/>
          <w:numId w:val="54"/>
        </w:numPr>
        <w:spacing w:line="276" w:lineRule="auto"/>
        <w:rPr>
          <w:lang w:val="es-ES_tradnl" w:eastAsia="es-ES_tradnl"/>
        </w:rPr>
      </w:pPr>
      <w:r w:rsidRPr="00A83B2F">
        <w:rPr>
          <w:lang w:val="es-ES_tradnl" w:eastAsia="es-ES_tradnl"/>
        </w:rPr>
        <w:t>Disponiendo de su propio espacio de aproximación, que permitirá la inscripción de un diámetro mínimo de 150 cm libre de obstáculos, sin invadir el itinerario peatonal, para no interferir en las circulaciones peatonales de la vía pública.</w:t>
      </w:r>
    </w:p>
    <w:p w14:paraId="5352AB3E" w14:textId="2AA36C8B" w:rsidR="00A83B2F" w:rsidRPr="00A83B2F" w:rsidRDefault="00A83B2F">
      <w:pPr>
        <w:numPr>
          <w:ilvl w:val="0"/>
          <w:numId w:val="54"/>
        </w:numPr>
        <w:spacing w:line="276" w:lineRule="auto"/>
        <w:rPr>
          <w:lang w:val="es-ES_tradnl" w:eastAsia="es-ES_tradnl"/>
        </w:rPr>
      </w:pPr>
      <w:r w:rsidRPr="00A83B2F">
        <w:rPr>
          <w:lang w:val="es-ES_tradnl" w:eastAsia="es-ES_tradnl"/>
        </w:rPr>
        <w:lastRenderedPageBreak/>
        <w:t xml:space="preserve">Siendo detectables por personas con discapacidad visual. </w:t>
      </w:r>
    </w:p>
    <w:p w14:paraId="258042D7" w14:textId="314E3767" w:rsidR="00A83B2F" w:rsidRDefault="00A83B2F">
      <w:pPr>
        <w:numPr>
          <w:ilvl w:val="0"/>
          <w:numId w:val="54"/>
        </w:numPr>
        <w:spacing w:line="276" w:lineRule="auto"/>
        <w:rPr>
          <w:lang w:val="es-ES_tradnl" w:eastAsia="es-ES_tradnl"/>
        </w:rPr>
      </w:pPr>
      <w:r w:rsidRPr="00A83B2F">
        <w:rPr>
          <w:lang w:val="es-ES_tradnl" w:eastAsia="es-ES_tradnl"/>
        </w:rPr>
        <w:t>Evitando los salientes de más de 10 cm a una altura inferior a 220 cm medidos desde el suelo y los cantos vivos en todas sus piezas.</w:t>
      </w:r>
    </w:p>
    <w:p w14:paraId="4490F95D" w14:textId="7B322225" w:rsidR="00A83B2F" w:rsidRDefault="00A83B2F" w:rsidP="00A83B2F">
      <w:pPr>
        <w:spacing w:line="276" w:lineRule="auto"/>
        <w:ind w:left="0" w:firstLine="0"/>
        <w:rPr>
          <w:lang w:val="es-ES_tradnl" w:eastAsia="es-ES_tradnl"/>
        </w:rPr>
      </w:pPr>
      <w:r w:rsidRPr="00A83B2F">
        <w:rPr>
          <w:lang w:val="es-ES_tradnl" w:eastAsia="es-ES_tradnl"/>
        </w:rPr>
        <w:t xml:space="preserve">Pantallas, botoneras y sistemas de </w:t>
      </w:r>
      <w:r w:rsidRPr="00E33EB9">
        <w:rPr>
          <w:lang w:val="es-ES_tradnl" w:eastAsia="es-ES_tradnl"/>
        </w:rPr>
        <w:t xml:space="preserve">comunicación interactivas de los elementos manipulables se definen en el </w:t>
      </w:r>
      <w:r w:rsidR="00E33EB9" w:rsidRPr="00E33EB9">
        <w:rPr>
          <w:lang w:val="es-ES_tradnl" w:eastAsia="es-ES_tradnl"/>
        </w:rPr>
        <w:t>apartado</w:t>
      </w:r>
      <w:r w:rsidRPr="00E33EB9">
        <w:rPr>
          <w:lang w:val="es-ES_tradnl" w:eastAsia="es-ES_tradnl"/>
        </w:rPr>
        <w:t xml:space="preserve"> “5 </w:t>
      </w:r>
      <w:r w:rsidR="00E33EB9" w:rsidRPr="00E33EB9">
        <w:rPr>
          <w:lang w:val="es-ES_tradnl" w:eastAsia="es-ES_tradnl"/>
        </w:rPr>
        <w:t>Iluminación y s</w:t>
      </w:r>
      <w:r w:rsidRPr="00E33EB9">
        <w:rPr>
          <w:lang w:val="es-ES_tradnl" w:eastAsia="es-ES_tradnl"/>
        </w:rPr>
        <w:t>eñaliz</w:t>
      </w:r>
      <w:r w:rsidR="00E33EB9" w:rsidRPr="00E33EB9">
        <w:rPr>
          <w:lang w:val="es-ES_tradnl" w:eastAsia="es-ES_tradnl"/>
        </w:rPr>
        <w:t>ación</w:t>
      </w:r>
      <w:r w:rsidRPr="00E33EB9">
        <w:rPr>
          <w:lang w:val="es-ES_tradnl" w:eastAsia="es-ES_tradnl"/>
        </w:rPr>
        <w:t>”.</w:t>
      </w:r>
    </w:p>
    <w:p w14:paraId="4D54EE43" w14:textId="77777777" w:rsidR="00E33EB9" w:rsidRPr="00A83B2F" w:rsidRDefault="00E33EB9" w:rsidP="00A83B2F">
      <w:pPr>
        <w:spacing w:line="276" w:lineRule="auto"/>
        <w:ind w:left="0" w:firstLine="0"/>
        <w:rPr>
          <w:lang w:val="es-ES_tradnl" w:eastAsia="es-ES_tradnl"/>
        </w:rPr>
      </w:pPr>
    </w:p>
    <w:p w14:paraId="21C72534" w14:textId="394FF747" w:rsidR="00256588" w:rsidRDefault="00A83B2F" w:rsidP="00A83B2F">
      <w:pPr>
        <w:spacing w:line="276" w:lineRule="auto"/>
        <w:rPr>
          <w:lang w:val="es-ES_tradnl" w:eastAsia="es-ES_tradnl"/>
        </w:rPr>
      </w:pPr>
      <w:r>
        <w:rPr>
          <w:noProof/>
          <w:sz w:val="18"/>
          <w:szCs w:val="18"/>
        </w:rPr>
        <w:drawing>
          <wp:inline distT="0" distB="0" distL="0" distR="0" wp14:anchorId="42E73609" wp14:editId="3750A5BA">
            <wp:extent cx="5612765" cy="2964180"/>
            <wp:effectExtent l="0" t="0" r="0" b="0"/>
            <wp:docPr id="109625" name="image50.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9625" name="image50.jpg">
                      <a:extLst>
                        <a:ext uri="{C183D7F6-B498-43B3-948B-1728B52AA6E4}">
                          <adec:decorative xmlns:adec="http://schemas.microsoft.com/office/drawing/2017/decorative" val="1"/>
                        </a:ext>
                      </a:extLst>
                    </pic:cNvPr>
                    <pic:cNvPicPr preferRelativeResize="0"/>
                  </pic:nvPicPr>
                  <pic:blipFill>
                    <a:blip r:embed="rId68" cstate="email">
                      <a:extLst>
                        <a:ext uri="{28A0092B-C50C-407E-A947-70E740481C1C}">
                          <a14:useLocalDpi xmlns:a14="http://schemas.microsoft.com/office/drawing/2010/main"/>
                        </a:ext>
                      </a:extLst>
                    </a:blip>
                    <a:srcRect/>
                    <a:stretch>
                      <a:fillRect/>
                    </a:stretch>
                  </pic:blipFill>
                  <pic:spPr>
                    <a:xfrm>
                      <a:off x="0" y="0"/>
                      <a:ext cx="5612765" cy="2964180"/>
                    </a:xfrm>
                    <a:prstGeom prst="rect">
                      <a:avLst/>
                    </a:prstGeom>
                    <a:ln/>
                  </pic:spPr>
                </pic:pic>
              </a:graphicData>
            </a:graphic>
          </wp:inline>
        </w:drawing>
      </w:r>
    </w:p>
    <w:p w14:paraId="4BCE3F13" w14:textId="4E454DE4" w:rsidR="00A83B2F" w:rsidRPr="00A83B2F" w:rsidRDefault="00A83B2F" w:rsidP="00A83B2F">
      <w:pPr>
        <w:spacing w:line="276" w:lineRule="auto"/>
        <w:rPr>
          <w:lang w:val="es-ES_tradnl" w:eastAsia="es-ES_tradnl"/>
        </w:rPr>
      </w:pPr>
      <w:r>
        <w:rPr>
          <w:color w:val="1F4E79"/>
          <w:sz w:val="18"/>
          <w:szCs w:val="18"/>
        </w:rPr>
        <w:t>Imagen 15. Detalles de diseño. Uso de pavimentos e iluminación</w:t>
      </w:r>
    </w:p>
    <w:p w14:paraId="2026EB49" w14:textId="0127D0EC" w:rsidR="00256588" w:rsidRDefault="00256588" w:rsidP="00256588">
      <w:pPr>
        <w:spacing w:line="240" w:lineRule="auto"/>
        <w:ind w:left="0" w:firstLine="0"/>
        <w:rPr>
          <w:lang w:eastAsia="es-ES_tradnl"/>
        </w:rPr>
      </w:pPr>
    </w:p>
    <w:p w14:paraId="6F869E5C" w14:textId="47E1A897" w:rsidR="00A83B2F" w:rsidRDefault="00A83B2F" w:rsidP="00A83B2F">
      <w:pPr>
        <w:spacing w:line="276" w:lineRule="auto"/>
        <w:ind w:left="0" w:firstLine="0"/>
        <w:rPr>
          <w:lang w:eastAsia="es-ES_tradnl"/>
        </w:rPr>
      </w:pPr>
      <w:r>
        <w:rPr>
          <w:noProof/>
          <w:sz w:val="18"/>
          <w:szCs w:val="18"/>
        </w:rPr>
        <w:drawing>
          <wp:inline distT="0" distB="0" distL="0" distR="0" wp14:anchorId="426451F7" wp14:editId="2BF2B50D">
            <wp:extent cx="5754370" cy="3295015"/>
            <wp:effectExtent l="0" t="0" r="0" b="0"/>
            <wp:docPr id="109631" name="image55.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9631" name="image55.jpg">
                      <a:extLst>
                        <a:ext uri="{C183D7F6-B498-43B3-948B-1728B52AA6E4}">
                          <adec:decorative xmlns:adec="http://schemas.microsoft.com/office/drawing/2017/decorative" val="1"/>
                        </a:ext>
                      </a:extLst>
                    </pic:cNvPr>
                    <pic:cNvPicPr preferRelativeResize="0"/>
                  </pic:nvPicPr>
                  <pic:blipFill>
                    <a:blip r:embed="rId104" cstate="email">
                      <a:extLst>
                        <a:ext uri="{28A0092B-C50C-407E-A947-70E740481C1C}">
                          <a14:useLocalDpi xmlns:a14="http://schemas.microsoft.com/office/drawing/2010/main"/>
                        </a:ext>
                      </a:extLst>
                    </a:blip>
                    <a:srcRect/>
                    <a:stretch>
                      <a:fillRect/>
                    </a:stretch>
                  </pic:blipFill>
                  <pic:spPr>
                    <a:xfrm>
                      <a:off x="0" y="0"/>
                      <a:ext cx="5754370" cy="3295015"/>
                    </a:xfrm>
                    <a:prstGeom prst="rect">
                      <a:avLst/>
                    </a:prstGeom>
                    <a:ln/>
                  </pic:spPr>
                </pic:pic>
              </a:graphicData>
            </a:graphic>
          </wp:inline>
        </w:drawing>
      </w:r>
    </w:p>
    <w:p w14:paraId="370D920E" w14:textId="53C9FD97" w:rsidR="00A83B2F" w:rsidRDefault="00A83B2F" w:rsidP="00A83B2F">
      <w:pPr>
        <w:spacing w:line="276" w:lineRule="auto"/>
        <w:ind w:left="0" w:firstLine="0"/>
        <w:rPr>
          <w:color w:val="1F4E79"/>
          <w:sz w:val="18"/>
          <w:szCs w:val="18"/>
        </w:rPr>
      </w:pPr>
      <w:r>
        <w:rPr>
          <w:color w:val="1F4E79"/>
          <w:sz w:val="18"/>
          <w:szCs w:val="18"/>
        </w:rPr>
        <w:lastRenderedPageBreak/>
        <w:t>Imagen 16. Utilización de un cajero automático por una persona usuaria de silla de ruedas en Zaragoza</w:t>
      </w:r>
    </w:p>
    <w:p w14:paraId="1DA239AF" w14:textId="738BA113" w:rsidR="00A83B2F" w:rsidRDefault="00A83B2F" w:rsidP="00A83B2F">
      <w:pPr>
        <w:spacing w:line="276" w:lineRule="auto"/>
        <w:ind w:left="0" w:firstLine="0"/>
        <w:rPr>
          <w:color w:val="1F4E79"/>
          <w:sz w:val="18"/>
          <w:szCs w:val="18"/>
        </w:rPr>
      </w:pPr>
    </w:p>
    <w:p w14:paraId="4EAF4013" w14:textId="18C7A3FF" w:rsidR="00A83B2F" w:rsidRDefault="00A83B2F" w:rsidP="009C63BC">
      <w:pPr>
        <w:pStyle w:val="Ttulo2"/>
        <w:ind w:left="426" w:hanging="426"/>
      </w:pPr>
      <w:bookmarkStart w:id="55" w:name="_Toc115246843"/>
      <w:r>
        <w:t>EJEMPLOS</w:t>
      </w:r>
      <w:bookmarkEnd w:id="55"/>
    </w:p>
    <w:p w14:paraId="3DEB2B01" w14:textId="28883C4F" w:rsidR="00A83B2F" w:rsidRDefault="00A83B2F" w:rsidP="00E47EDC">
      <w:pPr>
        <w:spacing w:line="276" w:lineRule="auto"/>
        <w:ind w:left="0" w:firstLine="0"/>
      </w:pPr>
      <w:r>
        <w:rPr>
          <w:noProof/>
          <w:sz w:val="18"/>
          <w:szCs w:val="18"/>
        </w:rPr>
        <w:drawing>
          <wp:inline distT="0" distB="0" distL="0" distR="0" wp14:anchorId="2EE16FA0" wp14:editId="19187D74">
            <wp:extent cx="5754370" cy="3263265"/>
            <wp:effectExtent l="0" t="0" r="0" b="0"/>
            <wp:docPr id="109629" name="image44.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9629" name="image44.jpg">
                      <a:extLst>
                        <a:ext uri="{C183D7F6-B498-43B3-948B-1728B52AA6E4}">
                          <adec:decorative xmlns:adec="http://schemas.microsoft.com/office/drawing/2017/decorative" val="1"/>
                        </a:ext>
                      </a:extLst>
                    </pic:cNvPr>
                    <pic:cNvPicPr preferRelativeResize="0"/>
                  </pic:nvPicPr>
                  <pic:blipFill>
                    <a:blip r:embed="rId105" cstate="email">
                      <a:extLst>
                        <a:ext uri="{28A0092B-C50C-407E-A947-70E740481C1C}">
                          <a14:useLocalDpi xmlns:a14="http://schemas.microsoft.com/office/drawing/2010/main"/>
                        </a:ext>
                      </a:extLst>
                    </a:blip>
                    <a:srcRect/>
                    <a:stretch>
                      <a:fillRect/>
                    </a:stretch>
                  </pic:blipFill>
                  <pic:spPr>
                    <a:xfrm>
                      <a:off x="0" y="0"/>
                      <a:ext cx="5754370" cy="3263265"/>
                    </a:xfrm>
                    <a:prstGeom prst="rect">
                      <a:avLst/>
                    </a:prstGeom>
                    <a:ln/>
                  </pic:spPr>
                </pic:pic>
              </a:graphicData>
            </a:graphic>
          </wp:inline>
        </w:drawing>
      </w:r>
    </w:p>
    <w:p w14:paraId="0D7E611E" w14:textId="07127AED" w:rsidR="00A83B2F" w:rsidRDefault="00A83B2F" w:rsidP="00E47EDC">
      <w:pPr>
        <w:spacing w:line="276" w:lineRule="auto"/>
        <w:ind w:left="0" w:firstLine="0"/>
        <w:rPr>
          <w:color w:val="1F4E79"/>
          <w:sz w:val="18"/>
          <w:szCs w:val="18"/>
        </w:rPr>
      </w:pPr>
      <w:r>
        <w:rPr>
          <w:color w:val="1F4E79"/>
          <w:sz w:val="18"/>
          <w:szCs w:val="18"/>
        </w:rPr>
        <w:t>Imagen 17. Mobiliario urbano alineado en el Barrio de las Letras. La disposición del mobiliario en bandas longitudinales facilita su utilización y la comprensión del espacio</w:t>
      </w:r>
    </w:p>
    <w:p w14:paraId="27E04B5E" w14:textId="20F56178" w:rsidR="00E47EDC" w:rsidRDefault="00E47EDC" w:rsidP="00E47EDC">
      <w:pPr>
        <w:spacing w:line="276" w:lineRule="auto"/>
        <w:ind w:left="0" w:firstLine="0"/>
      </w:pPr>
    </w:p>
    <w:p w14:paraId="00A8FA3C" w14:textId="000B20CE" w:rsidR="00E47EDC" w:rsidRDefault="00E47EDC" w:rsidP="00E47EDC">
      <w:pPr>
        <w:spacing w:line="276" w:lineRule="auto"/>
        <w:ind w:left="0" w:firstLine="0"/>
      </w:pPr>
      <w:r>
        <w:rPr>
          <w:i/>
          <w:noProof/>
          <w:color w:val="1F4E79"/>
          <w:sz w:val="18"/>
          <w:szCs w:val="18"/>
        </w:rPr>
        <w:drawing>
          <wp:inline distT="0" distB="0" distL="0" distR="0" wp14:anchorId="76295E57" wp14:editId="5B919ACA">
            <wp:extent cx="5754370" cy="3105785"/>
            <wp:effectExtent l="0" t="0" r="0" b="0"/>
            <wp:docPr id="109619" name="image43.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9619" name="image43.jpg">
                      <a:extLst>
                        <a:ext uri="{C183D7F6-B498-43B3-948B-1728B52AA6E4}">
                          <adec:decorative xmlns:adec="http://schemas.microsoft.com/office/drawing/2017/decorative" val="1"/>
                        </a:ext>
                      </a:extLst>
                    </pic:cNvPr>
                    <pic:cNvPicPr preferRelativeResize="0"/>
                  </pic:nvPicPr>
                  <pic:blipFill>
                    <a:blip r:embed="rId106" cstate="email">
                      <a:extLst>
                        <a:ext uri="{28A0092B-C50C-407E-A947-70E740481C1C}">
                          <a14:useLocalDpi xmlns:a14="http://schemas.microsoft.com/office/drawing/2010/main"/>
                        </a:ext>
                      </a:extLst>
                    </a:blip>
                    <a:srcRect/>
                    <a:stretch>
                      <a:fillRect/>
                    </a:stretch>
                  </pic:blipFill>
                  <pic:spPr>
                    <a:xfrm>
                      <a:off x="0" y="0"/>
                      <a:ext cx="5754370" cy="3105785"/>
                    </a:xfrm>
                    <a:prstGeom prst="rect">
                      <a:avLst/>
                    </a:prstGeom>
                    <a:ln/>
                  </pic:spPr>
                </pic:pic>
              </a:graphicData>
            </a:graphic>
          </wp:inline>
        </w:drawing>
      </w:r>
    </w:p>
    <w:p w14:paraId="45F6323D" w14:textId="6B028D3E" w:rsidR="00E47EDC" w:rsidRDefault="00E47EDC" w:rsidP="00E47EDC">
      <w:pPr>
        <w:spacing w:line="276" w:lineRule="auto"/>
        <w:ind w:left="0" w:firstLine="0"/>
        <w:rPr>
          <w:color w:val="1F4E79"/>
          <w:sz w:val="18"/>
          <w:szCs w:val="18"/>
        </w:rPr>
      </w:pPr>
      <w:r>
        <w:rPr>
          <w:color w:val="1F4E79"/>
          <w:sz w:val="18"/>
          <w:szCs w:val="18"/>
        </w:rPr>
        <w:lastRenderedPageBreak/>
        <w:t>Imagen 18. Imagen general en la plaza de Valle de Oro. Otro ejemplo de mobiliario situado fuera del IPA, en su propio espacio</w:t>
      </w:r>
    </w:p>
    <w:p w14:paraId="2E1304EB" w14:textId="2AB06C43" w:rsidR="00E47EDC" w:rsidRDefault="00E47EDC" w:rsidP="00E47EDC">
      <w:pPr>
        <w:spacing w:line="276" w:lineRule="auto"/>
        <w:ind w:left="0" w:firstLine="0"/>
        <w:rPr>
          <w:color w:val="1F4E79"/>
          <w:sz w:val="18"/>
          <w:szCs w:val="18"/>
        </w:rPr>
      </w:pPr>
    </w:p>
    <w:p w14:paraId="4D36055B" w14:textId="46D525CA" w:rsidR="00E47EDC" w:rsidRDefault="00E47EDC" w:rsidP="00E47EDC">
      <w:pPr>
        <w:spacing w:line="276" w:lineRule="auto"/>
        <w:ind w:left="0" w:firstLine="0"/>
      </w:pPr>
      <w:r>
        <w:rPr>
          <w:i/>
          <w:noProof/>
          <w:color w:val="1F4E79"/>
          <w:sz w:val="18"/>
          <w:szCs w:val="18"/>
        </w:rPr>
        <w:drawing>
          <wp:inline distT="0" distB="0" distL="0" distR="0" wp14:anchorId="1CEFB223" wp14:editId="7BEC1471">
            <wp:extent cx="5754370" cy="3279140"/>
            <wp:effectExtent l="0" t="0" r="0" b="0"/>
            <wp:docPr id="109617" name="image39.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9617" name="image39.jpg">
                      <a:extLst>
                        <a:ext uri="{C183D7F6-B498-43B3-948B-1728B52AA6E4}">
                          <adec:decorative xmlns:adec="http://schemas.microsoft.com/office/drawing/2017/decorative" val="1"/>
                        </a:ext>
                      </a:extLst>
                    </pic:cNvPr>
                    <pic:cNvPicPr preferRelativeResize="0"/>
                  </pic:nvPicPr>
                  <pic:blipFill>
                    <a:blip r:embed="rId107" cstate="email">
                      <a:extLst>
                        <a:ext uri="{28A0092B-C50C-407E-A947-70E740481C1C}">
                          <a14:useLocalDpi xmlns:a14="http://schemas.microsoft.com/office/drawing/2010/main"/>
                        </a:ext>
                      </a:extLst>
                    </a:blip>
                    <a:srcRect/>
                    <a:stretch>
                      <a:fillRect/>
                    </a:stretch>
                  </pic:blipFill>
                  <pic:spPr>
                    <a:xfrm>
                      <a:off x="0" y="0"/>
                      <a:ext cx="5754370" cy="3279140"/>
                    </a:xfrm>
                    <a:prstGeom prst="rect">
                      <a:avLst/>
                    </a:prstGeom>
                    <a:ln/>
                  </pic:spPr>
                </pic:pic>
              </a:graphicData>
            </a:graphic>
          </wp:inline>
        </w:drawing>
      </w:r>
    </w:p>
    <w:p w14:paraId="3113E525" w14:textId="598B5D02" w:rsidR="00E47EDC" w:rsidRDefault="00E47EDC" w:rsidP="00E47EDC">
      <w:pPr>
        <w:spacing w:line="276" w:lineRule="auto"/>
        <w:ind w:left="0" w:firstLine="0"/>
        <w:rPr>
          <w:color w:val="1F4E79"/>
          <w:sz w:val="18"/>
          <w:szCs w:val="18"/>
        </w:rPr>
      </w:pPr>
      <w:r>
        <w:rPr>
          <w:color w:val="1F4E79"/>
          <w:sz w:val="18"/>
          <w:szCs w:val="18"/>
        </w:rPr>
        <w:t>Imagen 19. Itinerario peatonal en centro histórico, detalle de ubicación de mobiliario variado y anchos libres de paso</w:t>
      </w:r>
    </w:p>
    <w:p w14:paraId="3E6BA5BA" w14:textId="31DDF330" w:rsidR="00E47EDC" w:rsidRDefault="00E47EDC" w:rsidP="00E47EDC">
      <w:pPr>
        <w:spacing w:line="276" w:lineRule="auto"/>
        <w:ind w:left="0" w:firstLine="0"/>
      </w:pPr>
      <w:r>
        <w:rPr>
          <w:noProof/>
          <w:sz w:val="18"/>
          <w:szCs w:val="18"/>
        </w:rPr>
        <w:drawing>
          <wp:inline distT="0" distB="0" distL="0" distR="0" wp14:anchorId="19F5985B" wp14:editId="2AD923D2">
            <wp:extent cx="5754370" cy="3263265"/>
            <wp:effectExtent l="0" t="0" r="0" b="0"/>
            <wp:docPr id="109623" name="image46.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9623" name="image46.jpg">
                      <a:extLst>
                        <a:ext uri="{C183D7F6-B498-43B3-948B-1728B52AA6E4}">
                          <adec:decorative xmlns:adec="http://schemas.microsoft.com/office/drawing/2017/decorative" val="1"/>
                        </a:ext>
                      </a:extLst>
                    </pic:cNvPr>
                    <pic:cNvPicPr preferRelativeResize="0"/>
                  </pic:nvPicPr>
                  <pic:blipFill>
                    <a:blip r:embed="rId108" cstate="email">
                      <a:extLst>
                        <a:ext uri="{28A0092B-C50C-407E-A947-70E740481C1C}">
                          <a14:useLocalDpi xmlns:a14="http://schemas.microsoft.com/office/drawing/2010/main"/>
                        </a:ext>
                      </a:extLst>
                    </a:blip>
                    <a:srcRect/>
                    <a:stretch>
                      <a:fillRect/>
                    </a:stretch>
                  </pic:blipFill>
                  <pic:spPr>
                    <a:xfrm>
                      <a:off x="0" y="0"/>
                      <a:ext cx="5754370" cy="3263265"/>
                    </a:xfrm>
                    <a:prstGeom prst="rect">
                      <a:avLst/>
                    </a:prstGeom>
                    <a:ln/>
                  </pic:spPr>
                </pic:pic>
              </a:graphicData>
            </a:graphic>
          </wp:inline>
        </w:drawing>
      </w:r>
    </w:p>
    <w:p w14:paraId="2AC7405F" w14:textId="527BFD47" w:rsidR="00E47EDC" w:rsidRDefault="00E47EDC" w:rsidP="00E47EDC">
      <w:pPr>
        <w:spacing w:line="276" w:lineRule="auto"/>
        <w:ind w:left="0" w:firstLine="0"/>
        <w:rPr>
          <w:color w:val="1F4E79"/>
          <w:sz w:val="18"/>
          <w:szCs w:val="18"/>
        </w:rPr>
      </w:pPr>
      <w:r>
        <w:rPr>
          <w:color w:val="1F4E79"/>
          <w:sz w:val="18"/>
          <w:szCs w:val="18"/>
        </w:rPr>
        <w:t>Imagen 20. Vista general de la disposición de diversos elementos de mobiliario urbano en la Plaza de Isabel II. Detalles varios de mobiliario, disposición de alcorque y solución de accesibilidad mediante rejilla y ubicación de los bancos accesibles</w:t>
      </w:r>
    </w:p>
    <w:p w14:paraId="145AFAC6" w14:textId="015342DE" w:rsidR="00E47EDC" w:rsidRDefault="00E47EDC" w:rsidP="00E47EDC">
      <w:pPr>
        <w:spacing w:line="276" w:lineRule="auto"/>
        <w:ind w:left="0" w:firstLine="0"/>
        <w:rPr>
          <w:color w:val="1F4E79"/>
          <w:sz w:val="18"/>
          <w:szCs w:val="18"/>
        </w:rPr>
      </w:pPr>
    </w:p>
    <w:p w14:paraId="7238F651" w14:textId="5F0A4BED" w:rsidR="00E47EDC" w:rsidRDefault="00E47EDC" w:rsidP="00E47EDC">
      <w:pPr>
        <w:spacing w:line="276" w:lineRule="auto"/>
        <w:ind w:left="0" w:firstLine="0"/>
      </w:pPr>
      <w:r>
        <w:rPr>
          <w:noProof/>
          <w:sz w:val="18"/>
          <w:szCs w:val="18"/>
        </w:rPr>
        <w:lastRenderedPageBreak/>
        <w:drawing>
          <wp:inline distT="0" distB="0" distL="0" distR="0" wp14:anchorId="2E277AA4" wp14:editId="673FF100">
            <wp:extent cx="5754370" cy="3263265"/>
            <wp:effectExtent l="0" t="0" r="0" b="0"/>
            <wp:docPr id="109621" name="image47.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9621" name="image47.jpg">
                      <a:extLst>
                        <a:ext uri="{C183D7F6-B498-43B3-948B-1728B52AA6E4}">
                          <adec:decorative xmlns:adec="http://schemas.microsoft.com/office/drawing/2017/decorative" val="1"/>
                        </a:ext>
                      </a:extLst>
                    </pic:cNvPr>
                    <pic:cNvPicPr preferRelativeResize="0"/>
                  </pic:nvPicPr>
                  <pic:blipFill>
                    <a:blip r:embed="rId109" cstate="email">
                      <a:extLst>
                        <a:ext uri="{28A0092B-C50C-407E-A947-70E740481C1C}">
                          <a14:useLocalDpi xmlns:a14="http://schemas.microsoft.com/office/drawing/2010/main"/>
                        </a:ext>
                      </a:extLst>
                    </a:blip>
                    <a:srcRect/>
                    <a:stretch>
                      <a:fillRect/>
                    </a:stretch>
                  </pic:blipFill>
                  <pic:spPr>
                    <a:xfrm>
                      <a:off x="0" y="0"/>
                      <a:ext cx="5754370" cy="3263265"/>
                    </a:xfrm>
                    <a:prstGeom prst="rect">
                      <a:avLst/>
                    </a:prstGeom>
                    <a:ln/>
                  </pic:spPr>
                </pic:pic>
              </a:graphicData>
            </a:graphic>
          </wp:inline>
        </w:drawing>
      </w:r>
    </w:p>
    <w:p w14:paraId="290F9A77" w14:textId="79B067AE" w:rsidR="00E47EDC" w:rsidRDefault="00E47EDC" w:rsidP="00E47EDC">
      <w:pPr>
        <w:spacing w:line="276" w:lineRule="auto"/>
        <w:ind w:left="0" w:firstLine="0"/>
        <w:rPr>
          <w:color w:val="1F4E79"/>
          <w:sz w:val="18"/>
          <w:szCs w:val="18"/>
        </w:rPr>
      </w:pPr>
      <w:r>
        <w:rPr>
          <w:color w:val="1F4E79"/>
          <w:sz w:val="18"/>
          <w:szCs w:val="18"/>
        </w:rPr>
        <w:t>Imagen 21. Bancos accesibles en una de la áreas de descanso del Anillo Verde Ciclista</w:t>
      </w:r>
    </w:p>
    <w:p w14:paraId="2270DB3A" w14:textId="5E96F545" w:rsidR="00E47EDC" w:rsidRDefault="00E47EDC" w:rsidP="00E47EDC">
      <w:pPr>
        <w:spacing w:line="276" w:lineRule="auto"/>
        <w:ind w:left="0" w:firstLine="0"/>
        <w:rPr>
          <w:color w:val="1F4E79"/>
          <w:sz w:val="18"/>
          <w:szCs w:val="18"/>
        </w:rPr>
      </w:pPr>
    </w:p>
    <w:p w14:paraId="604C308E" w14:textId="10B5498C" w:rsidR="00E47EDC" w:rsidRDefault="00E47EDC" w:rsidP="00E47EDC">
      <w:pPr>
        <w:spacing w:line="276" w:lineRule="auto"/>
        <w:ind w:left="0" w:firstLine="0"/>
      </w:pPr>
      <w:r>
        <w:rPr>
          <w:noProof/>
          <w:sz w:val="18"/>
          <w:szCs w:val="18"/>
        </w:rPr>
        <w:drawing>
          <wp:anchor distT="0" distB="0" distL="114300" distR="114300" simplePos="0" relativeHeight="251688960" behindDoc="0" locked="0" layoutInCell="1" allowOverlap="1" wp14:anchorId="67BD8968" wp14:editId="6DE6E3FD">
            <wp:simplePos x="0" y="0"/>
            <wp:positionH relativeFrom="column">
              <wp:posOffset>3319145</wp:posOffset>
            </wp:positionH>
            <wp:positionV relativeFrom="paragraph">
              <wp:posOffset>3810</wp:posOffset>
            </wp:positionV>
            <wp:extent cx="2585720" cy="3232150"/>
            <wp:effectExtent l="0" t="0" r="5080" b="6350"/>
            <wp:wrapThrough wrapText="bothSides">
              <wp:wrapPolygon edited="0">
                <wp:start x="0" y="0"/>
                <wp:lineTo x="0" y="21558"/>
                <wp:lineTo x="21536" y="21558"/>
                <wp:lineTo x="21536" y="0"/>
                <wp:lineTo x="0" y="0"/>
              </wp:wrapPolygon>
            </wp:wrapThrough>
            <wp:docPr id="4" name="image19.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image19.jpg">
                      <a:extLst>
                        <a:ext uri="{C183D7F6-B498-43B3-948B-1728B52AA6E4}">
                          <adec:decorative xmlns:adec="http://schemas.microsoft.com/office/drawing/2017/decorative" val="1"/>
                        </a:ext>
                      </a:extLst>
                    </pic:cNvPr>
                    <pic:cNvPicPr preferRelativeResize="0"/>
                  </pic:nvPicPr>
                  <pic:blipFill>
                    <a:blip r:embed="rId110" cstate="email">
                      <a:extLst>
                        <a:ext uri="{28A0092B-C50C-407E-A947-70E740481C1C}">
                          <a14:useLocalDpi xmlns:a14="http://schemas.microsoft.com/office/drawing/2010/main"/>
                        </a:ext>
                      </a:extLst>
                    </a:blip>
                    <a:srcRect/>
                    <a:stretch>
                      <a:fillRect/>
                    </a:stretch>
                  </pic:blipFill>
                  <pic:spPr>
                    <a:xfrm>
                      <a:off x="0" y="0"/>
                      <a:ext cx="2585720" cy="3232150"/>
                    </a:xfrm>
                    <a:prstGeom prst="rect">
                      <a:avLst/>
                    </a:prstGeom>
                    <a:ln/>
                  </pic:spPr>
                </pic:pic>
              </a:graphicData>
            </a:graphic>
            <wp14:sizeRelH relativeFrom="page">
              <wp14:pctWidth>0</wp14:pctWidth>
            </wp14:sizeRelH>
            <wp14:sizeRelV relativeFrom="page">
              <wp14:pctHeight>0</wp14:pctHeight>
            </wp14:sizeRelV>
          </wp:anchor>
        </w:drawing>
      </w:r>
      <w:r>
        <w:rPr>
          <w:noProof/>
          <w:sz w:val="18"/>
          <w:szCs w:val="18"/>
        </w:rPr>
        <w:drawing>
          <wp:inline distT="0" distB="0" distL="0" distR="0" wp14:anchorId="33239BB6" wp14:editId="1B0D724E">
            <wp:extent cx="3200400" cy="3232150"/>
            <wp:effectExtent l="0" t="0" r="0" b="0"/>
            <wp:docPr id="109612" name="image31.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9612" name="image31.jpg">
                      <a:extLst>
                        <a:ext uri="{C183D7F6-B498-43B3-948B-1728B52AA6E4}">
                          <adec:decorative xmlns:adec="http://schemas.microsoft.com/office/drawing/2017/decorative" val="1"/>
                        </a:ext>
                      </a:extLst>
                    </pic:cNvPr>
                    <pic:cNvPicPr preferRelativeResize="0"/>
                  </pic:nvPicPr>
                  <pic:blipFill>
                    <a:blip r:embed="rId111" cstate="email">
                      <a:extLst>
                        <a:ext uri="{28A0092B-C50C-407E-A947-70E740481C1C}">
                          <a14:useLocalDpi xmlns:a14="http://schemas.microsoft.com/office/drawing/2010/main"/>
                        </a:ext>
                      </a:extLst>
                    </a:blip>
                    <a:srcRect/>
                    <a:stretch>
                      <a:fillRect/>
                    </a:stretch>
                  </pic:blipFill>
                  <pic:spPr>
                    <a:xfrm>
                      <a:off x="0" y="0"/>
                      <a:ext cx="3200400" cy="3232150"/>
                    </a:xfrm>
                    <a:prstGeom prst="rect">
                      <a:avLst/>
                    </a:prstGeom>
                    <a:ln/>
                  </pic:spPr>
                </pic:pic>
              </a:graphicData>
            </a:graphic>
          </wp:inline>
        </w:drawing>
      </w:r>
    </w:p>
    <w:p w14:paraId="15D34492" w14:textId="7F8664B6" w:rsidR="00E47EDC" w:rsidRDefault="00E47EDC" w:rsidP="00E47EDC">
      <w:pPr>
        <w:spacing w:line="276" w:lineRule="auto"/>
        <w:ind w:left="0" w:firstLine="0"/>
        <w:rPr>
          <w:color w:val="1F4E79"/>
          <w:sz w:val="18"/>
          <w:szCs w:val="18"/>
        </w:rPr>
      </w:pPr>
      <w:r>
        <w:rPr>
          <w:color w:val="1F4E79"/>
          <w:sz w:val="18"/>
          <w:szCs w:val="18"/>
        </w:rPr>
        <w:t>Imagen 22. Quioscos, de temporada (izquierda) y fijo, sin interferencia con el IPA</w:t>
      </w:r>
    </w:p>
    <w:p w14:paraId="2A83E8A6" w14:textId="2180F735" w:rsidR="00E47EDC" w:rsidRDefault="00E47EDC" w:rsidP="00E47EDC">
      <w:pPr>
        <w:spacing w:line="276" w:lineRule="auto"/>
        <w:ind w:left="0" w:firstLine="0"/>
        <w:rPr>
          <w:color w:val="1F4E79"/>
          <w:sz w:val="18"/>
          <w:szCs w:val="18"/>
        </w:rPr>
      </w:pPr>
    </w:p>
    <w:p w14:paraId="6B9869FE" w14:textId="262B30AA" w:rsidR="00E47EDC" w:rsidRDefault="00E47EDC" w:rsidP="00E47EDC">
      <w:pPr>
        <w:spacing w:line="276" w:lineRule="auto"/>
        <w:ind w:left="0" w:firstLine="0"/>
      </w:pPr>
      <w:r>
        <w:rPr>
          <w:noProof/>
          <w:sz w:val="18"/>
          <w:szCs w:val="18"/>
        </w:rPr>
        <w:lastRenderedPageBreak/>
        <w:drawing>
          <wp:inline distT="0" distB="0" distL="0" distR="0" wp14:anchorId="665870CB" wp14:editId="4DC54FF4">
            <wp:extent cx="5849620" cy="3300254"/>
            <wp:effectExtent l="0" t="0" r="5080" b="1905"/>
            <wp:docPr id="109615" name="image37.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9615" name="image37.jpg">
                      <a:extLst>
                        <a:ext uri="{C183D7F6-B498-43B3-948B-1728B52AA6E4}">
                          <adec:decorative xmlns:adec="http://schemas.microsoft.com/office/drawing/2017/decorative" val="1"/>
                        </a:ext>
                      </a:extLst>
                    </pic:cNvPr>
                    <pic:cNvPicPr preferRelativeResize="0"/>
                  </pic:nvPicPr>
                  <pic:blipFill>
                    <a:blip r:embed="rId112" cstate="email">
                      <a:extLst>
                        <a:ext uri="{28A0092B-C50C-407E-A947-70E740481C1C}">
                          <a14:useLocalDpi xmlns:a14="http://schemas.microsoft.com/office/drawing/2010/main"/>
                        </a:ext>
                      </a:extLst>
                    </a:blip>
                    <a:srcRect/>
                    <a:stretch>
                      <a:fillRect/>
                    </a:stretch>
                  </pic:blipFill>
                  <pic:spPr>
                    <a:xfrm>
                      <a:off x="0" y="0"/>
                      <a:ext cx="5849620" cy="3300254"/>
                    </a:xfrm>
                    <a:prstGeom prst="rect">
                      <a:avLst/>
                    </a:prstGeom>
                    <a:ln/>
                  </pic:spPr>
                </pic:pic>
              </a:graphicData>
            </a:graphic>
          </wp:inline>
        </w:drawing>
      </w:r>
    </w:p>
    <w:p w14:paraId="61F6ABB1" w14:textId="61D28689" w:rsidR="00E47EDC" w:rsidRDefault="00E47EDC" w:rsidP="00E47EDC">
      <w:pPr>
        <w:spacing w:line="276" w:lineRule="auto"/>
        <w:ind w:left="0" w:firstLine="0"/>
        <w:rPr>
          <w:color w:val="1F4E79"/>
          <w:sz w:val="18"/>
          <w:szCs w:val="18"/>
        </w:rPr>
      </w:pPr>
      <w:r>
        <w:rPr>
          <w:color w:val="1F4E79"/>
          <w:sz w:val="18"/>
          <w:szCs w:val="18"/>
        </w:rPr>
        <w:t>Imagen 23. Quiosco de información turística en el Paseo de Recoletos</w:t>
      </w:r>
    </w:p>
    <w:p w14:paraId="25F0B32F" w14:textId="1E16D43D" w:rsidR="00E47EDC" w:rsidRDefault="00E47EDC" w:rsidP="00E47EDC">
      <w:pPr>
        <w:spacing w:line="276" w:lineRule="auto"/>
        <w:ind w:left="0" w:firstLine="0"/>
        <w:rPr>
          <w:color w:val="1F4E79"/>
          <w:sz w:val="18"/>
          <w:szCs w:val="18"/>
        </w:rPr>
      </w:pPr>
    </w:p>
    <w:p w14:paraId="6CD8EA8B" w14:textId="3759F4A8" w:rsidR="00E47EDC" w:rsidRDefault="00E47EDC" w:rsidP="00E47EDC">
      <w:pPr>
        <w:spacing w:line="276" w:lineRule="auto"/>
        <w:ind w:left="0" w:firstLine="0"/>
      </w:pPr>
      <w:r>
        <w:rPr>
          <w:noProof/>
          <w:sz w:val="18"/>
          <w:szCs w:val="18"/>
        </w:rPr>
        <w:drawing>
          <wp:inline distT="0" distB="0" distL="0" distR="0" wp14:anchorId="7C1796C3" wp14:editId="259924F9">
            <wp:extent cx="5754370" cy="3247390"/>
            <wp:effectExtent l="0" t="0" r="0" b="0"/>
            <wp:docPr id="109644" name="image66.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9644" name="image66.jpg">
                      <a:extLst>
                        <a:ext uri="{C183D7F6-B498-43B3-948B-1728B52AA6E4}">
                          <adec:decorative xmlns:adec="http://schemas.microsoft.com/office/drawing/2017/decorative" val="1"/>
                        </a:ext>
                      </a:extLst>
                    </pic:cNvPr>
                    <pic:cNvPicPr preferRelativeResize="0"/>
                  </pic:nvPicPr>
                  <pic:blipFill>
                    <a:blip r:embed="rId113" cstate="email">
                      <a:extLst>
                        <a:ext uri="{28A0092B-C50C-407E-A947-70E740481C1C}">
                          <a14:useLocalDpi xmlns:a14="http://schemas.microsoft.com/office/drawing/2010/main"/>
                        </a:ext>
                      </a:extLst>
                    </a:blip>
                    <a:srcRect/>
                    <a:stretch>
                      <a:fillRect/>
                    </a:stretch>
                  </pic:blipFill>
                  <pic:spPr>
                    <a:xfrm>
                      <a:off x="0" y="0"/>
                      <a:ext cx="5754370" cy="3247390"/>
                    </a:xfrm>
                    <a:prstGeom prst="rect">
                      <a:avLst/>
                    </a:prstGeom>
                    <a:ln/>
                  </pic:spPr>
                </pic:pic>
              </a:graphicData>
            </a:graphic>
          </wp:inline>
        </w:drawing>
      </w:r>
    </w:p>
    <w:p w14:paraId="110BAC4C" w14:textId="64802FAD" w:rsidR="00E47EDC" w:rsidRDefault="00E47EDC" w:rsidP="00E47EDC">
      <w:pPr>
        <w:spacing w:line="276" w:lineRule="auto"/>
        <w:ind w:left="0" w:firstLine="0"/>
        <w:rPr>
          <w:color w:val="1F4E79"/>
          <w:sz w:val="18"/>
          <w:szCs w:val="18"/>
        </w:rPr>
      </w:pPr>
      <w:r>
        <w:rPr>
          <w:color w:val="1F4E79"/>
          <w:sz w:val="18"/>
          <w:szCs w:val="18"/>
        </w:rPr>
        <w:t>Imagen 24. Quiosco de prensa en la calle Mayor. Ocupación excesiva del IPA</w:t>
      </w:r>
    </w:p>
    <w:p w14:paraId="5B52E32F" w14:textId="15E25B9E" w:rsidR="00E47EDC" w:rsidRDefault="00E47EDC" w:rsidP="00E47EDC">
      <w:pPr>
        <w:spacing w:line="276" w:lineRule="auto"/>
        <w:ind w:left="0" w:firstLine="0"/>
        <w:rPr>
          <w:color w:val="1F4E79"/>
          <w:sz w:val="18"/>
          <w:szCs w:val="18"/>
        </w:rPr>
      </w:pPr>
    </w:p>
    <w:p w14:paraId="27E17233" w14:textId="352D1FD6" w:rsidR="00E47EDC" w:rsidRDefault="00E47EDC" w:rsidP="00E47EDC">
      <w:pPr>
        <w:spacing w:line="276" w:lineRule="auto"/>
        <w:ind w:left="0" w:firstLine="0"/>
      </w:pPr>
      <w:r>
        <w:rPr>
          <w:noProof/>
          <w:sz w:val="18"/>
          <w:szCs w:val="18"/>
        </w:rPr>
        <w:lastRenderedPageBreak/>
        <w:drawing>
          <wp:inline distT="0" distB="0" distL="0" distR="0" wp14:anchorId="16188609" wp14:editId="7F2C3C6B">
            <wp:extent cx="3011170" cy="4020185"/>
            <wp:effectExtent l="0" t="0" r="0" b="0"/>
            <wp:docPr id="109642" name="image73.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9642" name="image73.png">
                      <a:extLst>
                        <a:ext uri="{C183D7F6-B498-43B3-948B-1728B52AA6E4}">
                          <adec:decorative xmlns:adec="http://schemas.microsoft.com/office/drawing/2017/decorative" val="1"/>
                        </a:ext>
                      </a:extLst>
                    </pic:cNvPr>
                    <pic:cNvPicPr preferRelativeResize="0"/>
                  </pic:nvPicPr>
                  <pic:blipFill>
                    <a:blip r:embed="rId114" cstate="email">
                      <a:extLst>
                        <a:ext uri="{28A0092B-C50C-407E-A947-70E740481C1C}">
                          <a14:useLocalDpi xmlns:a14="http://schemas.microsoft.com/office/drawing/2010/main"/>
                        </a:ext>
                      </a:extLst>
                    </a:blip>
                    <a:srcRect/>
                    <a:stretch>
                      <a:fillRect/>
                    </a:stretch>
                  </pic:blipFill>
                  <pic:spPr>
                    <a:xfrm>
                      <a:off x="0" y="0"/>
                      <a:ext cx="3011170" cy="4020185"/>
                    </a:xfrm>
                    <a:prstGeom prst="rect">
                      <a:avLst/>
                    </a:prstGeom>
                    <a:ln/>
                  </pic:spPr>
                </pic:pic>
              </a:graphicData>
            </a:graphic>
          </wp:inline>
        </w:drawing>
      </w:r>
    </w:p>
    <w:p w14:paraId="1F2B13C2" w14:textId="24B1EDFF" w:rsidR="00E47EDC" w:rsidRDefault="00E47EDC" w:rsidP="00E47EDC">
      <w:pPr>
        <w:spacing w:line="276" w:lineRule="auto"/>
        <w:ind w:left="0" w:firstLine="0"/>
        <w:rPr>
          <w:color w:val="1F4E79"/>
          <w:sz w:val="18"/>
          <w:szCs w:val="18"/>
        </w:rPr>
      </w:pPr>
      <w:r>
        <w:rPr>
          <w:color w:val="1F4E79"/>
          <w:sz w:val="18"/>
          <w:szCs w:val="18"/>
        </w:rPr>
        <w:t>Imagen 25. Diseño de alcorque enrasado con el pavimento</w:t>
      </w:r>
    </w:p>
    <w:p w14:paraId="692BB3AA" w14:textId="4C9866CF" w:rsidR="00E47EDC" w:rsidRDefault="00E47EDC" w:rsidP="00E47EDC">
      <w:pPr>
        <w:spacing w:line="276" w:lineRule="auto"/>
        <w:ind w:left="0" w:firstLine="0"/>
        <w:rPr>
          <w:color w:val="1F4E79"/>
          <w:sz w:val="18"/>
          <w:szCs w:val="18"/>
        </w:rPr>
      </w:pPr>
    </w:p>
    <w:p w14:paraId="0DACFC2D" w14:textId="404F5337" w:rsidR="00E47EDC" w:rsidRDefault="00E47EDC" w:rsidP="00E47EDC">
      <w:pPr>
        <w:spacing w:line="276" w:lineRule="auto"/>
        <w:ind w:left="0" w:firstLine="0"/>
      </w:pPr>
      <w:r>
        <w:rPr>
          <w:noProof/>
          <w:sz w:val="18"/>
          <w:szCs w:val="18"/>
        </w:rPr>
        <w:drawing>
          <wp:inline distT="0" distB="0" distL="0" distR="0" wp14:anchorId="3A574524" wp14:editId="5F16DE83">
            <wp:extent cx="5754370" cy="3263265"/>
            <wp:effectExtent l="0" t="0" r="0" b="0"/>
            <wp:docPr id="109648" name="image67.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9648" name="image67.jpg">
                      <a:extLst>
                        <a:ext uri="{C183D7F6-B498-43B3-948B-1728B52AA6E4}">
                          <adec:decorative xmlns:adec="http://schemas.microsoft.com/office/drawing/2017/decorative" val="1"/>
                        </a:ext>
                      </a:extLst>
                    </pic:cNvPr>
                    <pic:cNvPicPr preferRelativeResize="0"/>
                  </pic:nvPicPr>
                  <pic:blipFill>
                    <a:blip r:embed="rId115" cstate="email">
                      <a:extLst>
                        <a:ext uri="{28A0092B-C50C-407E-A947-70E740481C1C}">
                          <a14:useLocalDpi xmlns:a14="http://schemas.microsoft.com/office/drawing/2010/main"/>
                        </a:ext>
                      </a:extLst>
                    </a:blip>
                    <a:srcRect/>
                    <a:stretch>
                      <a:fillRect/>
                    </a:stretch>
                  </pic:blipFill>
                  <pic:spPr>
                    <a:xfrm>
                      <a:off x="0" y="0"/>
                      <a:ext cx="5754370" cy="3263265"/>
                    </a:xfrm>
                    <a:prstGeom prst="rect">
                      <a:avLst/>
                    </a:prstGeom>
                    <a:ln/>
                  </pic:spPr>
                </pic:pic>
              </a:graphicData>
            </a:graphic>
          </wp:inline>
        </w:drawing>
      </w:r>
    </w:p>
    <w:p w14:paraId="3E383E72" w14:textId="59040390" w:rsidR="00E47EDC" w:rsidRDefault="00E47EDC" w:rsidP="00E47EDC">
      <w:pPr>
        <w:spacing w:line="276" w:lineRule="auto"/>
        <w:ind w:left="0" w:firstLine="0"/>
        <w:rPr>
          <w:color w:val="1F4E79"/>
          <w:sz w:val="18"/>
          <w:szCs w:val="18"/>
        </w:rPr>
      </w:pPr>
      <w:r>
        <w:rPr>
          <w:color w:val="1F4E79"/>
          <w:sz w:val="18"/>
          <w:szCs w:val="18"/>
        </w:rPr>
        <w:t>Imagen 26. Ejemplo de fuentes, alcorques, papeleras y bancos en una zona de mobiliario de la plaza de Isabel II</w:t>
      </w:r>
    </w:p>
    <w:p w14:paraId="1031384E" w14:textId="4B49C960" w:rsidR="00E47EDC" w:rsidRDefault="00E47EDC" w:rsidP="00E47EDC">
      <w:pPr>
        <w:spacing w:line="276" w:lineRule="auto"/>
        <w:ind w:left="0" w:firstLine="0"/>
        <w:rPr>
          <w:color w:val="1F4E79"/>
          <w:sz w:val="18"/>
          <w:szCs w:val="18"/>
        </w:rPr>
      </w:pPr>
    </w:p>
    <w:p w14:paraId="68BF34D3" w14:textId="4CABDA6C" w:rsidR="00E47EDC" w:rsidRDefault="00E47EDC" w:rsidP="00E47EDC">
      <w:pPr>
        <w:spacing w:line="276" w:lineRule="auto"/>
        <w:ind w:left="0" w:firstLine="0"/>
      </w:pPr>
      <w:r>
        <w:rPr>
          <w:noProof/>
          <w:sz w:val="18"/>
          <w:szCs w:val="18"/>
        </w:rPr>
        <w:lastRenderedPageBreak/>
        <w:drawing>
          <wp:inline distT="0" distB="0" distL="0" distR="0" wp14:anchorId="2223F047" wp14:editId="0B633B5C">
            <wp:extent cx="5770245" cy="3168650"/>
            <wp:effectExtent l="0" t="0" r="0" b="0"/>
            <wp:docPr id="109646" name="image57.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9646" name="image57.jpg">
                      <a:extLst>
                        <a:ext uri="{C183D7F6-B498-43B3-948B-1728B52AA6E4}">
                          <adec:decorative xmlns:adec="http://schemas.microsoft.com/office/drawing/2017/decorative" val="1"/>
                        </a:ext>
                      </a:extLst>
                    </pic:cNvPr>
                    <pic:cNvPicPr preferRelativeResize="0"/>
                  </pic:nvPicPr>
                  <pic:blipFill>
                    <a:blip r:embed="rId116" cstate="email">
                      <a:extLst>
                        <a:ext uri="{28A0092B-C50C-407E-A947-70E740481C1C}">
                          <a14:useLocalDpi xmlns:a14="http://schemas.microsoft.com/office/drawing/2010/main"/>
                        </a:ext>
                      </a:extLst>
                    </a:blip>
                    <a:srcRect/>
                    <a:stretch>
                      <a:fillRect/>
                    </a:stretch>
                  </pic:blipFill>
                  <pic:spPr>
                    <a:xfrm>
                      <a:off x="0" y="0"/>
                      <a:ext cx="5770245" cy="3168650"/>
                    </a:xfrm>
                    <a:prstGeom prst="rect">
                      <a:avLst/>
                    </a:prstGeom>
                    <a:ln/>
                  </pic:spPr>
                </pic:pic>
              </a:graphicData>
            </a:graphic>
          </wp:inline>
        </w:drawing>
      </w:r>
    </w:p>
    <w:p w14:paraId="77E739DF" w14:textId="0A09806F" w:rsidR="00E47EDC" w:rsidRDefault="00E47EDC" w:rsidP="00E47EDC">
      <w:pPr>
        <w:spacing w:line="276" w:lineRule="auto"/>
        <w:ind w:left="0" w:firstLine="0"/>
        <w:rPr>
          <w:color w:val="1F4E79"/>
          <w:sz w:val="18"/>
          <w:szCs w:val="18"/>
        </w:rPr>
      </w:pPr>
      <w:r>
        <w:rPr>
          <w:color w:val="1F4E79"/>
          <w:sz w:val="18"/>
          <w:szCs w:val="18"/>
        </w:rPr>
        <w:t xml:space="preserve">Imagen 27. Fuente de beber accesible en la plaza de </w:t>
      </w:r>
      <w:proofErr w:type="spellStart"/>
      <w:r>
        <w:rPr>
          <w:color w:val="1F4E79"/>
          <w:sz w:val="18"/>
          <w:szCs w:val="18"/>
        </w:rPr>
        <w:t>Bami</w:t>
      </w:r>
      <w:proofErr w:type="spellEnd"/>
      <w:r>
        <w:rPr>
          <w:color w:val="1F4E79"/>
          <w:sz w:val="18"/>
          <w:szCs w:val="18"/>
        </w:rPr>
        <w:t>. Su ubicación, fuera del itinerario peatonal accesible, anula el riesgo de los elementos en voladizo para las personas con discapacidad visual</w:t>
      </w:r>
    </w:p>
    <w:p w14:paraId="4B7C2EC6" w14:textId="761B3A31" w:rsidR="00E47EDC" w:rsidRDefault="00E47EDC" w:rsidP="00E47EDC">
      <w:pPr>
        <w:spacing w:line="276" w:lineRule="auto"/>
        <w:ind w:left="0" w:firstLine="0"/>
        <w:rPr>
          <w:color w:val="1F4E79"/>
          <w:sz w:val="18"/>
          <w:szCs w:val="18"/>
        </w:rPr>
      </w:pPr>
    </w:p>
    <w:p w14:paraId="0D9468F5" w14:textId="7B17968A" w:rsidR="00E47EDC" w:rsidRDefault="00E47EDC" w:rsidP="00E47EDC">
      <w:pPr>
        <w:spacing w:line="276" w:lineRule="auto"/>
        <w:ind w:left="0" w:firstLine="0"/>
      </w:pPr>
      <w:r>
        <w:rPr>
          <w:noProof/>
          <w:sz w:val="18"/>
          <w:szCs w:val="18"/>
        </w:rPr>
        <w:drawing>
          <wp:inline distT="0" distB="0" distL="0" distR="0" wp14:anchorId="29F970AF" wp14:editId="3C723BF8">
            <wp:extent cx="4745355" cy="3121660"/>
            <wp:effectExtent l="0" t="0" r="0" b="0"/>
            <wp:docPr id="109637" name="image56.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9637" name="image56.jpg">
                      <a:extLst>
                        <a:ext uri="{C183D7F6-B498-43B3-948B-1728B52AA6E4}">
                          <adec:decorative xmlns:adec="http://schemas.microsoft.com/office/drawing/2017/decorative" val="1"/>
                        </a:ext>
                      </a:extLst>
                    </pic:cNvPr>
                    <pic:cNvPicPr preferRelativeResize="0"/>
                  </pic:nvPicPr>
                  <pic:blipFill>
                    <a:blip r:embed="rId117" cstate="email">
                      <a:extLst>
                        <a:ext uri="{28A0092B-C50C-407E-A947-70E740481C1C}">
                          <a14:useLocalDpi xmlns:a14="http://schemas.microsoft.com/office/drawing/2010/main"/>
                        </a:ext>
                      </a:extLst>
                    </a:blip>
                    <a:srcRect/>
                    <a:stretch>
                      <a:fillRect/>
                    </a:stretch>
                  </pic:blipFill>
                  <pic:spPr>
                    <a:xfrm>
                      <a:off x="0" y="0"/>
                      <a:ext cx="4745355" cy="3121660"/>
                    </a:xfrm>
                    <a:prstGeom prst="rect">
                      <a:avLst/>
                    </a:prstGeom>
                    <a:ln/>
                  </pic:spPr>
                </pic:pic>
              </a:graphicData>
            </a:graphic>
          </wp:inline>
        </w:drawing>
      </w:r>
    </w:p>
    <w:p w14:paraId="52F73327" w14:textId="2990E2FD" w:rsidR="00E47EDC" w:rsidRDefault="00E47EDC" w:rsidP="00E47EDC">
      <w:pPr>
        <w:spacing w:line="276" w:lineRule="auto"/>
        <w:ind w:left="0" w:firstLine="0"/>
        <w:rPr>
          <w:color w:val="1F4E79"/>
          <w:sz w:val="18"/>
          <w:szCs w:val="18"/>
        </w:rPr>
      </w:pPr>
      <w:r>
        <w:rPr>
          <w:color w:val="1F4E79"/>
          <w:sz w:val="18"/>
          <w:szCs w:val="18"/>
        </w:rPr>
        <w:t>Imagen 28. Detalle de apoyo isquiático en vía pública</w:t>
      </w:r>
    </w:p>
    <w:p w14:paraId="4160AA00" w14:textId="3466A2A9" w:rsidR="00E47EDC" w:rsidRDefault="00E47EDC" w:rsidP="00E47EDC">
      <w:pPr>
        <w:spacing w:line="276" w:lineRule="auto"/>
        <w:ind w:left="0" w:firstLine="0"/>
        <w:rPr>
          <w:color w:val="1F4E79"/>
          <w:sz w:val="18"/>
          <w:szCs w:val="18"/>
        </w:rPr>
      </w:pPr>
    </w:p>
    <w:p w14:paraId="607AED02" w14:textId="5ADF4A83" w:rsidR="00E47EDC" w:rsidRDefault="00E47EDC" w:rsidP="00E47EDC">
      <w:pPr>
        <w:spacing w:line="276" w:lineRule="auto"/>
        <w:ind w:left="0" w:firstLine="0"/>
      </w:pPr>
      <w:r>
        <w:rPr>
          <w:noProof/>
          <w:sz w:val="18"/>
          <w:szCs w:val="18"/>
        </w:rPr>
        <w:lastRenderedPageBreak/>
        <w:drawing>
          <wp:inline distT="0" distB="0" distL="0" distR="0" wp14:anchorId="3CCEF8AB" wp14:editId="05737782">
            <wp:extent cx="5849620" cy="3293372"/>
            <wp:effectExtent l="0" t="0" r="5080" b="0"/>
            <wp:docPr id="109636" name="image42.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9636" name="image42.jpg">
                      <a:extLst>
                        <a:ext uri="{C183D7F6-B498-43B3-948B-1728B52AA6E4}">
                          <adec:decorative xmlns:adec="http://schemas.microsoft.com/office/drawing/2017/decorative" val="1"/>
                        </a:ext>
                      </a:extLst>
                    </pic:cNvPr>
                    <pic:cNvPicPr preferRelativeResize="0"/>
                  </pic:nvPicPr>
                  <pic:blipFill>
                    <a:blip r:embed="rId118" cstate="email">
                      <a:extLst>
                        <a:ext uri="{28A0092B-C50C-407E-A947-70E740481C1C}">
                          <a14:useLocalDpi xmlns:a14="http://schemas.microsoft.com/office/drawing/2010/main"/>
                        </a:ext>
                      </a:extLst>
                    </a:blip>
                    <a:srcRect/>
                    <a:stretch>
                      <a:fillRect/>
                    </a:stretch>
                  </pic:blipFill>
                  <pic:spPr>
                    <a:xfrm>
                      <a:off x="0" y="0"/>
                      <a:ext cx="5849620" cy="3293372"/>
                    </a:xfrm>
                    <a:prstGeom prst="rect">
                      <a:avLst/>
                    </a:prstGeom>
                    <a:ln/>
                  </pic:spPr>
                </pic:pic>
              </a:graphicData>
            </a:graphic>
          </wp:inline>
        </w:drawing>
      </w:r>
    </w:p>
    <w:p w14:paraId="433A6AFE" w14:textId="3660D462" w:rsidR="00E47EDC" w:rsidRDefault="00E47EDC" w:rsidP="00E47EDC">
      <w:pPr>
        <w:spacing w:line="276" w:lineRule="auto"/>
        <w:ind w:left="0" w:firstLine="0"/>
        <w:rPr>
          <w:color w:val="1F4E79"/>
          <w:sz w:val="18"/>
          <w:szCs w:val="18"/>
        </w:rPr>
      </w:pPr>
      <w:r>
        <w:rPr>
          <w:color w:val="1F4E79"/>
          <w:sz w:val="18"/>
          <w:szCs w:val="18"/>
        </w:rPr>
        <w:t>Imagen 29. Detalle de señalización de escultura en el itinerario peatonal accesible en el Paseo de Recoletos. La ubicación inadecuada, invadiendo el IPA puede generar tropiezos que intentan evitarse añadiendo elementos que tampoco corresponden</w:t>
      </w:r>
    </w:p>
    <w:p w14:paraId="0E6EC594" w14:textId="4A9E6774" w:rsidR="00E47EDC" w:rsidRDefault="00E47EDC" w:rsidP="00E47EDC">
      <w:pPr>
        <w:spacing w:line="276" w:lineRule="auto"/>
        <w:ind w:left="0" w:firstLine="0"/>
        <w:rPr>
          <w:color w:val="1F4E79"/>
          <w:sz w:val="18"/>
          <w:szCs w:val="18"/>
        </w:rPr>
      </w:pPr>
    </w:p>
    <w:p w14:paraId="39F398D2" w14:textId="35EE366E" w:rsidR="00E47EDC" w:rsidRDefault="00E47EDC" w:rsidP="00E47EDC">
      <w:pPr>
        <w:spacing w:line="276" w:lineRule="auto"/>
        <w:ind w:left="0" w:firstLine="0"/>
      </w:pPr>
      <w:r>
        <w:rPr>
          <w:noProof/>
          <w:sz w:val="18"/>
          <w:szCs w:val="18"/>
        </w:rPr>
        <w:drawing>
          <wp:inline distT="0" distB="0" distL="0" distR="0" wp14:anchorId="202DFB63" wp14:editId="39BC649C">
            <wp:extent cx="5754370" cy="3232150"/>
            <wp:effectExtent l="0" t="0" r="0" b="0"/>
            <wp:docPr id="109640" name="image58.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9640" name="image58.jpg">
                      <a:extLst>
                        <a:ext uri="{C183D7F6-B498-43B3-948B-1728B52AA6E4}">
                          <adec:decorative xmlns:adec="http://schemas.microsoft.com/office/drawing/2017/decorative" val="1"/>
                        </a:ext>
                      </a:extLst>
                    </pic:cNvPr>
                    <pic:cNvPicPr preferRelativeResize="0"/>
                  </pic:nvPicPr>
                  <pic:blipFill>
                    <a:blip r:embed="rId119" cstate="email">
                      <a:extLst>
                        <a:ext uri="{28A0092B-C50C-407E-A947-70E740481C1C}">
                          <a14:useLocalDpi xmlns:a14="http://schemas.microsoft.com/office/drawing/2010/main"/>
                        </a:ext>
                      </a:extLst>
                    </a:blip>
                    <a:srcRect/>
                    <a:stretch>
                      <a:fillRect/>
                    </a:stretch>
                  </pic:blipFill>
                  <pic:spPr>
                    <a:xfrm>
                      <a:off x="0" y="0"/>
                      <a:ext cx="5754370" cy="3232150"/>
                    </a:xfrm>
                    <a:prstGeom prst="rect">
                      <a:avLst/>
                    </a:prstGeom>
                    <a:ln/>
                  </pic:spPr>
                </pic:pic>
              </a:graphicData>
            </a:graphic>
          </wp:inline>
        </w:drawing>
      </w:r>
    </w:p>
    <w:p w14:paraId="0EAAE3FE" w14:textId="3BC09097" w:rsidR="00E47EDC" w:rsidRDefault="00E47EDC" w:rsidP="00E47EDC">
      <w:pPr>
        <w:spacing w:line="276" w:lineRule="auto"/>
        <w:ind w:left="0" w:firstLine="0"/>
        <w:rPr>
          <w:color w:val="1F4E79"/>
          <w:sz w:val="18"/>
          <w:szCs w:val="18"/>
        </w:rPr>
      </w:pPr>
      <w:r>
        <w:rPr>
          <w:color w:val="1F4E79"/>
          <w:sz w:val="18"/>
          <w:szCs w:val="18"/>
        </w:rPr>
        <w:t>Imagen 30. Terraza de veladores en la calle de Raimundo Fernández Villaverde. Tipología cerrada</w:t>
      </w:r>
    </w:p>
    <w:p w14:paraId="6A92087C" w14:textId="7F5C6F75" w:rsidR="00E47EDC" w:rsidRDefault="00E47EDC" w:rsidP="00E47EDC">
      <w:pPr>
        <w:spacing w:line="276" w:lineRule="auto"/>
        <w:ind w:left="0" w:firstLine="0"/>
        <w:rPr>
          <w:color w:val="1F4E79"/>
          <w:sz w:val="18"/>
          <w:szCs w:val="18"/>
        </w:rPr>
      </w:pPr>
    </w:p>
    <w:p w14:paraId="182CE9B8" w14:textId="5528AA58" w:rsidR="00E47EDC" w:rsidRDefault="00E47EDC" w:rsidP="00E47EDC">
      <w:pPr>
        <w:spacing w:line="276" w:lineRule="auto"/>
        <w:ind w:left="0" w:firstLine="0"/>
      </w:pPr>
      <w:r>
        <w:rPr>
          <w:noProof/>
          <w:sz w:val="18"/>
          <w:szCs w:val="18"/>
        </w:rPr>
        <w:lastRenderedPageBreak/>
        <w:drawing>
          <wp:inline distT="0" distB="0" distL="0" distR="0" wp14:anchorId="71C1C848" wp14:editId="0B6C78DC">
            <wp:extent cx="5754370" cy="3232150"/>
            <wp:effectExtent l="0" t="0" r="0" b="0"/>
            <wp:docPr id="109638" name="image59.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9638" name="image59.jpg">
                      <a:extLst>
                        <a:ext uri="{C183D7F6-B498-43B3-948B-1728B52AA6E4}">
                          <adec:decorative xmlns:adec="http://schemas.microsoft.com/office/drawing/2017/decorative" val="1"/>
                        </a:ext>
                      </a:extLst>
                    </pic:cNvPr>
                    <pic:cNvPicPr preferRelativeResize="0"/>
                  </pic:nvPicPr>
                  <pic:blipFill>
                    <a:blip r:embed="rId120" cstate="email">
                      <a:extLst>
                        <a:ext uri="{28A0092B-C50C-407E-A947-70E740481C1C}">
                          <a14:useLocalDpi xmlns:a14="http://schemas.microsoft.com/office/drawing/2010/main"/>
                        </a:ext>
                      </a:extLst>
                    </a:blip>
                    <a:srcRect/>
                    <a:stretch>
                      <a:fillRect/>
                    </a:stretch>
                  </pic:blipFill>
                  <pic:spPr>
                    <a:xfrm>
                      <a:off x="0" y="0"/>
                      <a:ext cx="5754370" cy="3232150"/>
                    </a:xfrm>
                    <a:prstGeom prst="rect">
                      <a:avLst/>
                    </a:prstGeom>
                    <a:ln/>
                  </pic:spPr>
                </pic:pic>
              </a:graphicData>
            </a:graphic>
          </wp:inline>
        </w:drawing>
      </w:r>
    </w:p>
    <w:p w14:paraId="141BC584" w14:textId="6577B44A" w:rsidR="00E47EDC" w:rsidRDefault="00E47EDC" w:rsidP="00E47EDC">
      <w:pPr>
        <w:spacing w:line="276" w:lineRule="auto"/>
        <w:ind w:left="0" w:firstLine="0"/>
        <w:rPr>
          <w:color w:val="1F4E79"/>
          <w:sz w:val="18"/>
          <w:szCs w:val="18"/>
        </w:rPr>
      </w:pPr>
      <w:r>
        <w:rPr>
          <w:color w:val="1F4E79"/>
          <w:sz w:val="18"/>
          <w:szCs w:val="18"/>
        </w:rPr>
        <w:t>Imagen 31. Terraza de “veladores” en la calle de Alfonso XI. Tipología abierta</w:t>
      </w:r>
    </w:p>
    <w:p w14:paraId="04E587E5" w14:textId="749B077F" w:rsidR="00E47EDC" w:rsidRDefault="00E47EDC" w:rsidP="00E47EDC">
      <w:pPr>
        <w:spacing w:line="276" w:lineRule="auto"/>
        <w:ind w:left="0" w:firstLine="0"/>
        <w:rPr>
          <w:color w:val="1F4E79"/>
          <w:sz w:val="18"/>
          <w:szCs w:val="18"/>
        </w:rPr>
      </w:pPr>
    </w:p>
    <w:p w14:paraId="7A7B92E3" w14:textId="277BC2F3" w:rsidR="00E47EDC" w:rsidRDefault="00E47EDC" w:rsidP="00E47EDC">
      <w:pPr>
        <w:spacing w:line="276" w:lineRule="auto"/>
        <w:ind w:left="0" w:firstLine="0"/>
      </w:pPr>
      <w:r>
        <w:rPr>
          <w:noProof/>
          <w:sz w:val="18"/>
          <w:szCs w:val="18"/>
        </w:rPr>
        <w:drawing>
          <wp:inline distT="0" distB="0" distL="0" distR="0" wp14:anchorId="6DBDBDB5" wp14:editId="5B654EA3">
            <wp:extent cx="5754370" cy="3232150"/>
            <wp:effectExtent l="0" t="0" r="0" b="0"/>
            <wp:docPr id="109632" name="image45.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9632" name="image45.jpg">
                      <a:extLst>
                        <a:ext uri="{C183D7F6-B498-43B3-948B-1728B52AA6E4}">
                          <adec:decorative xmlns:adec="http://schemas.microsoft.com/office/drawing/2017/decorative" val="1"/>
                        </a:ext>
                      </a:extLst>
                    </pic:cNvPr>
                    <pic:cNvPicPr preferRelativeResize="0"/>
                  </pic:nvPicPr>
                  <pic:blipFill>
                    <a:blip r:embed="rId121" cstate="email">
                      <a:extLst>
                        <a:ext uri="{28A0092B-C50C-407E-A947-70E740481C1C}">
                          <a14:useLocalDpi xmlns:a14="http://schemas.microsoft.com/office/drawing/2010/main"/>
                        </a:ext>
                      </a:extLst>
                    </a:blip>
                    <a:srcRect/>
                    <a:stretch>
                      <a:fillRect/>
                    </a:stretch>
                  </pic:blipFill>
                  <pic:spPr>
                    <a:xfrm>
                      <a:off x="0" y="0"/>
                      <a:ext cx="5754370" cy="3232150"/>
                    </a:xfrm>
                    <a:prstGeom prst="rect">
                      <a:avLst/>
                    </a:prstGeom>
                    <a:ln/>
                  </pic:spPr>
                </pic:pic>
              </a:graphicData>
            </a:graphic>
          </wp:inline>
        </w:drawing>
      </w:r>
    </w:p>
    <w:p w14:paraId="51F2B3ED" w14:textId="656D3B29" w:rsidR="00E47EDC" w:rsidRPr="00604797" w:rsidRDefault="00E47EDC" w:rsidP="00604797">
      <w:pPr>
        <w:spacing w:after="0"/>
        <w:rPr>
          <w:color w:val="1F4E79"/>
          <w:sz w:val="18"/>
          <w:szCs w:val="18"/>
        </w:rPr>
      </w:pPr>
      <w:r>
        <w:rPr>
          <w:color w:val="1F4E79"/>
          <w:sz w:val="18"/>
          <w:szCs w:val="18"/>
        </w:rPr>
        <w:t>Imagen 32. Cabina de aseo público en Puente de Vallecas</w:t>
      </w:r>
      <w:r w:rsidR="00604797">
        <w:rPr>
          <w:color w:val="1F4E79"/>
          <w:sz w:val="18"/>
          <w:szCs w:val="18"/>
        </w:rPr>
        <w:t xml:space="preserve">.  </w:t>
      </w:r>
      <w:hyperlink r:id="rId122" w:history="1">
        <w:r w:rsidRPr="00604797">
          <w:rPr>
            <w:rStyle w:val="Hipervnculo"/>
            <w:sz w:val="18"/>
            <w:szCs w:val="18"/>
          </w:rPr>
          <w:t>Vídeo</w:t>
        </w:r>
      </w:hyperlink>
    </w:p>
    <w:p w14:paraId="38B05390" w14:textId="5F82917A" w:rsidR="00E47EDC" w:rsidRDefault="00E47EDC" w:rsidP="00E47EDC">
      <w:pPr>
        <w:spacing w:line="276" w:lineRule="auto"/>
        <w:ind w:left="0" w:firstLine="0"/>
        <w:rPr>
          <w:i/>
          <w:color w:val="0563C1"/>
          <w:sz w:val="16"/>
          <w:szCs w:val="16"/>
          <w:u w:val="single"/>
        </w:rPr>
      </w:pPr>
    </w:p>
    <w:p w14:paraId="2F13F12E" w14:textId="0BC4F1A7" w:rsidR="00E47EDC" w:rsidRDefault="002775DC" w:rsidP="00CD75A5">
      <w:pPr>
        <w:pStyle w:val="Ttulo2"/>
        <w:ind w:left="426" w:hanging="426"/>
      </w:pPr>
      <w:bookmarkStart w:id="56" w:name="_Toc115246844"/>
      <w:r>
        <w:t>NORMATIVA DE APLICACIÓN</w:t>
      </w:r>
      <w:bookmarkEnd w:id="56"/>
    </w:p>
    <w:p w14:paraId="4B12DCB0" w14:textId="6899EA85" w:rsidR="00E33EB9" w:rsidRDefault="0038760A">
      <w:pPr>
        <w:pStyle w:val="Ttulo3"/>
        <w:numPr>
          <w:ilvl w:val="0"/>
          <w:numId w:val="55"/>
        </w:numPr>
        <w:ind w:left="426" w:hanging="426"/>
      </w:pPr>
      <w:bookmarkStart w:id="57" w:name="_Toc115246845"/>
      <w:r>
        <w:lastRenderedPageBreak/>
        <w:t>Ámbito estatal</w:t>
      </w:r>
      <w:bookmarkEnd w:id="57"/>
    </w:p>
    <w:p w14:paraId="038FAF16" w14:textId="6B74BBF7" w:rsidR="002775DC" w:rsidRDefault="002775DC" w:rsidP="00E33EB9">
      <w:r>
        <w:t xml:space="preserve">Orden </w:t>
      </w:r>
      <w:r w:rsidR="000D2D78">
        <w:t>TMA</w:t>
      </w:r>
      <w:r>
        <w:t xml:space="preserve"> </w:t>
      </w:r>
      <w:r w:rsidR="000D2D78">
        <w:t>851</w:t>
      </w:r>
      <w:r>
        <w:t>/20</w:t>
      </w:r>
      <w:r w:rsidR="000D2D78">
        <w:t>21</w:t>
      </w:r>
    </w:p>
    <w:p w14:paraId="7F5BBF67" w14:textId="799BF10D" w:rsidR="002775DC" w:rsidRPr="00C73220" w:rsidRDefault="002775DC" w:rsidP="002731F7">
      <w:pPr>
        <w:ind w:left="284" w:hanging="284"/>
        <w:rPr>
          <w:szCs w:val="22"/>
        </w:rPr>
      </w:pPr>
      <w:r w:rsidRPr="00C73220">
        <w:rPr>
          <w:szCs w:val="22"/>
        </w:rPr>
        <w:t>Art.12</w:t>
      </w:r>
      <w:r w:rsidRPr="00C73220">
        <w:rPr>
          <w:szCs w:val="22"/>
        </w:rPr>
        <w:tab/>
      </w:r>
      <w:r w:rsidRPr="00C73220">
        <w:rPr>
          <w:szCs w:val="22"/>
        </w:rPr>
        <w:tab/>
        <w:t>Rejillas, alcorques y tapas de instalación</w:t>
      </w:r>
    </w:p>
    <w:p w14:paraId="7DCAC415" w14:textId="6E7B89AA" w:rsidR="002775DC" w:rsidRPr="00C73220" w:rsidRDefault="002775DC" w:rsidP="002731F7">
      <w:pPr>
        <w:ind w:left="284" w:hanging="284"/>
        <w:rPr>
          <w:szCs w:val="22"/>
        </w:rPr>
      </w:pPr>
      <w:r w:rsidRPr="00C73220">
        <w:rPr>
          <w:szCs w:val="22"/>
        </w:rPr>
        <w:t>Art.25</w:t>
      </w:r>
      <w:r w:rsidRPr="00C73220">
        <w:rPr>
          <w:szCs w:val="22"/>
        </w:rPr>
        <w:tab/>
      </w:r>
      <w:r w:rsidRPr="00C73220">
        <w:rPr>
          <w:szCs w:val="22"/>
        </w:rPr>
        <w:tab/>
        <w:t>Condiciones generales de ubicación y diseño</w:t>
      </w:r>
    </w:p>
    <w:p w14:paraId="66D14898" w14:textId="145D2809" w:rsidR="002775DC" w:rsidRPr="00C73220" w:rsidRDefault="002775DC" w:rsidP="002731F7">
      <w:pPr>
        <w:ind w:left="284" w:hanging="284"/>
        <w:rPr>
          <w:szCs w:val="22"/>
        </w:rPr>
      </w:pPr>
      <w:r w:rsidRPr="00C73220">
        <w:rPr>
          <w:szCs w:val="22"/>
        </w:rPr>
        <w:t>Art.26</w:t>
      </w:r>
      <w:r w:rsidRPr="00C73220">
        <w:rPr>
          <w:szCs w:val="22"/>
        </w:rPr>
        <w:tab/>
      </w:r>
      <w:r w:rsidRPr="00C73220">
        <w:rPr>
          <w:szCs w:val="22"/>
        </w:rPr>
        <w:tab/>
        <w:t>Bancos</w:t>
      </w:r>
    </w:p>
    <w:p w14:paraId="05DAEFE0" w14:textId="54D59CB0" w:rsidR="002775DC" w:rsidRPr="00C73220" w:rsidRDefault="002775DC" w:rsidP="002731F7">
      <w:pPr>
        <w:ind w:left="284" w:hanging="284"/>
        <w:rPr>
          <w:szCs w:val="22"/>
        </w:rPr>
      </w:pPr>
      <w:r w:rsidRPr="00C73220">
        <w:rPr>
          <w:szCs w:val="22"/>
        </w:rPr>
        <w:t>Art.27</w:t>
      </w:r>
      <w:r w:rsidRPr="00C73220">
        <w:rPr>
          <w:szCs w:val="22"/>
        </w:rPr>
        <w:tab/>
      </w:r>
      <w:r w:rsidRPr="00C73220">
        <w:rPr>
          <w:szCs w:val="22"/>
        </w:rPr>
        <w:tab/>
        <w:t>Fuentes de agua potable</w:t>
      </w:r>
    </w:p>
    <w:p w14:paraId="3B311322" w14:textId="21E8E75A" w:rsidR="002775DC" w:rsidRPr="00C73220" w:rsidRDefault="002775DC" w:rsidP="002731F7">
      <w:pPr>
        <w:ind w:left="284" w:hanging="284"/>
        <w:rPr>
          <w:szCs w:val="22"/>
        </w:rPr>
      </w:pPr>
      <w:r w:rsidRPr="00C73220">
        <w:rPr>
          <w:szCs w:val="22"/>
        </w:rPr>
        <w:t>Art.28</w:t>
      </w:r>
      <w:r w:rsidRPr="00C73220">
        <w:rPr>
          <w:szCs w:val="22"/>
        </w:rPr>
        <w:tab/>
      </w:r>
      <w:r w:rsidRPr="00C73220">
        <w:rPr>
          <w:szCs w:val="22"/>
        </w:rPr>
        <w:tab/>
        <w:t>Papeleras y contenedores para depósito y recogida de residuos</w:t>
      </w:r>
    </w:p>
    <w:p w14:paraId="64B7C003" w14:textId="7F00323F" w:rsidR="002775DC" w:rsidRPr="00C73220" w:rsidRDefault="002775DC" w:rsidP="002731F7">
      <w:pPr>
        <w:ind w:left="284" w:hanging="284"/>
        <w:rPr>
          <w:szCs w:val="22"/>
        </w:rPr>
      </w:pPr>
      <w:r w:rsidRPr="00C73220">
        <w:rPr>
          <w:szCs w:val="22"/>
        </w:rPr>
        <w:t>Art.29</w:t>
      </w:r>
      <w:r w:rsidRPr="00C73220">
        <w:rPr>
          <w:szCs w:val="22"/>
        </w:rPr>
        <w:tab/>
      </w:r>
      <w:r w:rsidRPr="00C73220">
        <w:rPr>
          <w:szCs w:val="22"/>
        </w:rPr>
        <w:tab/>
        <w:t>Bolardos</w:t>
      </w:r>
    </w:p>
    <w:p w14:paraId="784E29EC" w14:textId="459490D3" w:rsidR="002775DC" w:rsidRPr="00C73220" w:rsidRDefault="002775DC" w:rsidP="002731F7">
      <w:pPr>
        <w:ind w:left="284" w:hanging="284"/>
        <w:rPr>
          <w:szCs w:val="22"/>
        </w:rPr>
      </w:pPr>
      <w:r w:rsidRPr="00C73220">
        <w:rPr>
          <w:szCs w:val="22"/>
        </w:rPr>
        <w:t>Art.32</w:t>
      </w:r>
      <w:r w:rsidRPr="00C73220">
        <w:rPr>
          <w:szCs w:val="22"/>
        </w:rPr>
        <w:tab/>
      </w:r>
      <w:r w:rsidRPr="00C73220">
        <w:rPr>
          <w:szCs w:val="22"/>
        </w:rPr>
        <w:tab/>
        <w:t>Otros elementos</w:t>
      </w:r>
    </w:p>
    <w:p w14:paraId="69AB4615" w14:textId="6F84C4E4" w:rsidR="002775DC" w:rsidRPr="00C73220" w:rsidRDefault="002775DC" w:rsidP="002731F7">
      <w:pPr>
        <w:ind w:left="284" w:hanging="284"/>
        <w:rPr>
          <w:szCs w:val="22"/>
        </w:rPr>
      </w:pPr>
      <w:r w:rsidRPr="00C73220">
        <w:rPr>
          <w:szCs w:val="22"/>
        </w:rPr>
        <w:t>Art.41</w:t>
      </w:r>
      <w:r w:rsidRPr="00C73220">
        <w:rPr>
          <w:szCs w:val="22"/>
        </w:rPr>
        <w:tab/>
      </w:r>
      <w:r w:rsidRPr="00C73220">
        <w:rPr>
          <w:szCs w:val="22"/>
        </w:rPr>
        <w:tab/>
        <w:t>Características de la señalización visual y acústica</w:t>
      </w:r>
    </w:p>
    <w:p w14:paraId="6AAC7D80" w14:textId="2A838916" w:rsidR="002775DC" w:rsidRDefault="002775DC" w:rsidP="002731F7">
      <w:pPr>
        <w:ind w:left="284" w:hanging="284"/>
        <w:rPr>
          <w:szCs w:val="22"/>
        </w:rPr>
      </w:pPr>
      <w:r w:rsidRPr="00C73220">
        <w:rPr>
          <w:szCs w:val="22"/>
        </w:rPr>
        <w:t>Art.47</w:t>
      </w:r>
      <w:r w:rsidRPr="00C73220">
        <w:rPr>
          <w:szCs w:val="22"/>
        </w:rPr>
        <w:tab/>
      </w:r>
      <w:r w:rsidRPr="00C73220">
        <w:rPr>
          <w:szCs w:val="22"/>
        </w:rPr>
        <w:tab/>
        <w:t>Comunicación interactiva</w:t>
      </w:r>
    </w:p>
    <w:p w14:paraId="132EC7C5" w14:textId="77777777" w:rsidR="00604797" w:rsidRPr="00C73220" w:rsidRDefault="00604797" w:rsidP="002731F7">
      <w:pPr>
        <w:ind w:left="284" w:hanging="284"/>
        <w:rPr>
          <w:szCs w:val="22"/>
        </w:rPr>
      </w:pPr>
    </w:p>
    <w:p w14:paraId="558B21A2" w14:textId="6F1CF6EB" w:rsidR="00E33EB9" w:rsidRDefault="0038760A" w:rsidP="002731F7">
      <w:pPr>
        <w:pStyle w:val="Ttulo3"/>
        <w:ind w:hanging="426"/>
      </w:pPr>
      <w:bookmarkStart w:id="58" w:name="_Toc115246846"/>
      <w:r>
        <w:t>Ámbito autonómico</w:t>
      </w:r>
      <w:bookmarkEnd w:id="58"/>
    </w:p>
    <w:p w14:paraId="3AB9868E" w14:textId="2E098C96" w:rsidR="00C73220" w:rsidRDefault="00C73220" w:rsidP="00E33EB9">
      <w:r>
        <w:t>Decreto 13/2007 de la Comunidad de Madrid</w:t>
      </w:r>
    </w:p>
    <w:p w14:paraId="14ACF87D" w14:textId="5B9BFF39" w:rsidR="00AB3050" w:rsidRDefault="00C73220" w:rsidP="00AB3050">
      <w:pPr>
        <w:rPr>
          <w:szCs w:val="22"/>
        </w:rPr>
      </w:pPr>
      <w:r w:rsidRPr="00E33EB9">
        <w:rPr>
          <w:szCs w:val="22"/>
        </w:rPr>
        <w:t>Norma 3</w:t>
      </w:r>
      <w:r w:rsidRPr="00E33EB9">
        <w:rPr>
          <w:szCs w:val="22"/>
        </w:rPr>
        <w:tab/>
        <w:t>Mobiliario</w:t>
      </w:r>
    </w:p>
    <w:p w14:paraId="567E10F2" w14:textId="4AC59ECA" w:rsidR="00C13B84" w:rsidRDefault="00C13B84" w:rsidP="00AB3050">
      <w:pPr>
        <w:spacing w:after="0"/>
        <w:ind w:left="0" w:firstLine="0"/>
        <w:jc w:val="center"/>
        <w:rPr>
          <w:b/>
          <w:color w:val="000000"/>
          <w:szCs w:val="22"/>
        </w:rPr>
      </w:pPr>
      <w:r w:rsidRPr="005408BE">
        <w:rPr>
          <w:b/>
          <w:color w:val="000000"/>
          <w:szCs w:val="22"/>
        </w:rPr>
        <w:t>CUADRO RESUMEN DE PARÁMETROS NORMATIVO</w:t>
      </w:r>
      <w:r>
        <w:rPr>
          <w:b/>
          <w:color w:val="000000"/>
          <w:szCs w:val="22"/>
        </w:rPr>
        <w:t>S</w:t>
      </w:r>
    </w:p>
    <w:p w14:paraId="1A697AE2" w14:textId="77777777" w:rsidR="00AB3050" w:rsidRPr="00C13B84" w:rsidRDefault="00AB3050" w:rsidP="00AB3050">
      <w:pPr>
        <w:spacing w:after="0"/>
        <w:ind w:left="0" w:firstLine="0"/>
        <w:jc w:val="center"/>
        <w:rPr>
          <w:b/>
          <w:color w:val="000000"/>
          <w:szCs w:val="22"/>
        </w:rPr>
      </w:pPr>
    </w:p>
    <w:tbl>
      <w:tblPr>
        <w:tblW w:w="96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529"/>
        <w:gridCol w:w="2263"/>
        <w:gridCol w:w="1848"/>
      </w:tblGrid>
      <w:tr w:rsidR="00EE184B" w:rsidRPr="00FD5026" w14:paraId="354F34DE" w14:textId="77777777" w:rsidTr="00604797">
        <w:trPr>
          <w:trHeight w:val="86"/>
          <w:tblHeader/>
        </w:trPr>
        <w:tc>
          <w:tcPr>
            <w:tcW w:w="5529" w:type="dxa"/>
            <w:shd w:val="clear" w:color="auto" w:fill="F2F2F2" w:themeFill="background1" w:themeFillShade="F2"/>
            <w:vAlign w:val="center"/>
          </w:tcPr>
          <w:p w14:paraId="5A6CAA23" w14:textId="77777777" w:rsidR="00C73220" w:rsidRPr="00FD5026" w:rsidRDefault="00C73220" w:rsidP="00604797">
            <w:pPr>
              <w:jc w:val="center"/>
              <w:rPr>
                <w:b/>
                <w:sz w:val="18"/>
                <w:szCs w:val="18"/>
              </w:rPr>
            </w:pPr>
          </w:p>
          <w:p w14:paraId="15C7EBDD" w14:textId="77777777" w:rsidR="00C73220" w:rsidRPr="00FD5026" w:rsidRDefault="00C73220" w:rsidP="00604797">
            <w:pPr>
              <w:jc w:val="center"/>
              <w:rPr>
                <w:b/>
                <w:sz w:val="18"/>
                <w:szCs w:val="18"/>
              </w:rPr>
            </w:pPr>
            <w:r w:rsidRPr="00FD5026">
              <w:rPr>
                <w:b/>
                <w:sz w:val="18"/>
                <w:szCs w:val="18"/>
              </w:rPr>
              <w:t>DESCRIPCIÓN</w:t>
            </w:r>
          </w:p>
        </w:tc>
        <w:tc>
          <w:tcPr>
            <w:tcW w:w="2263" w:type="dxa"/>
            <w:shd w:val="clear" w:color="auto" w:fill="F2F2F2" w:themeFill="background1" w:themeFillShade="F2"/>
            <w:vAlign w:val="center"/>
          </w:tcPr>
          <w:p w14:paraId="31B04D62" w14:textId="77777777" w:rsidR="00C73220" w:rsidRPr="00FD5026" w:rsidRDefault="00C73220" w:rsidP="00604797">
            <w:pPr>
              <w:jc w:val="center"/>
              <w:rPr>
                <w:b/>
                <w:sz w:val="18"/>
                <w:szCs w:val="18"/>
              </w:rPr>
            </w:pPr>
            <w:r w:rsidRPr="00FD5026">
              <w:rPr>
                <w:b/>
                <w:sz w:val="18"/>
                <w:szCs w:val="18"/>
              </w:rPr>
              <w:t>VALOR NORMATIVO</w:t>
            </w:r>
          </w:p>
          <w:p w14:paraId="5395891C" w14:textId="28072D82" w:rsidR="00C73220" w:rsidRPr="00FD5026" w:rsidRDefault="00C73220" w:rsidP="00604797">
            <w:pPr>
              <w:jc w:val="center"/>
              <w:rPr>
                <w:b/>
                <w:sz w:val="18"/>
                <w:szCs w:val="18"/>
              </w:rPr>
            </w:pPr>
            <w:r w:rsidRPr="00FD5026">
              <w:rPr>
                <w:b/>
                <w:sz w:val="18"/>
                <w:szCs w:val="18"/>
              </w:rPr>
              <w:t>(ORDEN TMA/851/2021)</w:t>
            </w:r>
          </w:p>
        </w:tc>
        <w:tc>
          <w:tcPr>
            <w:tcW w:w="1848" w:type="dxa"/>
            <w:shd w:val="clear" w:color="auto" w:fill="F2F2F2" w:themeFill="background1" w:themeFillShade="F2"/>
            <w:vAlign w:val="center"/>
          </w:tcPr>
          <w:p w14:paraId="5F9A9ADD" w14:textId="77777777" w:rsidR="00604797" w:rsidRDefault="00C73220" w:rsidP="00604797">
            <w:pPr>
              <w:ind w:left="321"/>
              <w:jc w:val="center"/>
              <w:rPr>
                <w:b/>
                <w:sz w:val="18"/>
                <w:szCs w:val="18"/>
              </w:rPr>
            </w:pPr>
            <w:r w:rsidRPr="00FD5026">
              <w:rPr>
                <w:b/>
                <w:sz w:val="18"/>
                <w:szCs w:val="18"/>
              </w:rPr>
              <w:t>REFERENCIA</w:t>
            </w:r>
          </w:p>
          <w:p w14:paraId="2AB9CF37" w14:textId="4E3B9A48" w:rsidR="00C73220" w:rsidRPr="00FD5026" w:rsidRDefault="00C73220" w:rsidP="00604797">
            <w:pPr>
              <w:ind w:left="321"/>
              <w:jc w:val="center"/>
              <w:rPr>
                <w:b/>
                <w:sz w:val="18"/>
                <w:szCs w:val="18"/>
              </w:rPr>
            </w:pPr>
            <w:r w:rsidRPr="00FD5026">
              <w:rPr>
                <w:b/>
                <w:sz w:val="18"/>
                <w:szCs w:val="18"/>
              </w:rPr>
              <w:t>NORMATIVA</w:t>
            </w:r>
          </w:p>
        </w:tc>
      </w:tr>
      <w:tr w:rsidR="00EE184B" w:rsidRPr="00FD5026" w14:paraId="6A54631A" w14:textId="77777777" w:rsidTr="000F1B33">
        <w:trPr>
          <w:trHeight w:val="362"/>
        </w:trPr>
        <w:tc>
          <w:tcPr>
            <w:tcW w:w="9640" w:type="dxa"/>
            <w:gridSpan w:val="3"/>
            <w:shd w:val="clear" w:color="auto" w:fill="CCECFF"/>
          </w:tcPr>
          <w:p w14:paraId="3AABF1DB" w14:textId="77777777" w:rsidR="00C73220" w:rsidRPr="00FD5026" w:rsidRDefault="00C73220" w:rsidP="000F1B33">
            <w:pPr>
              <w:pBdr>
                <w:top w:val="nil"/>
                <w:left w:val="nil"/>
                <w:bottom w:val="nil"/>
                <w:right w:val="nil"/>
                <w:between w:val="nil"/>
              </w:pBdr>
              <w:spacing w:after="0" w:line="240" w:lineRule="auto"/>
              <w:rPr>
                <w:b/>
                <w:sz w:val="18"/>
                <w:szCs w:val="18"/>
              </w:rPr>
            </w:pPr>
          </w:p>
          <w:p w14:paraId="716A23CA" w14:textId="77777777" w:rsidR="00C73220" w:rsidRPr="00FD5026" w:rsidRDefault="00C73220" w:rsidP="000F1B33">
            <w:pPr>
              <w:pBdr>
                <w:top w:val="nil"/>
                <w:left w:val="nil"/>
                <w:bottom w:val="nil"/>
                <w:right w:val="nil"/>
                <w:between w:val="nil"/>
              </w:pBdr>
              <w:spacing w:after="0" w:line="240" w:lineRule="auto"/>
              <w:rPr>
                <w:b/>
                <w:sz w:val="18"/>
                <w:szCs w:val="18"/>
              </w:rPr>
            </w:pPr>
            <w:r w:rsidRPr="00FD5026">
              <w:rPr>
                <w:b/>
                <w:sz w:val="18"/>
                <w:szCs w:val="18"/>
              </w:rPr>
              <w:t>1.- Características generales</w:t>
            </w:r>
          </w:p>
          <w:p w14:paraId="0FEBF64B" w14:textId="77777777" w:rsidR="00C73220" w:rsidRPr="00FD5026" w:rsidRDefault="00C73220" w:rsidP="000F1B33">
            <w:pPr>
              <w:pBdr>
                <w:top w:val="nil"/>
                <w:left w:val="nil"/>
                <w:bottom w:val="nil"/>
                <w:right w:val="nil"/>
                <w:between w:val="nil"/>
              </w:pBdr>
              <w:spacing w:after="0" w:line="240" w:lineRule="auto"/>
              <w:rPr>
                <w:sz w:val="18"/>
                <w:szCs w:val="18"/>
              </w:rPr>
            </w:pPr>
          </w:p>
        </w:tc>
      </w:tr>
      <w:tr w:rsidR="00EE184B" w:rsidRPr="00FD5026" w14:paraId="262E327A" w14:textId="77777777" w:rsidTr="00FD5026">
        <w:trPr>
          <w:trHeight w:val="362"/>
        </w:trPr>
        <w:tc>
          <w:tcPr>
            <w:tcW w:w="5529" w:type="dxa"/>
            <w:shd w:val="clear" w:color="auto" w:fill="auto"/>
            <w:vAlign w:val="center"/>
          </w:tcPr>
          <w:p w14:paraId="426ABDB4" w14:textId="77777777" w:rsidR="00C73220" w:rsidRPr="00FD5026" w:rsidRDefault="00C73220" w:rsidP="00FD5026">
            <w:pPr>
              <w:pBdr>
                <w:top w:val="nil"/>
                <w:left w:val="nil"/>
                <w:bottom w:val="nil"/>
                <w:right w:val="nil"/>
                <w:between w:val="nil"/>
              </w:pBdr>
              <w:spacing w:after="0" w:line="240" w:lineRule="auto"/>
              <w:ind w:left="0" w:firstLine="0"/>
              <w:rPr>
                <w:sz w:val="18"/>
                <w:szCs w:val="18"/>
              </w:rPr>
            </w:pPr>
          </w:p>
          <w:p w14:paraId="38F8C98B" w14:textId="6E192C90" w:rsidR="00C73220" w:rsidRPr="00FD5026" w:rsidRDefault="00C73220" w:rsidP="00FD5026">
            <w:pPr>
              <w:pBdr>
                <w:top w:val="nil"/>
                <w:left w:val="nil"/>
                <w:bottom w:val="nil"/>
                <w:right w:val="nil"/>
                <w:between w:val="nil"/>
              </w:pBdr>
              <w:spacing w:after="0" w:line="240" w:lineRule="auto"/>
              <w:ind w:left="162" w:firstLine="0"/>
              <w:rPr>
                <w:b/>
                <w:sz w:val="18"/>
                <w:szCs w:val="18"/>
              </w:rPr>
            </w:pPr>
            <w:r w:rsidRPr="00FD5026">
              <w:rPr>
                <w:sz w:val="18"/>
                <w:szCs w:val="18"/>
              </w:rPr>
              <w:t xml:space="preserve">Se entiende por mobiliario urbano el conjunto de elementos existentes en los espacios públicos urbanizados, </w:t>
            </w:r>
            <w:r w:rsidRPr="00FD5026">
              <w:rPr>
                <w:b/>
                <w:sz w:val="18"/>
                <w:szCs w:val="18"/>
              </w:rPr>
              <w:t xml:space="preserve">cuya modificación o traslado no </w:t>
            </w:r>
            <w:r w:rsidR="000D2D78" w:rsidRPr="00FD5026">
              <w:rPr>
                <w:b/>
                <w:sz w:val="18"/>
                <w:szCs w:val="18"/>
              </w:rPr>
              <w:t>requiere</w:t>
            </w:r>
            <w:r w:rsidRPr="00FD5026">
              <w:rPr>
                <w:b/>
                <w:sz w:val="18"/>
                <w:szCs w:val="18"/>
              </w:rPr>
              <w:t xml:space="preserve"> alteraciones sustanciales</w:t>
            </w:r>
            <w:r w:rsidR="00A4368A" w:rsidRPr="00FD5026">
              <w:rPr>
                <w:b/>
                <w:sz w:val="18"/>
                <w:szCs w:val="18"/>
              </w:rPr>
              <w:t>.</w:t>
            </w:r>
          </w:p>
          <w:p w14:paraId="56E3845D" w14:textId="52F9171E" w:rsidR="00A4368A" w:rsidRPr="00FD5026" w:rsidRDefault="00A4368A" w:rsidP="00FD5026">
            <w:pPr>
              <w:pBdr>
                <w:top w:val="nil"/>
                <w:left w:val="nil"/>
                <w:bottom w:val="nil"/>
                <w:right w:val="nil"/>
                <w:between w:val="nil"/>
              </w:pBdr>
              <w:spacing w:after="0" w:line="240" w:lineRule="auto"/>
              <w:ind w:left="162" w:firstLine="0"/>
              <w:rPr>
                <w:b/>
                <w:sz w:val="18"/>
                <w:szCs w:val="18"/>
              </w:rPr>
            </w:pPr>
          </w:p>
        </w:tc>
        <w:tc>
          <w:tcPr>
            <w:tcW w:w="2263" w:type="dxa"/>
            <w:shd w:val="clear" w:color="auto" w:fill="auto"/>
            <w:vAlign w:val="center"/>
          </w:tcPr>
          <w:p w14:paraId="7159D719" w14:textId="77777777" w:rsidR="00C73220" w:rsidRPr="00FD5026" w:rsidRDefault="00C73220" w:rsidP="000F1B33">
            <w:pPr>
              <w:jc w:val="center"/>
              <w:rPr>
                <w:sz w:val="18"/>
                <w:szCs w:val="18"/>
              </w:rPr>
            </w:pPr>
            <w:r w:rsidRPr="00FD5026">
              <w:rPr>
                <w:sz w:val="18"/>
                <w:szCs w:val="18"/>
              </w:rPr>
              <w:t>SÍ</w:t>
            </w:r>
          </w:p>
        </w:tc>
        <w:tc>
          <w:tcPr>
            <w:tcW w:w="1848" w:type="dxa"/>
            <w:shd w:val="clear" w:color="auto" w:fill="auto"/>
            <w:vAlign w:val="center"/>
          </w:tcPr>
          <w:p w14:paraId="1E9DC8D4" w14:textId="0AC1FBA8" w:rsidR="00C73220" w:rsidRPr="00FD5026" w:rsidRDefault="00C73220" w:rsidP="000F1B33">
            <w:pPr>
              <w:jc w:val="center"/>
              <w:rPr>
                <w:sz w:val="18"/>
                <w:szCs w:val="18"/>
              </w:rPr>
            </w:pPr>
            <w:r w:rsidRPr="00FD5026">
              <w:rPr>
                <w:sz w:val="18"/>
                <w:szCs w:val="18"/>
              </w:rPr>
              <w:t>Art 25</w:t>
            </w:r>
          </w:p>
        </w:tc>
      </w:tr>
      <w:tr w:rsidR="00EE184B" w:rsidRPr="00FD5026" w14:paraId="1A8E5EB4" w14:textId="77777777" w:rsidTr="00FD5026">
        <w:trPr>
          <w:trHeight w:val="622"/>
        </w:trPr>
        <w:tc>
          <w:tcPr>
            <w:tcW w:w="5529" w:type="dxa"/>
            <w:shd w:val="clear" w:color="auto" w:fill="auto"/>
            <w:vAlign w:val="center"/>
          </w:tcPr>
          <w:p w14:paraId="0371D74A" w14:textId="77777777" w:rsidR="00C73220" w:rsidRPr="00FD5026" w:rsidRDefault="00C73220" w:rsidP="00FD5026">
            <w:pPr>
              <w:pBdr>
                <w:top w:val="nil"/>
                <w:left w:val="nil"/>
                <w:bottom w:val="nil"/>
                <w:right w:val="nil"/>
                <w:between w:val="nil"/>
              </w:pBdr>
              <w:spacing w:after="0" w:line="240" w:lineRule="auto"/>
              <w:ind w:left="162" w:firstLine="0"/>
              <w:rPr>
                <w:sz w:val="18"/>
                <w:szCs w:val="18"/>
              </w:rPr>
            </w:pPr>
          </w:p>
          <w:p w14:paraId="415CF325" w14:textId="77777777" w:rsidR="00C73220" w:rsidRPr="00FD5026" w:rsidRDefault="00C73220" w:rsidP="00FD5026">
            <w:pPr>
              <w:pBdr>
                <w:top w:val="nil"/>
                <w:left w:val="nil"/>
                <w:bottom w:val="nil"/>
                <w:right w:val="nil"/>
                <w:between w:val="nil"/>
              </w:pBdr>
              <w:spacing w:after="0" w:line="240" w:lineRule="auto"/>
              <w:ind w:left="162" w:firstLine="0"/>
              <w:rPr>
                <w:sz w:val="18"/>
                <w:szCs w:val="18"/>
              </w:rPr>
            </w:pPr>
            <w:r w:rsidRPr="00FD5026">
              <w:rPr>
                <w:sz w:val="18"/>
                <w:szCs w:val="18"/>
              </w:rPr>
              <w:t>Su instalación, de forma fija o eventual, en las áreas de uso peatonal, no invadirá el itinerario peatonal accesible</w:t>
            </w:r>
          </w:p>
          <w:p w14:paraId="25E8B44D" w14:textId="77777777" w:rsidR="00C73220" w:rsidRPr="00FD5026" w:rsidRDefault="00C73220" w:rsidP="00FD5026">
            <w:pPr>
              <w:pBdr>
                <w:top w:val="nil"/>
                <w:left w:val="nil"/>
                <w:bottom w:val="nil"/>
                <w:right w:val="nil"/>
                <w:between w:val="nil"/>
              </w:pBdr>
              <w:spacing w:after="0" w:line="240" w:lineRule="auto"/>
              <w:ind w:left="162" w:firstLine="0"/>
              <w:rPr>
                <w:sz w:val="18"/>
                <w:szCs w:val="18"/>
              </w:rPr>
            </w:pPr>
          </w:p>
        </w:tc>
        <w:tc>
          <w:tcPr>
            <w:tcW w:w="2263" w:type="dxa"/>
            <w:shd w:val="clear" w:color="auto" w:fill="auto"/>
            <w:vAlign w:val="center"/>
          </w:tcPr>
          <w:p w14:paraId="6B59A9FD" w14:textId="77777777" w:rsidR="00C73220" w:rsidRPr="00FD5026" w:rsidRDefault="00C73220" w:rsidP="000F1B33">
            <w:pPr>
              <w:jc w:val="center"/>
              <w:rPr>
                <w:sz w:val="18"/>
                <w:szCs w:val="18"/>
              </w:rPr>
            </w:pPr>
            <w:r w:rsidRPr="00FD5026">
              <w:rPr>
                <w:sz w:val="18"/>
                <w:szCs w:val="18"/>
              </w:rPr>
              <w:t>SÍ</w:t>
            </w:r>
          </w:p>
        </w:tc>
        <w:tc>
          <w:tcPr>
            <w:tcW w:w="1848" w:type="dxa"/>
            <w:shd w:val="clear" w:color="auto" w:fill="auto"/>
            <w:vAlign w:val="center"/>
          </w:tcPr>
          <w:p w14:paraId="69DB3BB4" w14:textId="059A3613" w:rsidR="00C73220" w:rsidRPr="00FD5026" w:rsidRDefault="00C73220" w:rsidP="000F1B33">
            <w:pPr>
              <w:jc w:val="center"/>
              <w:rPr>
                <w:sz w:val="18"/>
                <w:szCs w:val="18"/>
              </w:rPr>
            </w:pPr>
            <w:r w:rsidRPr="00FD5026">
              <w:rPr>
                <w:sz w:val="18"/>
                <w:szCs w:val="18"/>
              </w:rPr>
              <w:t>Art 25. a)</w:t>
            </w:r>
          </w:p>
        </w:tc>
      </w:tr>
      <w:tr w:rsidR="00EE184B" w:rsidRPr="00FD5026" w14:paraId="4EBDCE15" w14:textId="77777777" w:rsidTr="00FD5026">
        <w:trPr>
          <w:trHeight w:val="971"/>
        </w:trPr>
        <w:tc>
          <w:tcPr>
            <w:tcW w:w="5529" w:type="dxa"/>
            <w:shd w:val="clear" w:color="auto" w:fill="auto"/>
            <w:vAlign w:val="center"/>
          </w:tcPr>
          <w:p w14:paraId="62D3F1F6" w14:textId="77777777" w:rsidR="00C73220" w:rsidRPr="00FD5026" w:rsidRDefault="00C73220" w:rsidP="00FD5026">
            <w:pPr>
              <w:pBdr>
                <w:top w:val="nil"/>
                <w:left w:val="nil"/>
                <w:bottom w:val="nil"/>
                <w:right w:val="nil"/>
                <w:between w:val="nil"/>
              </w:pBdr>
              <w:spacing w:after="0" w:line="240" w:lineRule="auto"/>
              <w:ind w:left="162" w:firstLine="0"/>
              <w:rPr>
                <w:sz w:val="18"/>
                <w:szCs w:val="18"/>
              </w:rPr>
            </w:pPr>
            <w:r w:rsidRPr="00FD5026">
              <w:rPr>
                <w:sz w:val="18"/>
                <w:szCs w:val="18"/>
              </w:rPr>
              <w:t>Se dispondrán preferentemente alineados junto a la banda exterior de la acera, y a una distancia mínima del límite entre el bordillo y la calzada de…</w:t>
            </w:r>
          </w:p>
        </w:tc>
        <w:tc>
          <w:tcPr>
            <w:tcW w:w="2263" w:type="dxa"/>
            <w:shd w:val="clear" w:color="auto" w:fill="auto"/>
            <w:vAlign w:val="center"/>
          </w:tcPr>
          <w:p w14:paraId="77F64AA6" w14:textId="77777777" w:rsidR="00C73220" w:rsidRPr="00FD5026" w:rsidRDefault="00C73220" w:rsidP="000F1B33">
            <w:pPr>
              <w:jc w:val="center"/>
              <w:rPr>
                <w:sz w:val="18"/>
                <w:szCs w:val="18"/>
              </w:rPr>
            </w:pPr>
            <w:r w:rsidRPr="00FD5026">
              <w:rPr>
                <w:sz w:val="18"/>
                <w:szCs w:val="18"/>
              </w:rPr>
              <w:t>40 cm</w:t>
            </w:r>
          </w:p>
        </w:tc>
        <w:tc>
          <w:tcPr>
            <w:tcW w:w="1848" w:type="dxa"/>
            <w:shd w:val="clear" w:color="auto" w:fill="auto"/>
            <w:vAlign w:val="center"/>
          </w:tcPr>
          <w:p w14:paraId="3E9AABCE" w14:textId="78E5A53E" w:rsidR="00C73220" w:rsidRPr="00FD5026" w:rsidRDefault="00C73220" w:rsidP="000F1B33">
            <w:pPr>
              <w:jc w:val="center"/>
              <w:rPr>
                <w:sz w:val="18"/>
                <w:szCs w:val="18"/>
              </w:rPr>
            </w:pPr>
            <w:r w:rsidRPr="00FD5026">
              <w:rPr>
                <w:sz w:val="18"/>
                <w:szCs w:val="18"/>
              </w:rPr>
              <w:t>Art 25.</w:t>
            </w:r>
            <w:r w:rsidR="0038760A" w:rsidRPr="00FD5026">
              <w:rPr>
                <w:sz w:val="18"/>
                <w:szCs w:val="18"/>
              </w:rPr>
              <w:t xml:space="preserve"> </w:t>
            </w:r>
            <w:r w:rsidRPr="00FD5026">
              <w:rPr>
                <w:sz w:val="18"/>
                <w:szCs w:val="18"/>
              </w:rPr>
              <w:t>a)</w:t>
            </w:r>
          </w:p>
        </w:tc>
      </w:tr>
      <w:tr w:rsidR="00EE184B" w:rsidRPr="00FD5026" w14:paraId="7EF43823" w14:textId="77777777" w:rsidTr="00FD5026">
        <w:trPr>
          <w:trHeight w:val="971"/>
        </w:trPr>
        <w:tc>
          <w:tcPr>
            <w:tcW w:w="5529" w:type="dxa"/>
            <w:shd w:val="clear" w:color="auto" w:fill="auto"/>
            <w:vAlign w:val="center"/>
          </w:tcPr>
          <w:p w14:paraId="6297EA12" w14:textId="77777777" w:rsidR="00C73220" w:rsidRPr="00FD5026" w:rsidRDefault="00C73220" w:rsidP="00FD5026">
            <w:pPr>
              <w:pBdr>
                <w:top w:val="nil"/>
                <w:left w:val="nil"/>
                <w:bottom w:val="nil"/>
                <w:right w:val="nil"/>
                <w:between w:val="nil"/>
              </w:pBdr>
              <w:spacing w:after="0" w:line="240" w:lineRule="auto"/>
              <w:ind w:left="162" w:firstLine="0"/>
              <w:rPr>
                <w:sz w:val="18"/>
                <w:szCs w:val="18"/>
              </w:rPr>
            </w:pPr>
          </w:p>
          <w:p w14:paraId="33D65AF5" w14:textId="77777777" w:rsidR="00C73220" w:rsidRPr="00FD5026" w:rsidRDefault="00C73220" w:rsidP="00FD5026">
            <w:pPr>
              <w:pBdr>
                <w:top w:val="nil"/>
                <w:left w:val="nil"/>
                <w:bottom w:val="nil"/>
                <w:right w:val="nil"/>
                <w:between w:val="nil"/>
              </w:pBdr>
              <w:spacing w:after="0" w:line="240" w:lineRule="auto"/>
              <w:ind w:left="162" w:firstLine="0"/>
              <w:rPr>
                <w:sz w:val="18"/>
                <w:szCs w:val="18"/>
              </w:rPr>
            </w:pPr>
            <w:r w:rsidRPr="00FD5026">
              <w:rPr>
                <w:sz w:val="18"/>
                <w:szCs w:val="18"/>
              </w:rPr>
              <w:t>Cuando exista una zona de aparcamiento en línea junto a la acera se cuidará que se pueda entrar y salir del vehículo sin dificultad.</w:t>
            </w:r>
          </w:p>
          <w:p w14:paraId="78FBAAB3" w14:textId="5320FEA8" w:rsidR="00F534D7" w:rsidRPr="00FD5026" w:rsidRDefault="00F534D7" w:rsidP="00FD5026">
            <w:pPr>
              <w:pBdr>
                <w:top w:val="nil"/>
                <w:left w:val="nil"/>
                <w:bottom w:val="nil"/>
                <w:right w:val="nil"/>
                <w:between w:val="nil"/>
              </w:pBdr>
              <w:spacing w:after="0" w:line="240" w:lineRule="auto"/>
              <w:ind w:left="162" w:firstLine="0"/>
              <w:rPr>
                <w:sz w:val="18"/>
                <w:szCs w:val="18"/>
              </w:rPr>
            </w:pPr>
          </w:p>
        </w:tc>
        <w:tc>
          <w:tcPr>
            <w:tcW w:w="2263" w:type="dxa"/>
            <w:shd w:val="clear" w:color="auto" w:fill="auto"/>
            <w:vAlign w:val="center"/>
          </w:tcPr>
          <w:p w14:paraId="69D08006" w14:textId="77777777" w:rsidR="00C73220" w:rsidRPr="00FD5026" w:rsidRDefault="00C73220" w:rsidP="000F1B33">
            <w:pPr>
              <w:jc w:val="center"/>
              <w:rPr>
                <w:sz w:val="18"/>
                <w:szCs w:val="18"/>
              </w:rPr>
            </w:pPr>
            <w:r w:rsidRPr="00FD5026">
              <w:rPr>
                <w:sz w:val="18"/>
                <w:szCs w:val="18"/>
              </w:rPr>
              <w:t>SI</w:t>
            </w:r>
          </w:p>
        </w:tc>
        <w:tc>
          <w:tcPr>
            <w:tcW w:w="1848" w:type="dxa"/>
            <w:shd w:val="clear" w:color="auto" w:fill="auto"/>
            <w:vAlign w:val="center"/>
          </w:tcPr>
          <w:p w14:paraId="7ECC4EB3" w14:textId="52C1E74D" w:rsidR="00C73220" w:rsidRPr="00FD5026" w:rsidRDefault="00C73220" w:rsidP="000F1B33">
            <w:pPr>
              <w:jc w:val="center"/>
              <w:rPr>
                <w:sz w:val="18"/>
                <w:szCs w:val="18"/>
              </w:rPr>
            </w:pPr>
            <w:r w:rsidRPr="00FD5026">
              <w:rPr>
                <w:sz w:val="18"/>
                <w:szCs w:val="18"/>
              </w:rPr>
              <w:t>Art 25. a)</w:t>
            </w:r>
          </w:p>
        </w:tc>
      </w:tr>
      <w:tr w:rsidR="00EE184B" w:rsidRPr="00FD5026" w14:paraId="6B0A0976" w14:textId="77777777" w:rsidTr="00FD5026">
        <w:trPr>
          <w:trHeight w:val="820"/>
        </w:trPr>
        <w:tc>
          <w:tcPr>
            <w:tcW w:w="5529" w:type="dxa"/>
            <w:shd w:val="clear" w:color="auto" w:fill="auto"/>
            <w:vAlign w:val="center"/>
          </w:tcPr>
          <w:p w14:paraId="36EDCA1E" w14:textId="5AB0FC5E" w:rsidR="0011763E" w:rsidRPr="00FD5026" w:rsidRDefault="0011763E" w:rsidP="00FD5026">
            <w:pPr>
              <w:pBdr>
                <w:top w:val="nil"/>
                <w:left w:val="nil"/>
                <w:bottom w:val="nil"/>
                <w:right w:val="nil"/>
                <w:between w:val="nil"/>
              </w:pBdr>
              <w:spacing w:before="240" w:after="240" w:line="240" w:lineRule="auto"/>
              <w:ind w:left="162" w:firstLine="0"/>
              <w:rPr>
                <w:sz w:val="18"/>
                <w:szCs w:val="18"/>
              </w:rPr>
            </w:pPr>
            <w:r w:rsidRPr="00FD5026">
              <w:rPr>
                <w:sz w:val="18"/>
                <w:szCs w:val="18"/>
              </w:rPr>
              <w:t xml:space="preserve">El diseño y ubicación de los elementos de mobiliario urbano garantizará que su envolvente carezca de aristas vivas. </w:t>
            </w:r>
          </w:p>
          <w:p w14:paraId="52CE7E02" w14:textId="79D7C7EE" w:rsidR="0011763E" w:rsidRPr="00FD5026" w:rsidRDefault="0011763E" w:rsidP="00FD5026">
            <w:pPr>
              <w:pBdr>
                <w:top w:val="nil"/>
                <w:left w:val="nil"/>
                <w:bottom w:val="nil"/>
                <w:right w:val="nil"/>
                <w:between w:val="nil"/>
              </w:pBdr>
              <w:spacing w:before="240" w:after="240" w:line="240" w:lineRule="auto"/>
              <w:ind w:left="162" w:firstLine="0"/>
              <w:rPr>
                <w:sz w:val="18"/>
                <w:szCs w:val="18"/>
              </w:rPr>
            </w:pPr>
            <w:r w:rsidRPr="00FD5026">
              <w:rPr>
                <w:sz w:val="18"/>
                <w:szCs w:val="18"/>
              </w:rPr>
              <w:t>(Excepto mesas y fuentes)</w:t>
            </w:r>
          </w:p>
          <w:p w14:paraId="7A1A9484" w14:textId="5D1AF813" w:rsidR="00C73220" w:rsidRPr="00FD5026" w:rsidRDefault="00C73220" w:rsidP="00FD5026">
            <w:pPr>
              <w:pBdr>
                <w:top w:val="nil"/>
                <w:left w:val="nil"/>
                <w:bottom w:val="nil"/>
                <w:right w:val="nil"/>
                <w:between w:val="nil"/>
              </w:pBdr>
              <w:spacing w:before="240" w:after="240" w:line="240" w:lineRule="auto"/>
              <w:ind w:left="162" w:firstLine="0"/>
              <w:rPr>
                <w:sz w:val="18"/>
                <w:szCs w:val="18"/>
              </w:rPr>
            </w:pPr>
          </w:p>
        </w:tc>
        <w:tc>
          <w:tcPr>
            <w:tcW w:w="2263" w:type="dxa"/>
            <w:shd w:val="clear" w:color="auto" w:fill="auto"/>
            <w:vAlign w:val="center"/>
          </w:tcPr>
          <w:p w14:paraId="7215BB3C" w14:textId="21D90B18" w:rsidR="0011763E" w:rsidRPr="00FD5026" w:rsidRDefault="0011763E" w:rsidP="000F1B33">
            <w:pPr>
              <w:pBdr>
                <w:top w:val="nil"/>
                <w:left w:val="nil"/>
                <w:bottom w:val="nil"/>
                <w:right w:val="nil"/>
                <w:between w:val="nil"/>
              </w:pBdr>
              <w:spacing w:after="0" w:line="240" w:lineRule="auto"/>
              <w:jc w:val="center"/>
              <w:rPr>
                <w:sz w:val="18"/>
                <w:szCs w:val="18"/>
              </w:rPr>
            </w:pPr>
            <w:r w:rsidRPr="00FD5026">
              <w:rPr>
                <w:sz w:val="18"/>
                <w:szCs w:val="18"/>
              </w:rPr>
              <w:t>Por debajo de 2,20m de altura</w:t>
            </w:r>
          </w:p>
          <w:p w14:paraId="68C08B41" w14:textId="2F3963A2" w:rsidR="00C73220" w:rsidRPr="00FD5026" w:rsidRDefault="00C73220" w:rsidP="000F1B33">
            <w:pPr>
              <w:pBdr>
                <w:top w:val="nil"/>
                <w:left w:val="nil"/>
                <w:bottom w:val="nil"/>
                <w:right w:val="nil"/>
                <w:between w:val="nil"/>
              </w:pBdr>
              <w:spacing w:after="0" w:line="240" w:lineRule="auto"/>
              <w:jc w:val="center"/>
              <w:rPr>
                <w:sz w:val="18"/>
                <w:szCs w:val="18"/>
              </w:rPr>
            </w:pPr>
          </w:p>
        </w:tc>
        <w:tc>
          <w:tcPr>
            <w:tcW w:w="1848" w:type="dxa"/>
            <w:shd w:val="clear" w:color="auto" w:fill="auto"/>
            <w:vAlign w:val="center"/>
          </w:tcPr>
          <w:p w14:paraId="3DAB2DD5" w14:textId="0C58352D" w:rsidR="00C73220" w:rsidRPr="00FD5026" w:rsidRDefault="00C73220" w:rsidP="000F1B33">
            <w:pPr>
              <w:pBdr>
                <w:top w:val="nil"/>
                <w:left w:val="nil"/>
                <w:bottom w:val="nil"/>
                <w:right w:val="nil"/>
                <w:between w:val="nil"/>
              </w:pBdr>
              <w:spacing w:after="0" w:line="240" w:lineRule="auto"/>
              <w:jc w:val="center"/>
              <w:rPr>
                <w:sz w:val="18"/>
                <w:szCs w:val="18"/>
              </w:rPr>
            </w:pPr>
            <w:r w:rsidRPr="00FD5026">
              <w:rPr>
                <w:sz w:val="18"/>
                <w:szCs w:val="18"/>
              </w:rPr>
              <w:t>Art 25. b)</w:t>
            </w:r>
          </w:p>
        </w:tc>
      </w:tr>
      <w:tr w:rsidR="00EE184B" w:rsidRPr="00FD5026" w14:paraId="7AFFC2F6" w14:textId="77777777" w:rsidTr="00FD5026">
        <w:trPr>
          <w:trHeight w:val="804"/>
        </w:trPr>
        <w:tc>
          <w:tcPr>
            <w:tcW w:w="5529" w:type="dxa"/>
            <w:shd w:val="clear" w:color="auto" w:fill="auto"/>
            <w:vAlign w:val="center"/>
          </w:tcPr>
          <w:p w14:paraId="51D25292" w14:textId="0188286C" w:rsidR="0011763E" w:rsidRPr="00FD5026" w:rsidRDefault="0011763E" w:rsidP="00FD5026">
            <w:pPr>
              <w:pBdr>
                <w:top w:val="nil"/>
                <w:left w:val="nil"/>
                <w:bottom w:val="nil"/>
                <w:right w:val="nil"/>
                <w:between w:val="nil"/>
              </w:pBdr>
              <w:spacing w:before="240" w:after="240" w:line="240" w:lineRule="auto"/>
              <w:ind w:left="162" w:firstLine="0"/>
              <w:rPr>
                <w:sz w:val="18"/>
                <w:szCs w:val="18"/>
              </w:rPr>
            </w:pPr>
            <w:r w:rsidRPr="00FD5026">
              <w:rPr>
                <w:sz w:val="18"/>
                <w:szCs w:val="18"/>
              </w:rPr>
              <w:t>Deberá asegurar su localización y delimitación a una altura máxima de 40 cm desde el nivel del suelo.</w:t>
            </w:r>
          </w:p>
          <w:p w14:paraId="7B19DFD6" w14:textId="5AD1365A" w:rsidR="00C73220" w:rsidRPr="00FD5026" w:rsidRDefault="008F4373" w:rsidP="00FD5026">
            <w:pPr>
              <w:pBdr>
                <w:top w:val="nil"/>
                <w:left w:val="nil"/>
                <w:bottom w:val="nil"/>
                <w:right w:val="nil"/>
                <w:between w:val="nil"/>
              </w:pBdr>
              <w:spacing w:before="240" w:after="240" w:line="240" w:lineRule="auto"/>
              <w:ind w:left="162" w:firstLine="0"/>
              <w:rPr>
                <w:sz w:val="18"/>
                <w:szCs w:val="18"/>
              </w:rPr>
            </w:pPr>
            <w:r w:rsidRPr="00FD5026">
              <w:rPr>
                <w:sz w:val="18"/>
                <w:szCs w:val="18"/>
              </w:rPr>
              <w:t xml:space="preserve"> </w:t>
            </w:r>
          </w:p>
        </w:tc>
        <w:tc>
          <w:tcPr>
            <w:tcW w:w="2263" w:type="dxa"/>
            <w:shd w:val="clear" w:color="auto" w:fill="auto"/>
            <w:vAlign w:val="center"/>
          </w:tcPr>
          <w:p w14:paraId="2AAD0B35" w14:textId="47B01B49" w:rsidR="00C73220" w:rsidRPr="00FD5026" w:rsidRDefault="0011763E" w:rsidP="000F1B33">
            <w:pPr>
              <w:pBdr>
                <w:top w:val="nil"/>
                <w:left w:val="nil"/>
                <w:bottom w:val="nil"/>
                <w:right w:val="nil"/>
                <w:between w:val="nil"/>
              </w:pBdr>
              <w:spacing w:after="0" w:line="240" w:lineRule="auto"/>
              <w:jc w:val="center"/>
              <w:rPr>
                <w:sz w:val="18"/>
                <w:szCs w:val="18"/>
              </w:rPr>
            </w:pPr>
            <w:r w:rsidRPr="00FD5026">
              <w:rPr>
                <w:sz w:val="18"/>
                <w:szCs w:val="18"/>
              </w:rPr>
              <w:t>40</w:t>
            </w:r>
            <w:r w:rsidR="00493EB7" w:rsidRPr="00FD5026">
              <w:rPr>
                <w:sz w:val="18"/>
                <w:szCs w:val="18"/>
              </w:rPr>
              <w:t xml:space="preserve"> </w:t>
            </w:r>
            <w:r w:rsidRPr="00FD5026">
              <w:rPr>
                <w:sz w:val="18"/>
                <w:szCs w:val="18"/>
              </w:rPr>
              <w:t>cm</w:t>
            </w:r>
          </w:p>
        </w:tc>
        <w:tc>
          <w:tcPr>
            <w:tcW w:w="1848" w:type="dxa"/>
            <w:shd w:val="clear" w:color="auto" w:fill="auto"/>
            <w:vAlign w:val="center"/>
          </w:tcPr>
          <w:p w14:paraId="4B93AA79" w14:textId="32DA727E" w:rsidR="00C73220" w:rsidRPr="00FD5026" w:rsidRDefault="00C73220" w:rsidP="000F1B33">
            <w:pPr>
              <w:pBdr>
                <w:top w:val="nil"/>
                <w:left w:val="nil"/>
                <w:bottom w:val="nil"/>
                <w:right w:val="nil"/>
                <w:between w:val="nil"/>
              </w:pBdr>
              <w:spacing w:after="0" w:line="240" w:lineRule="auto"/>
              <w:jc w:val="center"/>
              <w:rPr>
                <w:sz w:val="18"/>
                <w:szCs w:val="18"/>
              </w:rPr>
            </w:pPr>
            <w:r w:rsidRPr="00FD5026">
              <w:rPr>
                <w:sz w:val="18"/>
                <w:szCs w:val="18"/>
              </w:rPr>
              <w:t>Art 25. b)</w:t>
            </w:r>
          </w:p>
        </w:tc>
      </w:tr>
      <w:tr w:rsidR="008F4373" w:rsidRPr="00FD5026" w14:paraId="36A2EC86" w14:textId="77777777" w:rsidTr="00150EE4">
        <w:trPr>
          <w:trHeight w:val="804"/>
        </w:trPr>
        <w:tc>
          <w:tcPr>
            <w:tcW w:w="5529" w:type="dxa"/>
            <w:shd w:val="clear" w:color="auto" w:fill="auto"/>
          </w:tcPr>
          <w:p w14:paraId="38CF2DF3" w14:textId="403E3F35" w:rsidR="008F4373" w:rsidRPr="00FD5026" w:rsidRDefault="008F4373" w:rsidP="008F4373">
            <w:pPr>
              <w:pBdr>
                <w:top w:val="nil"/>
                <w:left w:val="nil"/>
                <w:bottom w:val="nil"/>
                <w:right w:val="nil"/>
                <w:between w:val="nil"/>
              </w:pBdr>
              <w:spacing w:before="240" w:after="240" w:line="240" w:lineRule="auto"/>
              <w:ind w:left="162" w:firstLine="0"/>
              <w:rPr>
                <w:sz w:val="18"/>
                <w:szCs w:val="18"/>
              </w:rPr>
            </w:pPr>
            <w:r w:rsidRPr="00FD5026">
              <w:rPr>
                <w:sz w:val="18"/>
                <w:szCs w:val="18"/>
              </w:rPr>
              <w:t>Entre 0,40 m y 2,20 m de altura carecerá de salientes que presenten riesgo de impacto.</w:t>
            </w:r>
          </w:p>
        </w:tc>
        <w:tc>
          <w:tcPr>
            <w:tcW w:w="2263" w:type="dxa"/>
            <w:shd w:val="clear" w:color="auto" w:fill="auto"/>
            <w:vAlign w:val="center"/>
          </w:tcPr>
          <w:p w14:paraId="7F229C5D" w14:textId="40D46C64" w:rsidR="008F4373" w:rsidRPr="00FD5026" w:rsidRDefault="008F4373" w:rsidP="000F1B33">
            <w:pPr>
              <w:pBdr>
                <w:top w:val="nil"/>
                <w:left w:val="nil"/>
                <w:bottom w:val="nil"/>
                <w:right w:val="nil"/>
                <w:between w:val="nil"/>
              </w:pBdr>
              <w:spacing w:after="0" w:line="240" w:lineRule="auto"/>
              <w:jc w:val="center"/>
              <w:rPr>
                <w:sz w:val="18"/>
                <w:szCs w:val="18"/>
              </w:rPr>
            </w:pPr>
            <w:r w:rsidRPr="00FD5026">
              <w:rPr>
                <w:sz w:val="18"/>
                <w:szCs w:val="18"/>
              </w:rPr>
              <w:t>15 cm</w:t>
            </w:r>
          </w:p>
        </w:tc>
        <w:tc>
          <w:tcPr>
            <w:tcW w:w="1848" w:type="dxa"/>
            <w:shd w:val="clear" w:color="auto" w:fill="auto"/>
            <w:vAlign w:val="center"/>
          </w:tcPr>
          <w:p w14:paraId="6DD59ADC" w14:textId="621488D6" w:rsidR="008F4373" w:rsidRPr="00FD5026" w:rsidRDefault="008F4373" w:rsidP="000F1B33">
            <w:pPr>
              <w:pBdr>
                <w:top w:val="nil"/>
                <w:left w:val="nil"/>
                <w:bottom w:val="nil"/>
                <w:right w:val="nil"/>
                <w:between w:val="nil"/>
              </w:pBdr>
              <w:spacing w:after="0" w:line="240" w:lineRule="auto"/>
              <w:jc w:val="center"/>
              <w:rPr>
                <w:sz w:val="18"/>
                <w:szCs w:val="18"/>
              </w:rPr>
            </w:pPr>
            <w:r w:rsidRPr="00FD5026">
              <w:rPr>
                <w:sz w:val="18"/>
                <w:szCs w:val="18"/>
              </w:rPr>
              <w:t>Art. 25. b)</w:t>
            </w:r>
          </w:p>
        </w:tc>
      </w:tr>
      <w:tr w:rsidR="00EE184B" w:rsidRPr="00FD5026" w14:paraId="679BCC98" w14:textId="77777777" w:rsidTr="00150EE4">
        <w:trPr>
          <w:trHeight w:val="30"/>
        </w:trPr>
        <w:tc>
          <w:tcPr>
            <w:tcW w:w="5529" w:type="dxa"/>
            <w:tcBorders>
              <w:top w:val="single" w:sz="4" w:space="0" w:color="000000"/>
              <w:left w:val="single" w:sz="4" w:space="0" w:color="000000"/>
              <w:bottom w:val="single" w:sz="4" w:space="0" w:color="000000"/>
              <w:right w:val="single" w:sz="4" w:space="0" w:color="000000"/>
            </w:tcBorders>
            <w:shd w:val="clear" w:color="auto" w:fill="auto"/>
          </w:tcPr>
          <w:p w14:paraId="79692E45" w14:textId="77777777" w:rsidR="00C73220" w:rsidRPr="00FD5026" w:rsidRDefault="00C73220" w:rsidP="00FE56B0">
            <w:pPr>
              <w:pBdr>
                <w:top w:val="nil"/>
                <w:left w:val="nil"/>
                <w:bottom w:val="nil"/>
                <w:right w:val="nil"/>
                <w:between w:val="nil"/>
              </w:pBdr>
              <w:spacing w:after="0" w:line="240" w:lineRule="auto"/>
              <w:ind w:left="162" w:firstLine="0"/>
              <w:rPr>
                <w:sz w:val="18"/>
                <w:szCs w:val="18"/>
              </w:rPr>
            </w:pPr>
            <w:r w:rsidRPr="00FD5026">
              <w:rPr>
                <w:sz w:val="18"/>
                <w:szCs w:val="18"/>
              </w:rPr>
              <w:t>Todo elemento transparente será señalizado según los criterios establecidos en el apartado 4 del artículo 41.</w:t>
            </w:r>
          </w:p>
          <w:p w14:paraId="40E763DC" w14:textId="65B8B0F2" w:rsidR="00F534D7" w:rsidRPr="00FD5026" w:rsidRDefault="00F534D7" w:rsidP="00FE56B0">
            <w:pPr>
              <w:pBdr>
                <w:top w:val="nil"/>
                <w:left w:val="nil"/>
                <w:bottom w:val="nil"/>
                <w:right w:val="nil"/>
                <w:between w:val="nil"/>
              </w:pBdr>
              <w:spacing w:after="0" w:line="240" w:lineRule="auto"/>
              <w:ind w:left="162" w:firstLine="0"/>
              <w:rPr>
                <w:sz w:val="18"/>
                <w:szCs w:val="18"/>
                <w:highlight w:val="yellow"/>
              </w:rPr>
            </w:pPr>
          </w:p>
        </w:tc>
        <w:tc>
          <w:tcPr>
            <w:tcW w:w="2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EEB895" w14:textId="77777777" w:rsidR="00C73220" w:rsidRPr="00FD5026" w:rsidRDefault="00C73220" w:rsidP="000F1B33">
            <w:pPr>
              <w:pBdr>
                <w:top w:val="nil"/>
                <w:left w:val="nil"/>
                <w:bottom w:val="nil"/>
                <w:right w:val="nil"/>
                <w:between w:val="nil"/>
              </w:pBdr>
              <w:spacing w:after="0" w:line="240" w:lineRule="auto"/>
              <w:jc w:val="center"/>
              <w:rPr>
                <w:sz w:val="18"/>
                <w:szCs w:val="18"/>
              </w:rPr>
            </w:pPr>
            <w:r w:rsidRPr="00FD5026">
              <w:rPr>
                <w:rFonts w:eastAsia="Verdana" w:cs="Verdana"/>
                <w:sz w:val="18"/>
                <w:szCs w:val="18"/>
              </w:rPr>
              <w:t>SI</w:t>
            </w:r>
          </w:p>
        </w:tc>
        <w:tc>
          <w:tcPr>
            <w:tcW w:w="184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2BCE72" w14:textId="2DF84F9D" w:rsidR="00C73220" w:rsidRPr="00FD5026" w:rsidRDefault="00C73220" w:rsidP="000F1B33">
            <w:pPr>
              <w:pBdr>
                <w:top w:val="nil"/>
                <w:left w:val="nil"/>
                <w:bottom w:val="nil"/>
                <w:right w:val="nil"/>
                <w:between w:val="nil"/>
              </w:pBdr>
              <w:spacing w:after="0" w:line="240" w:lineRule="auto"/>
              <w:jc w:val="center"/>
              <w:rPr>
                <w:sz w:val="18"/>
                <w:szCs w:val="18"/>
              </w:rPr>
            </w:pPr>
            <w:r w:rsidRPr="00FD5026">
              <w:rPr>
                <w:sz w:val="18"/>
                <w:szCs w:val="18"/>
              </w:rPr>
              <w:t>Art 25.</w:t>
            </w:r>
            <w:r w:rsidR="0038760A" w:rsidRPr="00FD5026">
              <w:rPr>
                <w:sz w:val="18"/>
                <w:szCs w:val="18"/>
              </w:rPr>
              <w:t xml:space="preserve"> </w:t>
            </w:r>
            <w:r w:rsidRPr="00FD5026">
              <w:rPr>
                <w:sz w:val="18"/>
                <w:szCs w:val="18"/>
              </w:rPr>
              <w:t>c)</w:t>
            </w:r>
          </w:p>
        </w:tc>
      </w:tr>
      <w:tr w:rsidR="00EE184B" w:rsidRPr="00FD5026" w14:paraId="2C2B5D5C" w14:textId="77777777" w:rsidTr="00150EE4">
        <w:trPr>
          <w:trHeight w:val="1055"/>
        </w:trPr>
        <w:tc>
          <w:tcPr>
            <w:tcW w:w="5529" w:type="dxa"/>
            <w:shd w:val="clear" w:color="auto" w:fill="auto"/>
          </w:tcPr>
          <w:p w14:paraId="5F04D3AF" w14:textId="77777777" w:rsidR="00C73220" w:rsidRPr="00FD5026" w:rsidRDefault="00C73220" w:rsidP="00FE56B0">
            <w:pPr>
              <w:pBdr>
                <w:top w:val="nil"/>
                <w:left w:val="nil"/>
                <w:bottom w:val="nil"/>
                <w:right w:val="nil"/>
                <w:between w:val="nil"/>
              </w:pBdr>
              <w:spacing w:after="0" w:line="240" w:lineRule="auto"/>
              <w:ind w:left="162" w:firstLine="0"/>
              <w:rPr>
                <w:sz w:val="18"/>
                <w:szCs w:val="18"/>
              </w:rPr>
            </w:pPr>
          </w:p>
          <w:p w14:paraId="5739D310" w14:textId="77777777" w:rsidR="00C73220" w:rsidRPr="00FD5026" w:rsidRDefault="00C73220" w:rsidP="00FE56B0">
            <w:pPr>
              <w:pBdr>
                <w:top w:val="nil"/>
                <w:left w:val="nil"/>
                <w:bottom w:val="nil"/>
                <w:right w:val="nil"/>
                <w:between w:val="nil"/>
              </w:pBdr>
              <w:spacing w:after="0" w:line="240" w:lineRule="auto"/>
              <w:ind w:left="162" w:firstLine="0"/>
              <w:rPr>
                <w:sz w:val="18"/>
                <w:szCs w:val="18"/>
              </w:rPr>
            </w:pPr>
            <w:r w:rsidRPr="00FD5026">
              <w:rPr>
                <w:sz w:val="18"/>
                <w:szCs w:val="18"/>
              </w:rPr>
              <w:t>Los elementos que requieran manipulación estarán ubicados de forma que permitan el acceso desde el itinerario peatonal accesible</w:t>
            </w:r>
          </w:p>
          <w:p w14:paraId="6062FBA1" w14:textId="77777777" w:rsidR="00C73220" w:rsidRPr="00FD5026" w:rsidRDefault="00C73220" w:rsidP="00FE56B0">
            <w:pPr>
              <w:pBdr>
                <w:top w:val="nil"/>
                <w:left w:val="nil"/>
                <w:bottom w:val="nil"/>
                <w:right w:val="nil"/>
                <w:between w:val="nil"/>
              </w:pBdr>
              <w:spacing w:after="0" w:line="240" w:lineRule="auto"/>
              <w:ind w:left="162" w:firstLine="0"/>
              <w:rPr>
                <w:sz w:val="18"/>
                <w:szCs w:val="18"/>
              </w:rPr>
            </w:pPr>
          </w:p>
        </w:tc>
        <w:tc>
          <w:tcPr>
            <w:tcW w:w="2263" w:type="dxa"/>
            <w:shd w:val="clear" w:color="auto" w:fill="auto"/>
            <w:vAlign w:val="center"/>
          </w:tcPr>
          <w:p w14:paraId="505C4221" w14:textId="77777777" w:rsidR="00C73220" w:rsidRPr="00FD5026" w:rsidRDefault="00C73220" w:rsidP="000F1B33">
            <w:pPr>
              <w:jc w:val="center"/>
              <w:rPr>
                <w:sz w:val="18"/>
                <w:szCs w:val="18"/>
              </w:rPr>
            </w:pPr>
            <w:r w:rsidRPr="00FD5026">
              <w:rPr>
                <w:sz w:val="18"/>
                <w:szCs w:val="18"/>
              </w:rPr>
              <w:t>Sí</w:t>
            </w:r>
          </w:p>
          <w:p w14:paraId="7E61C261" w14:textId="77777777" w:rsidR="00C73220" w:rsidRPr="00FD5026" w:rsidRDefault="00C73220" w:rsidP="000F1B33">
            <w:pPr>
              <w:pBdr>
                <w:top w:val="nil"/>
                <w:left w:val="nil"/>
                <w:bottom w:val="nil"/>
                <w:right w:val="nil"/>
                <w:between w:val="nil"/>
              </w:pBdr>
              <w:spacing w:after="0" w:line="240" w:lineRule="auto"/>
              <w:jc w:val="center"/>
              <w:rPr>
                <w:sz w:val="18"/>
                <w:szCs w:val="18"/>
              </w:rPr>
            </w:pPr>
          </w:p>
        </w:tc>
        <w:tc>
          <w:tcPr>
            <w:tcW w:w="1848" w:type="dxa"/>
            <w:shd w:val="clear" w:color="auto" w:fill="auto"/>
            <w:vAlign w:val="center"/>
          </w:tcPr>
          <w:p w14:paraId="076AEDA4" w14:textId="77777777" w:rsidR="00C73220" w:rsidRPr="00FD5026" w:rsidRDefault="00C73220" w:rsidP="000F1B33">
            <w:pPr>
              <w:pBdr>
                <w:top w:val="nil"/>
                <w:left w:val="nil"/>
                <w:bottom w:val="nil"/>
                <w:right w:val="nil"/>
                <w:between w:val="nil"/>
              </w:pBdr>
              <w:spacing w:after="0" w:line="240" w:lineRule="auto"/>
              <w:jc w:val="center"/>
              <w:rPr>
                <w:sz w:val="18"/>
                <w:szCs w:val="18"/>
              </w:rPr>
            </w:pPr>
            <w:r w:rsidRPr="00FD5026">
              <w:rPr>
                <w:sz w:val="18"/>
                <w:szCs w:val="18"/>
              </w:rPr>
              <w:t>Art. 32.2</w:t>
            </w:r>
          </w:p>
        </w:tc>
      </w:tr>
      <w:tr w:rsidR="00EE184B" w:rsidRPr="00FD5026" w14:paraId="4530C169" w14:textId="77777777" w:rsidTr="00150EE4">
        <w:trPr>
          <w:trHeight w:val="1055"/>
        </w:trPr>
        <w:tc>
          <w:tcPr>
            <w:tcW w:w="5529" w:type="dxa"/>
            <w:shd w:val="clear" w:color="auto" w:fill="auto"/>
          </w:tcPr>
          <w:p w14:paraId="16A94F6B" w14:textId="77777777" w:rsidR="00C73220" w:rsidRPr="00FD5026" w:rsidRDefault="00C73220" w:rsidP="00FE56B0">
            <w:pPr>
              <w:pBdr>
                <w:top w:val="nil"/>
                <w:left w:val="nil"/>
                <w:bottom w:val="nil"/>
                <w:right w:val="nil"/>
                <w:between w:val="nil"/>
              </w:pBdr>
              <w:spacing w:after="0" w:line="240" w:lineRule="auto"/>
              <w:ind w:left="162" w:firstLine="0"/>
              <w:rPr>
                <w:sz w:val="18"/>
                <w:szCs w:val="18"/>
              </w:rPr>
            </w:pPr>
            <w:r w:rsidRPr="00FD5026">
              <w:rPr>
                <w:sz w:val="18"/>
                <w:szCs w:val="18"/>
              </w:rPr>
              <w:t>Los elementos que requieran manipulación tendrán un diseño que permitirá la aproximación de una persona usuaria de silla de ruedas</w:t>
            </w:r>
          </w:p>
          <w:p w14:paraId="785869CD" w14:textId="77777777" w:rsidR="00C73220" w:rsidRPr="00FD5026" w:rsidRDefault="00C73220" w:rsidP="00FE56B0">
            <w:pPr>
              <w:pBdr>
                <w:top w:val="nil"/>
                <w:left w:val="nil"/>
                <w:bottom w:val="nil"/>
                <w:right w:val="nil"/>
                <w:between w:val="nil"/>
              </w:pBdr>
              <w:spacing w:after="0" w:line="240" w:lineRule="auto"/>
              <w:ind w:left="162" w:firstLine="0"/>
              <w:rPr>
                <w:sz w:val="18"/>
                <w:szCs w:val="18"/>
              </w:rPr>
            </w:pPr>
          </w:p>
        </w:tc>
        <w:tc>
          <w:tcPr>
            <w:tcW w:w="2263" w:type="dxa"/>
            <w:shd w:val="clear" w:color="auto" w:fill="auto"/>
            <w:vAlign w:val="center"/>
          </w:tcPr>
          <w:p w14:paraId="72DFC492" w14:textId="77777777" w:rsidR="00C73220" w:rsidRPr="00FD5026" w:rsidRDefault="00C73220" w:rsidP="000F1B33">
            <w:pPr>
              <w:jc w:val="center"/>
              <w:rPr>
                <w:sz w:val="18"/>
                <w:szCs w:val="18"/>
              </w:rPr>
            </w:pPr>
            <w:r w:rsidRPr="00FD5026">
              <w:rPr>
                <w:sz w:val="18"/>
                <w:szCs w:val="18"/>
              </w:rPr>
              <w:t>SI</w:t>
            </w:r>
          </w:p>
        </w:tc>
        <w:tc>
          <w:tcPr>
            <w:tcW w:w="1848" w:type="dxa"/>
            <w:shd w:val="clear" w:color="auto" w:fill="auto"/>
            <w:vAlign w:val="center"/>
          </w:tcPr>
          <w:p w14:paraId="0D8512D9" w14:textId="77777777" w:rsidR="00C73220" w:rsidRPr="00FD5026" w:rsidRDefault="00C73220" w:rsidP="000F1B33">
            <w:pPr>
              <w:pBdr>
                <w:top w:val="nil"/>
                <w:left w:val="nil"/>
                <w:bottom w:val="nil"/>
                <w:right w:val="nil"/>
                <w:between w:val="nil"/>
              </w:pBdr>
              <w:spacing w:after="0" w:line="240" w:lineRule="auto"/>
              <w:jc w:val="center"/>
              <w:rPr>
                <w:sz w:val="18"/>
                <w:szCs w:val="18"/>
              </w:rPr>
            </w:pPr>
            <w:r w:rsidRPr="00FD5026">
              <w:rPr>
                <w:sz w:val="18"/>
                <w:szCs w:val="18"/>
              </w:rPr>
              <w:t>Art 32.2</w:t>
            </w:r>
          </w:p>
        </w:tc>
      </w:tr>
      <w:tr w:rsidR="00EE184B" w:rsidRPr="00FD5026" w14:paraId="645F2EB1" w14:textId="77777777" w:rsidTr="00150EE4">
        <w:trPr>
          <w:trHeight w:val="553"/>
        </w:trPr>
        <w:tc>
          <w:tcPr>
            <w:tcW w:w="5529" w:type="dxa"/>
            <w:shd w:val="clear" w:color="auto" w:fill="auto"/>
          </w:tcPr>
          <w:p w14:paraId="7A78A3EB" w14:textId="77777777" w:rsidR="00C73220" w:rsidRPr="00FD5026" w:rsidRDefault="00C73220" w:rsidP="003552C3">
            <w:pPr>
              <w:pBdr>
                <w:top w:val="nil"/>
                <w:left w:val="nil"/>
                <w:bottom w:val="nil"/>
                <w:right w:val="nil"/>
                <w:between w:val="nil"/>
              </w:pBdr>
              <w:spacing w:after="0" w:line="240" w:lineRule="auto"/>
              <w:rPr>
                <w:sz w:val="18"/>
                <w:szCs w:val="18"/>
              </w:rPr>
            </w:pPr>
          </w:p>
          <w:p w14:paraId="3341BDF5" w14:textId="77777777" w:rsidR="00C73220" w:rsidRPr="00FD5026" w:rsidRDefault="00C73220" w:rsidP="00FE56B0">
            <w:pPr>
              <w:pBdr>
                <w:top w:val="nil"/>
                <w:left w:val="nil"/>
                <w:bottom w:val="nil"/>
                <w:right w:val="nil"/>
                <w:between w:val="nil"/>
              </w:pBdr>
              <w:spacing w:after="0" w:line="240" w:lineRule="auto"/>
              <w:ind w:left="162" w:firstLine="0"/>
              <w:rPr>
                <w:sz w:val="18"/>
                <w:szCs w:val="18"/>
              </w:rPr>
            </w:pPr>
            <w:r w:rsidRPr="00FD5026">
              <w:rPr>
                <w:sz w:val="18"/>
                <w:szCs w:val="18"/>
              </w:rPr>
              <w:t xml:space="preserve">Los dispositivos manipulables estarán a una altura… </w:t>
            </w:r>
          </w:p>
          <w:p w14:paraId="01357938" w14:textId="3D5CFC24" w:rsidR="00C13B84" w:rsidRPr="00FD5026" w:rsidRDefault="00C13B84" w:rsidP="00FE56B0">
            <w:pPr>
              <w:pBdr>
                <w:top w:val="nil"/>
                <w:left w:val="nil"/>
                <w:bottom w:val="nil"/>
                <w:right w:val="nil"/>
                <w:between w:val="nil"/>
              </w:pBdr>
              <w:spacing w:after="0" w:line="240" w:lineRule="auto"/>
              <w:ind w:left="162" w:firstLine="0"/>
              <w:rPr>
                <w:sz w:val="18"/>
                <w:szCs w:val="18"/>
              </w:rPr>
            </w:pPr>
          </w:p>
        </w:tc>
        <w:tc>
          <w:tcPr>
            <w:tcW w:w="2263" w:type="dxa"/>
            <w:shd w:val="clear" w:color="auto" w:fill="auto"/>
            <w:vAlign w:val="center"/>
          </w:tcPr>
          <w:p w14:paraId="7B77FCC8" w14:textId="77777777" w:rsidR="00C73220" w:rsidRPr="00FD5026" w:rsidRDefault="00C73220" w:rsidP="000F1B33">
            <w:pPr>
              <w:pBdr>
                <w:top w:val="nil"/>
                <w:left w:val="nil"/>
                <w:bottom w:val="nil"/>
                <w:right w:val="nil"/>
                <w:between w:val="nil"/>
              </w:pBdr>
              <w:spacing w:after="0" w:line="240" w:lineRule="auto"/>
              <w:jc w:val="center"/>
              <w:rPr>
                <w:sz w:val="18"/>
                <w:szCs w:val="18"/>
              </w:rPr>
            </w:pPr>
            <w:r w:rsidRPr="00FD5026">
              <w:rPr>
                <w:sz w:val="18"/>
                <w:szCs w:val="18"/>
              </w:rPr>
              <w:t>Entre 80 cm y 120 cm</w:t>
            </w:r>
          </w:p>
        </w:tc>
        <w:tc>
          <w:tcPr>
            <w:tcW w:w="1848" w:type="dxa"/>
            <w:shd w:val="clear" w:color="auto" w:fill="auto"/>
            <w:vAlign w:val="center"/>
          </w:tcPr>
          <w:p w14:paraId="452981A3" w14:textId="77777777" w:rsidR="00C73220" w:rsidRPr="00FD5026" w:rsidRDefault="00C73220" w:rsidP="000F1B33">
            <w:pPr>
              <w:pBdr>
                <w:top w:val="nil"/>
                <w:left w:val="nil"/>
                <w:bottom w:val="nil"/>
                <w:right w:val="nil"/>
                <w:between w:val="nil"/>
              </w:pBdr>
              <w:spacing w:after="0" w:line="240" w:lineRule="auto"/>
              <w:jc w:val="center"/>
              <w:rPr>
                <w:sz w:val="18"/>
                <w:szCs w:val="18"/>
              </w:rPr>
            </w:pPr>
            <w:r w:rsidRPr="00FD5026">
              <w:rPr>
                <w:sz w:val="18"/>
                <w:szCs w:val="18"/>
              </w:rPr>
              <w:t>Art. 32.2</w:t>
            </w:r>
          </w:p>
        </w:tc>
      </w:tr>
      <w:tr w:rsidR="00EE184B" w:rsidRPr="00FD5026" w14:paraId="6F31838B" w14:textId="77777777" w:rsidTr="00150EE4">
        <w:trPr>
          <w:trHeight w:val="1356"/>
        </w:trPr>
        <w:tc>
          <w:tcPr>
            <w:tcW w:w="5529" w:type="dxa"/>
            <w:shd w:val="clear" w:color="auto" w:fill="auto"/>
          </w:tcPr>
          <w:p w14:paraId="39A6EE57" w14:textId="77777777" w:rsidR="00C73220" w:rsidRPr="00FD5026" w:rsidRDefault="00C73220" w:rsidP="003552C3">
            <w:pPr>
              <w:pBdr>
                <w:top w:val="nil"/>
                <w:left w:val="nil"/>
                <w:bottom w:val="nil"/>
                <w:right w:val="nil"/>
                <w:between w:val="nil"/>
              </w:pBdr>
              <w:spacing w:after="0" w:line="240" w:lineRule="auto"/>
              <w:ind w:left="0" w:firstLine="0"/>
              <w:rPr>
                <w:rFonts w:eastAsia="Verdana" w:cs="Verdana"/>
                <w:sz w:val="18"/>
                <w:szCs w:val="18"/>
              </w:rPr>
            </w:pPr>
          </w:p>
          <w:p w14:paraId="54125CAA" w14:textId="77777777" w:rsidR="00C73220" w:rsidRPr="00FD5026" w:rsidRDefault="00C73220" w:rsidP="00FE56B0">
            <w:pPr>
              <w:pBdr>
                <w:top w:val="nil"/>
                <w:left w:val="nil"/>
                <w:bottom w:val="nil"/>
                <w:right w:val="nil"/>
                <w:between w:val="nil"/>
              </w:pBdr>
              <w:spacing w:after="0" w:line="240" w:lineRule="auto"/>
              <w:ind w:left="162" w:firstLine="0"/>
              <w:rPr>
                <w:sz w:val="18"/>
                <w:szCs w:val="18"/>
              </w:rPr>
            </w:pPr>
            <w:r w:rsidRPr="00FD5026">
              <w:rPr>
                <w:sz w:val="18"/>
                <w:szCs w:val="18"/>
              </w:rPr>
              <w:t xml:space="preserve">Las pantallas, botoneras y sistemas de comunicación interactiva disponibles en los elementos manipulables responderán a los criterios dispuestos en el artículo 47 </w:t>
            </w:r>
          </w:p>
        </w:tc>
        <w:tc>
          <w:tcPr>
            <w:tcW w:w="2263" w:type="dxa"/>
            <w:shd w:val="clear" w:color="auto" w:fill="auto"/>
            <w:vAlign w:val="center"/>
          </w:tcPr>
          <w:p w14:paraId="5F79D686" w14:textId="77777777" w:rsidR="00C73220" w:rsidRPr="00FD5026" w:rsidRDefault="00C73220" w:rsidP="000F1B33">
            <w:pPr>
              <w:pBdr>
                <w:top w:val="nil"/>
                <w:left w:val="nil"/>
                <w:bottom w:val="nil"/>
                <w:right w:val="nil"/>
                <w:between w:val="nil"/>
              </w:pBdr>
              <w:spacing w:after="0" w:line="240" w:lineRule="auto"/>
              <w:jc w:val="center"/>
              <w:rPr>
                <w:sz w:val="18"/>
                <w:szCs w:val="18"/>
              </w:rPr>
            </w:pPr>
            <w:r w:rsidRPr="00FD5026">
              <w:rPr>
                <w:sz w:val="18"/>
                <w:szCs w:val="18"/>
              </w:rPr>
              <w:t>SI</w:t>
            </w:r>
          </w:p>
        </w:tc>
        <w:tc>
          <w:tcPr>
            <w:tcW w:w="1848" w:type="dxa"/>
            <w:shd w:val="clear" w:color="auto" w:fill="auto"/>
            <w:vAlign w:val="center"/>
          </w:tcPr>
          <w:p w14:paraId="6027BAAE" w14:textId="69A2D71E" w:rsidR="00C73220" w:rsidRPr="00FD5026" w:rsidRDefault="003552C3" w:rsidP="000F1B33">
            <w:pPr>
              <w:pBdr>
                <w:top w:val="nil"/>
                <w:left w:val="nil"/>
                <w:bottom w:val="nil"/>
                <w:right w:val="nil"/>
                <w:between w:val="nil"/>
              </w:pBdr>
              <w:spacing w:after="0" w:line="240" w:lineRule="auto"/>
              <w:jc w:val="center"/>
              <w:rPr>
                <w:strike/>
                <w:sz w:val="18"/>
                <w:szCs w:val="18"/>
              </w:rPr>
            </w:pPr>
            <w:r w:rsidRPr="00FD5026">
              <w:rPr>
                <w:sz w:val="18"/>
                <w:szCs w:val="18"/>
              </w:rPr>
              <w:t>Art. 32.3</w:t>
            </w:r>
          </w:p>
        </w:tc>
      </w:tr>
      <w:tr w:rsidR="00EE184B" w:rsidRPr="00FD5026" w14:paraId="4DE26ED5" w14:textId="77777777" w:rsidTr="00150EE4">
        <w:trPr>
          <w:trHeight w:val="1356"/>
        </w:trPr>
        <w:tc>
          <w:tcPr>
            <w:tcW w:w="5529" w:type="dxa"/>
            <w:shd w:val="clear" w:color="auto" w:fill="auto"/>
          </w:tcPr>
          <w:p w14:paraId="59905FA2" w14:textId="77777777" w:rsidR="00C73220" w:rsidRPr="00FD5026" w:rsidRDefault="00C73220" w:rsidP="00FE56B0">
            <w:pPr>
              <w:pBdr>
                <w:top w:val="nil"/>
                <w:left w:val="nil"/>
                <w:bottom w:val="nil"/>
                <w:right w:val="nil"/>
                <w:between w:val="nil"/>
              </w:pBdr>
              <w:spacing w:after="0" w:line="240" w:lineRule="auto"/>
              <w:ind w:left="162" w:firstLine="0"/>
              <w:rPr>
                <w:sz w:val="18"/>
                <w:szCs w:val="18"/>
              </w:rPr>
            </w:pPr>
          </w:p>
          <w:p w14:paraId="12B1B8AC" w14:textId="7065E785" w:rsidR="00C73220" w:rsidRPr="00FD5026" w:rsidRDefault="00C73220" w:rsidP="00FE56B0">
            <w:pPr>
              <w:pBdr>
                <w:top w:val="nil"/>
                <w:left w:val="nil"/>
                <w:bottom w:val="nil"/>
                <w:right w:val="nil"/>
                <w:between w:val="nil"/>
              </w:pBdr>
              <w:spacing w:after="0" w:line="240" w:lineRule="auto"/>
              <w:ind w:left="162" w:firstLine="0"/>
              <w:rPr>
                <w:sz w:val="18"/>
                <w:szCs w:val="18"/>
              </w:rPr>
            </w:pPr>
            <w:r w:rsidRPr="00FD5026">
              <w:rPr>
                <w:sz w:val="18"/>
                <w:szCs w:val="18"/>
              </w:rPr>
              <w:t xml:space="preserve">Los elementos que dispongan de teclado numérico </w:t>
            </w:r>
            <w:r w:rsidR="00AE568B" w:rsidRPr="00FD5026">
              <w:rPr>
                <w:sz w:val="18"/>
                <w:szCs w:val="18"/>
              </w:rPr>
              <w:t>deberán</w:t>
            </w:r>
            <w:r w:rsidRPr="00FD5026">
              <w:rPr>
                <w:sz w:val="18"/>
                <w:szCs w:val="18"/>
              </w:rPr>
              <w:t xml:space="preserve"> señalizarse de manera táctil la tecla número 5.</w:t>
            </w:r>
          </w:p>
        </w:tc>
        <w:tc>
          <w:tcPr>
            <w:tcW w:w="2263" w:type="dxa"/>
            <w:shd w:val="clear" w:color="auto" w:fill="auto"/>
            <w:vAlign w:val="center"/>
          </w:tcPr>
          <w:p w14:paraId="47066AC3" w14:textId="77777777" w:rsidR="00C73220" w:rsidRPr="00FD5026" w:rsidRDefault="00C73220" w:rsidP="000F1B33">
            <w:pPr>
              <w:pBdr>
                <w:top w:val="nil"/>
                <w:left w:val="nil"/>
                <w:bottom w:val="nil"/>
                <w:right w:val="nil"/>
                <w:between w:val="nil"/>
              </w:pBdr>
              <w:spacing w:after="0" w:line="240" w:lineRule="auto"/>
              <w:jc w:val="center"/>
              <w:rPr>
                <w:sz w:val="18"/>
                <w:szCs w:val="18"/>
              </w:rPr>
            </w:pPr>
            <w:r w:rsidRPr="00FD5026">
              <w:rPr>
                <w:sz w:val="18"/>
                <w:szCs w:val="18"/>
              </w:rPr>
              <w:t>SÍ</w:t>
            </w:r>
          </w:p>
        </w:tc>
        <w:tc>
          <w:tcPr>
            <w:tcW w:w="1848" w:type="dxa"/>
            <w:shd w:val="clear" w:color="auto" w:fill="auto"/>
            <w:vAlign w:val="center"/>
          </w:tcPr>
          <w:p w14:paraId="5C3A913B" w14:textId="77777777" w:rsidR="00C73220" w:rsidRPr="00FD5026" w:rsidRDefault="00C73220" w:rsidP="000F1B33">
            <w:pPr>
              <w:pBdr>
                <w:top w:val="nil"/>
                <w:left w:val="nil"/>
                <w:bottom w:val="nil"/>
                <w:right w:val="nil"/>
                <w:between w:val="nil"/>
              </w:pBdr>
              <w:spacing w:after="0" w:line="240" w:lineRule="auto"/>
              <w:jc w:val="center"/>
              <w:rPr>
                <w:sz w:val="18"/>
                <w:szCs w:val="18"/>
              </w:rPr>
            </w:pPr>
            <w:r w:rsidRPr="00FD5026">
              <w:rPr>
                <w:sz w:val="18"/>
                <w:szCs w:val="18"/>
              </w:rPr>
              <w:t>Art. 32.3</w:t>
            </w:r>
          </w:p>
        </w:tc>
      </w:tr>
      <w:tr w:rsidR="00EE184B" w:rsidRPr="00FD5026" w14:paraId="7EAB7364" w14:textId="77777777" w:rsidTr="000F1B33">
        <w:trPr>
          <w:trHeight w:val="30"/>
        </w:trPr>
        <w:tc>
          <w:tcPr>
            <w:tcW w:w="9640" w:type="dxa"/>
            <w:gridSpan w:val="3"/>
            <w:shd w:val="clear" w:color="auto" w:fill="CCECFF"/>
          </w:tcPr>
          <w:p w14:paraId="02C2B886" w14:textId="77777777" w:rsidR="00C73220" w:rsidRPr="00FD5026" w:rsidRDefault="00C73220" w:rsidP="00FE56B0">
            <w:pPr>
              <w:pBdr>
                <w:top w:val="nil"/>
                <w:left w:val="nil"/>
                <w:bottom w:val="nil"/>
                <w:right w:val="nil"/>
                <w:between w:val="nil"/>
              </w:pBdr>
              <w:spacing w:after="0" w:line="240" w:lineRule="auto"/>
              <w:ind w:left="162" w:firstLine="0"/>
              <w:rPr>
                <w:sz w:val="18"/>
                <w:szCs w:val="18"/>
              </w:rPr>
            </w:pPr>
          </w:p>
          <w:p w14:paraId="032DA9AD" w14:textId="77777777" w:rsidR="00C73220" w:rsidRPr="00FD5026" w:rsidRDefault="00C73220" w:rsidP="00FE56B0">
            <w:pPr>
              <w:pBdr>
                <w:top w:val="nil"/>
                <w:left w:val="nil"/>
                <w:bottom w:val="nil"/>
                <w:right w:val="nil"/>
                <w:between w:val="nil"/>
              </w:pBdr>
              <w:spacing w:after="0" w:line="240" w:lineRule="auto"/>
              <w:ind w:left="162" w:firstLine="0"/>
              <w:rPr>
                <w:b/>
                <w:sz w:val="18"/>
                <w:szCs w:val="18"/>
              </w:rPr>
            </w:pPr>
            <w:r w:rsidRPr="00FD5026">
              <w:rPr>
                <w:b/>
                <w:sz w:val="18"/>
                <w:szCs w:val="18"/>
              </w:rPr>
              <w:t>2.- Teléfono público adaptado</w:t>
            </w:r>
          </w:p>
          <w:p w14:paraId="09D2FFC9" w14:textId="77777777" w:rsidR="00C73220" w:rsidRPr="00FD5026" w:rsidRDefault="00C73220" w:rsidP="00FE56B0">
            <w:pPr>
              <w:pBdr>
                <w:top w:val="nil"/>
                <w:left w:val="nil"/>
                <w:bottom w:val="nil"/>
                <w:right w:val="nil"/>
                <w:between w:val="nil"/>
              </w:pBdr>
              <w:spacing w:after="0" w:line="240" w:lineRule="auto"/>
              <w:ind w:left="162" w:firstLine="0"/>
              <w:rPr>
                <w:sz w:val="18"/>
                <w:szCs w:val="18"/>
              </w:rPr>
            </w:pPr>
          </w:p>
        </w:tc>
      </w:tr>
      <w:tr w:rsidR="00EE184B" w:rsidRPr="00FD5026" w14:paraId="71193ACD" w14:textId="77777777" w:rsidTr="00150EE4">
        <w:trPr>
          <w:trHeight w:val="30"/>
        </w:trPr>
        <w:tc>
          <w:tcPr>
            <w:tcW w:w="5529" w:type="dxa"/>
            <w:shd w:val="clear" w:color="auto" w:fill="auto"/>
          </w:tcPr>
          <w:p w14:paraId="1276B072" w14:textId="77777777" w:rsidR="00C73220" w:rsidRPr="00FD5026" w:rsidRDefault="00C73220" w:rsidP="00FE56B0">
            <w:pPr>
              <w:pBdr>
                <w:top w:val="nil"/>
                <w:left w:val="nil"/>
                <w:bottom w:val="nil"/>
                <w:right w:val="nil"/>
                <w:between w:val="nil"/>
              </w:pBdr>
              <w:spacing w:after="0" w:line="240" w:lineRule="auto"/>
              <w:ind w:left="162" w:firstLine="0"/>
              <w:rPr>
                <w:sz w:val="18"/>
                <w:szCs w:val="18"/>
              </w:rPr>
            </w:pPr>
          </w:p>
          <w:p w14:paraId="6E5BC314" w14:textId="77777777" w:rsidR="00C73220" w:rsidRPr="00FD5026" w:rsidRDefault="00C73220" w:rsidP="00FE56B0">
            <w:pPr>
              <w:pBdr>
                <w:top w:val="nil"/>
                <w:left w:val="nil"/>
                <w:bottom w:val="nil"/>
                <w:right w:val="nil"/>
                <w:between w:val="nil"/>
              </w:pBdr>
              <w:spacing w:after="0" w:line="240" w:lineRule="auto"/>
              <w:ind w:left="162" w:firstLine="0"/>
              <w:rPr>
                <w:sz w:val="18"/>
                <w:szCs w:val="18"/>
              </w:rPr>
            </w:pPr>
            <w:r w:rsidRPr="00FD5026">
              <w:rPr>
                <w:sz w:val="18"/>
                <w:szCs w:val="18"/>
              </w:rPr>
              <w:t>Debe garantizar la aproximación de una persona usuaria de silla de ruedas</w:t>
            </w:r>
          </w:p>
        </w:tc>
        <w:tc>
          <w:tcPr>
            <w:tcW w:w="2263" w:type="dxa"/>
            <w:shd w:val="clear" w:color="auto" w:fill="auto"/>
            <w:vAlign w:val="center"/>
          </w:tcPr>
          <w:p w14:paraId="5157C2E9" w14:textId="77777777" w:rsidR="00C73220" w:rsidRPr="00FD5026" w:rsidRDefault="00C73220" w:rsidP="000F1B33">
            <w:pPr>
              <w:jc w:val="center"/>
              <w:rPr>
                <w:sz w:val="18"/>
                <w:szCs w:val="18"/>
              </w:rPr>
            </w:pPr>
            <w:r w:rsidRPr="00FD5026">
              <w:rPr>
                <w:sz w:val="18"/>
                <w:szCs w:val="18"/>
              </w:rPr>
              <w:t>SÍ</w:t>
            </w:r>
          </w:p>
          <w:p w14:paraId="2EDD4D2C" w14:textId="77777777" w:rsidR="00C73220" w:rsidRPr="00FD5026" w:rsidRDefault="00C73220" w:rsidP="000F1B33">
            <w:pPr>
              <w:jc w:val="center"/>
              <w:rPr>
                <w:sz w:val="18"/>
                <w:szCs w:val="18"/>
              </w:rPr>
            </w:pPr>
            <w:r w:rsidRPr="00FD5026">
              <w:rPr>
                <w:sz w:val="18"/>
                <w:szCs w:val="18"/>
              </w:rPr>
              <w:t>(ver condiciones en D.13/2007 CAM)</w:t>
            </w:r>
          </w:p>
        </w:tc>
        <w:tc>
          <w:tcPr>
            <w:tcW w:w="1848" w:type="dxa"/>
            <w:shd w:val="clear" w:color="auto" w:fill="auto"/>
            <w:vAlign w:val="center"/>
          </w:tcPr>
          <w:p w14:paraId="7AE6535E" w14:textId="77777777" w:rsidR="00C73220" w:rsidRPr="00FD5026" w:rsidRDefault="00C73220" w:rsidP="000F1B33">
            <w:pPr>
              <w:jc w:val="center"/>
              <w:rPr>
                <w:sz w:val="18"/>
                <w:szCs w:val="18"/>
              </w:rPr>
            </w:pPr>
            <w:r w:rsidRPr="00FD5026">
              <w:rPr>
                <w:sz w:val="18"/>
                <w:szCs w:val="18"/>
              </w:rPr>
              <w:t>Art. 32.2</w:t>
            </w:r>
          </w:p>
        </w:tc>
      </w:tr>
      <w:tr w:rsidR="00EE184B" w:rsidRPr="00FD5026" w14:paraId="53FABEB5" w14:textId="77777777" w:rsidTr="00150EE4">
        <w:trPr>
          <w:trHeight w:val="795"/>
        </w:trPr>
        <w:tc>
          <w:tcPr>
            <w:tcW w:w="5529" w:type="dxa"/>
            <w:shd w:val="clear" w:color="auto" w:fill="auto"/>
          </w:tcPr>
          <w:p w14:paraId="6FF1BBD6" w14:textId="77777777" w:rsidR="00C73220" w:rsidRPr="00FD5026" w:rsidRDefault="00C73220" w:rsidP="00FE56B0">
            <w:pPr>
              <w:pBdr>
                <w:top w:val="nil"/>
                <w:left w:val="nil"/>
                <w:bottom w:val="nil"/>
                <w:right w:val="nil"/>
                <w:between w:val="nil"/>
              </w:pBdr>
              <w:spacing w:after="0" w:line="240" w:lineRule="auto"/>
              <w:ind w:left="162" w:firstLine="0"/>
              <w:rPr>
                <w:sz w:val="18"/>
                <w:szCs w:val="18"/>
              </w:rPr>
            </w:pPr>
          </w:p>
          <w:p w14:paraId="27BFFA34" w14:textId="77777777" w:rsidR="00C73220" w:rsidRPr="00FD5026" w:rsidRDefault="00C73220" w:rsidP="00FE56B0">
            <w:pPr>
              <w:pBdr>
                <w:top w:val="nil"/>
                <w:left w:val="nil"/>
                <w:bottom w:val="nil"/>
                <w:right w:val="nil"/>
                <w:between w:val="nil"/>
              </w:pBdr>
              <w:spacing w:after="0" w:line="240" w:lineRule="auto"/>
              <w:ind w:left="162" w:firstLine="0"/>
              <w:rPr>
                <w:sz w:val="18"/>
                <w:szCs w:val="18"/>
              </w:rPr>
            </w:pPr>
            <w:r w:rsidRPr="00FD5026">
              <w:rPr>
                <w:sz w:val="18"/>
                <w:szCs w:val="18"/>
              </w:rPr>
              <w:t>Los elementos que requieran manipulación estarán ubicados de forma que permitan el acceso desde el itinerario peatonal accesible</w:t>
            </w:r>
          </w:p>
          <w:p w14:paraId="0AEE614E" w14:textId="77777777" w:rsidR="00C73220" w:rsidRPr="00FD5026" w:rsidRDefault="00C73220" w:rsidP="00FE56B0">
            <w:pPr>
              <w:pBdr>
                <w:top w:val="nil"/>
                <w:left w:val="nil"/>
                <w:bottom w:val="nil"/>
                <w:right w:val="nil"/>
                <w:between w:val="nil"/>
              </w:pBdr>
              <w:spacing w:after="0" w:line="240" w:lineRule="auto"/>
              <w:ind w:left="162" w:firstLine="0"/>
              <w:rPr>
                <w:sz w:val="18"/>
                <w:szCs w:val="18"/>
              </w:rPr>
            </w:pPr>
          </w:p>
        </w:tc>
        <w:tc>
          <w:tcPr>
            <w:tcW w:w="2263" w:type="dxa"/>
            <w:shd w:val="clear" w:color="auto" w:fill="auto"/>
            <w:vAlign w:val="center"/>
          </w:tcPr>
          <w:p w14:paraId="76179A97" w14:textId="77777777" w:rsidR="00C73220" w:rsidRPr="00FD5026" w:rsidRDefault="00C73220" w:rsidP="000F1B33">
            <w:pPr>
              <w:jc w:val="center"/>
              <w:rPr>
                <w:sz w:val="18"/>
                <w:szCs w:val="18"/>
              </w:rPr>
            </w:pPr>
            <w:r w:rsidRPr="00FD5026">
              <w:rPr>
                <w:sz w:val="18"/>
                <w:szCs w:val="18"/>
              </w:rPr>
              <w:t>Sí</w:t>
            </w:r>
          </w:p>
          <w:p w14:paraId="029287F9" w14:textId="77777777" w:rsidR="00C73220" w:rsidRPr="00FD5026" w:rsidRDefault="00C73220" w:rsidP="000F1B33">
            <w:pPr>
              <w:pBdr>
                <w:top w:val="nil"/>
                <w:left w:val="nil"/>
                <w:bottom w:val="nil"/>
                <w:right w:val="nil"/>
                <w:between w:val="nil"/>
              </w:pBdr>
              <w:spacing w:after="0" w:line="240" w:lineRule="auto"/>
              <w:jc w:val="center"/>
              <w:rPr>
                <w:b/>
                <w:sz w:val="18"/>
                <w:szCs w:val="18"/>
              </w:rPr>
            </w:pPr>
          </w:p>
        </w:tc>
        <w:tc>
          <w:tcPr>
            <w:tcW w:w="1848" w:type="dxa"/>
            <w:shd w:val="clear" w:color="auto" w:fill="auto"/>
            <w:vAlign w:val="center"/>
          </w:tcPr>
          <w:p w14:paraId="4A770B56" w14:textId="77777777" w:rsidR="00C73220" w:rsidRPr="00FD5026" w:rsidRDefault="00C73220" w:rsidP="000F1B33">
            <w:pPr>
              <w:pBdr>
                <w:top w:val="nil"/>
                <w:left w:val="nil"/>
                <w:bottom w:val="nil"/>
                <w:right w:val="nil"/>
                <w:between w:val="nil"/>
              </w:pBdr>
              <w:spacing w:after="0" w:line="240" w:lineRule="auto"/>
              <w:jc w:val="center"/>
              <w:rPr>
                <w:sz w:val="18"/>
                <w:szCs w:val="18"/>
              </w:rPr>
            </w:pPr>
            <w:r w:rsidRPr="00FD5026">
              <w:rPr>
                <w:sz w:val="18"/>
                <w:szCs w:val="18"/>
              </w:rPr>
              <w:t>Art. 32.2</w:t>
            </w:r>
          </w:p>
        </w:tc>
      </w:tr>
      <w:tr w:rsidR="00EE184B" w:rsidRPr="00FD5026" w14:paraId="42BEEC74" w14:textId="77777777" w:rsidTr="00150EE4">
        <w:trPr>
          <w:trHeight w:val="1415"/>
        </w:trPr>
        <w:tc>
          <w:tcPr>
            <w:tcW w:w="5529" w:type="dxa"/>
            <w:shd w:val="clear" w:color="auto" w:fill="auto"/>
          </w:tcPr>
          <w:p w14:paraId="5572F5C7" w14:textId="77777777" w:rsidR="00C73220" w:rsidRPr="00FD5026" w:rsidRDefault="00C73220" w:rsidP="00FE56B0">
            <w:pPr>
              <w:pBdr>
                <w:top w:val="nil"/>
                <w:left w:val="nil"/>
                <w:bottom w:val="nil"/>
                <w:right w:val="nil"/>
                <w:between w:val="nil"/>
              </w:pBdr>
              <w:spacing w:after="0" w:line="240" w:lineRule="auto"/>
              <w:ind w:left="162" w:firstLine="0"/>
              <w:rPr>
                <w:sz w:val="18"/>
                <w:szCs w:val="18"/>
              </w:rPr>
            </w:pPr>
            <w:r w:rsidRPr="00FD5026">
              <w:rPr>
                <w:sz w:val="18"/>
                <w:szCs w:val="18"/>
              </w:rPr>
              <w:t>Los elementos que requieran manipulación tendrán un diseño que permitirá la aproximación de una persona usuaria de silla de ruedas</w:t>
            </w:r>
          </w:p>
          <w:p w14:paraId="364BACD5" w14:textId="77777777" w:rsidR="00C73220" w:rsidRPr="00FD5026" w:rsidRDefault="00C73220" w:rsidP="00FE56B0">
            <w:pPr>
              <w:pBdr>
                <w:top w:val="nil"/>
                <w:left w:val="nil"/>
                <w:bottom w:val="nil"/>
                <w:right w:val="nil"/>
                <w:between w:val="nil"/>
              </w:pBdr>
              <w:spacing w:after="0" w:line="240" w:lineRule="auto"/>
              <w:ind w:left="162" w:firstLine="0"/>
              <w:rPr>
                <w:sz w:val="18"/>
                <w:szCs w:val="18"/>
              </w:rPr>
            </w:pPr>
          </w:p>
        </w:tc>
        <w:tc>
          <w:tcPr>
            <w:tcW w:w="2263" w:type="dxa"/>
            <w:shd w:val="clear" w:color="auto" w:fill="auto"/>
            <w:vAlign w:val="center"/>
          </w:tcPr>
          <w:p w14:paraId="1032438B" w14:textId="77777777" w:rsidR="00C73220" w:rsidRPr="00FD5026" w:rsidRDefault="00C73220" w:rsidP="000F1B33">
            <w:pPr>
              <w:jc w:val="center"/>
              <w:rPr>
                <w:sz w:val="18"/>
                <w:szCs w:val="18"/>
              </w:rPr>
            </w:pPr>
            <w:r w:rsidRPr="00FD5026">
              <w:rPr>
                <w:sz w:val="18"/>
                <w:szCs w:val="18"/>
              </w:rPr>
              <w:t>SI</w:t>
            </w:r>
          </w:p>
        </w:tc>
        <w:tc>
          <w:tcPr>
            <w:tcW w:w="1848" w:type="dxa"/>
            <w:shd w:val="clear" w:color="auto" w:fill="auto"/>
            <w:vAlign w:val="center"/>
          </w:tcPr>
          <w:p w14:paraId="7355EF01" w14:textId="77777777" w:rsidR="00C73220" w:rsidRPr="00FD5026" w:rsidRDefault="00C73220" w:rsidP="000F1B33">
            <w:pPr>
              <w:jc w:val="center"/>
              <w:rPr>
                <w:sz w:val="18"/>
                <w:szCs w:val="18"/>
              </w:rPr>
            </w:pPr>
            <w:r w:rsidRPr="00FD5026">
              <w:rPr>
                <w:sz w:val="18"/>
                <w:szCs w:val="18"/>
              </w:rPr>
              <w:t>Art 32.2</w:t>
            </w:r>
          </w:p>
        </w:tc>
      </w:tr>
      <w:tr w:rsidR="00EE184B" w:rsidRPr="00FD5026" w14:paraId="5B15BF9D" w14:textId="77777777" w:rsidTr="00150EE4">
        <w:trPr>
          <w:trHeight w:val="1415"/>
        </w:trPr>
        <w:tc>
          <w:tcPr>
            <w:tcW w:w="5529" w:type="dxa"/>
            <w:shd w:val="clear" w:color="auto" w:fill="auto"/>
          </w:tcPr>
          <w:p w14:paraId="3181F7FB" w14:textId="77777777" w:rsidR="00C73220" w:rsidRPr="00FD5026" w:rsidRDefault="00C73220" w:rsidP="003552C3">
            <w:pPr>
              <w:pBdr>
                <w:top w:val="nil"/>
                <w:left w:val="nil"/>
                <w:bottom w:val="nil"/>
                <w:right w:val="nil"/>
                <w:between w:val="nil"/>
              </w:pBdr>
              <w:spacing w:after="0" w:line="276" w:lineRule="auto"/>
              <w:ind w:left="162" w:firstLine="0"/>
              <w:rPr>
                <w:sz w:val="18"/>
                <w:szCs w:val="18"/>
              </w:rPr>
            </w:pPr>
          </w:p>
          <w:p w14:paraId="621329DB" w14:textId="77777777" w:rsidR="00C73220" w:rsidRPr="00FD5026" w:rsidRDefault="00C73220" w:rsidP="003552C3">
            <w:pPr>
              <w:pBdr>
                <w:top w:val="nil"/>
                <w:left w:val="nil"/>
                <w:bottom w:val="nil"/>
                <w:right w:val="nil"/>
                <w:between w:val="nil"/>
              </w:pBdr>
              <w:spacing w:after="0" w:line="276" w:lineRule="auto"/>
              <w:ind w:left="162" w:firstLine="0"/>
              <w:rPr>
                <w:sz w:val="18"/>
                <w:szCs w:val="18"/>
              </w:rPr>
            </w:pPr>
            <w:r w:rsidRPr="00FD5026">
              <w:rPr>
                <w:sz w:val="18"/>
                <w:szCs w:val="18"/>
              </w:rPr>
              <w:t xml:space="preserve">Los dispositivos manipulables estarán a una altura… </w:t>
            </w:r>
          </w:p>
        </w:tc>
        <w:tc>
          <w:tcPr>
            <w:tcW w:w="2263" w:type="dxa"/>
            <w:shd w:val="clear" w:color="auto" w:fill="auto"/>
            <w:vAlign w:val="center"/>
          </w:tcPr>
          <w:p w14:paraId="14398FF3" w14:textId="77777777" w:rsidR="00C73220" w:rsidRPr="00FD5026" w:rsidRDefault="00C73220" w:rsidP="003552C3">
            <w:pPr>
              <w:spacing w:line="276" w:lineRule="auto"/>
              <w:jc w:val="center"/>
              <w:rPr>
                <w:sz w:val="18"/>
                <w:szCs w:val="18"/>
              </w:rPr>
            </w:pPr>
            <w:r w:rsidRPr="00FD5026">
              <w:rPr>
                <w:sz w:val="18"/>
                <w:szCs w:val="18"/>
              </w:rPr>
              <w:t>Entre 80 cm y 120 cm</w:t>
            </w:r>
          </w:p>
        </w:tc>
        <w:tc>
          <w:tcPr>
            <w:tcW w:w="1848" w:type="dxa"/>
            <w:shd w:val="clear" w:color="auto" w:fill="auto"/>
            <w:vAlign w:val="center"/>
          </w:tcPr>
          <w:p w14:paraId="7F542B80" w14:textId="77777777" w:rsidR="00C73220" w:rsidRPr="00FD5026" w:rsidRDefault="00C73220" w:rsidP="003552C3">
            <w:pPr>
              <w:spacing w:line="276" w:lineRule="auto"/>
              <w:jc w:val="center"/>
              <w:rPr>
                <w:sz w:val="18"/>
                <w:szCs w:val="18"/>
              </w:rPr>
            </w:pPr>
            <w:r w:rsidRPr="00FD5026">
              <w:rPr>
                <w:sz w:val="18"/>
                <w:szCs w:val="18"/>
              </w:rPr>
              <w:t>Art. 32.2</w:t>
            </w:r>
          </w:p>
        </w:tc>
      </w:tr>
      <w:tr w:rsidR="00EE184B" w:rsidRPr="00FD5026" w14:paraId="70A28EFC" w14:textId="77777777" w:rsidTr="00150EE4">
        <w:trPr>
          <w:trHeight w:val="30"/>
        </w:trPr>
        <w:tc>
          <w:tcPr>
            <w:tcW w:w="5529" w:type="dxa"/>
            <w:shd w:val="clear" w:color="auto" w:fill="auto"/>
          </w:tcPr>
          <w:p w14:paraId="6C64DC73" w14:textId="77777777" w:rsidR="00C73220" w:rsidRPr="00FD5026" w:rsidRDefault="00C73220" w:rsidP="003552C3">
            <w:pPr>
              <w:pBdr>
                <w:top w:val="nil"/>
                <w:left w:val="nil"/>
                <w:bottom w:val="nil"/>
                <w:right w:val="nil"/>
                <w:between w:val="nil"/>
              </w:pBdr>
              <w:spacing w:after="0" w:line="276" w:lineRule="auto"/>
              <w:ind w:left="162" w:firstLine="0"/>
              <w:rPr>
                <w:sz w:val="18"/>
                <w:szCs w:val="18"/>
              </w:rPr>
            </w:pPr>
          </w:p>
          <w:p w14:paraId="19C7E10C" w14:textId="77777777" w:rsidR="00C73220" w:rsidRPr="00FD5026" w:rsidRDefault="00C73220" w:rsidP="003552C3">
            <w:pPr>
              <w:pBdr>
                <w:top w:val="nil"/>
                <w:left w:val="nil"/>
                <w:bottom w:val="nil"/>
                <w:right w:val="nil"/>
                <w:between w:val="nil"/>
              </w:pBdr>
              <w:spacing w:after="0" w:line="276" w:lineRule="auto"/>
              <w:ind w:left="162" w:firstLine="0"/>
              <w:rPr>
                <w:sz w:val="18"/>
                <w:szCs w:val="18"/>
              </w:rPr>
            </w:pPr>
            <w:r w:rsidRPr="00FD5026">
              <w:rPr>
                <w:sz w:val="18"/>
                <w:szCs w:val="18"/>
              </w:rPr>
              <w:t>Las pantallas, botoneras y sistemas de comunicación interactiva en los elementos manipulables responderán a los criterios artículo 47</w:t>
            </w:r>
          </w:p>
          <w:p w14:paraId="746A0FA0" w14:textId="27238C3E" w:rsidR="003552C3" w:rsidRPr="00FD5026" w:rsidRDefault="003552C3" w:rsidP="003552C3">
            <w:pPr>
              <w:pBdr>
                <w:top w:val="nil"/>
                <w:left w:val="nil"/>
                <w:bottom w:val="nil"/>
                <w:right w:val="nil"/>
                <w:between w:val="nil"/>
              </w:pBdr>
              <w:spacing w:after="0" w:line="276" w:lineRule="auto"/>
              <w:ind w:left="162" w:firstLine="0"/>
              <w:rPr>
                <w:sz w:val="18"/>
                <w:szCs w:val="18"/>
              </w:rPr>
            </w:pPr>
          </w:p>
        </w:tc>
        <w:tc>
          <w:tcPr>
            <w:tcW w:w="2263" w:type="dxa"/>
            <w:shd w:val="clear" w:color="auto" w:fill="auto"/>
            <w:vAlign w:val="center"/>
          </w:tcPr>
          <w:p w14:paraId="23E6640A" w14:textId="77777777" w:rsidR="00C73220" w:rsidRPr="00FD5026" w:rsidRDefault="00C73220" w:rsidP="003552C3">
            <w:pPr>
              <w:spacing w:line="276" w:lineRule="auto"/>
              <w:jc w:val="center"/>
              <w:rPr>
                <w:sz w:val="18"/>
                <w:szCs w:val="18"/>
              </w:rPr>
            </w:pPr>
            <w:r w:rsidRPr="00FD5026">
              <w:rPr>
                <w:sz w:val="18"/>
                <w:szCs w:val="18"/>
              </w:rPr>
              <w:lastRenderedPageBreak/>
              <w:t>SÍ</w:t>
            </w:r>
          </w:p>
          <w:p w14:paraId="5898914C" w14:textId="77777777" w:rsidR="00C73220" w:rsidRPr="00FD5026" w:rsidRDefault="00C73220" w:rsidP="003552C3">
            <w:pPr>
              <w:spacing w:line="276" w:lineRule="auto"/>
              <w:jc w:val="center"/>
              <w:rPr>
                <w:sz w:val="18"/>
                <w:szCs w:val="18"/>
              </w:rPr>
            </w:pPr>
            <w:r w:rsidRPr="00FD5026">
              <w:rPr>
                <w:sz w:val="18"/>
                <w:szCs w:val="18"/>
              </w:rPr>
              <w:t>(ver condiciones en D.13/2007 CAM)</w:t>
            </w:r>
          </w:p>
        </w:tc>
        <w:tc>
          <w:tcPr>
            <w:tcW w:w="1848" w:type="dxa"/>
            <w:shd w:val="clear" w:color="auto" w:fill="auto"/>
            <w:vAlign w:val="center"/>
          </w:tcPr>
          <w:p w14:paraId="700AFD41" w14:textId="77777777" w:rsidR="00C73220" w:rsidRPr="00FD5026" w:rsidRDefault="00C73220" w:rsidP="003552C3">
            <w:pPr>
              <w:spacing w:line="276" w:lineRule="auto"/>
              <w:jc w:val="center"/>
              <w:rPr>
                <w:sz w:val="18"/>
                <w:szCs w:val="18"/>
              </w:rPr>
            </w:pPr>
            <w:r w:rsidRPr="00FD5026">
              <w:rPr>
                <w:sz w:val="18"/>
                <w:szCs w:val="18"/>
              </w:rPr>
              <w:t>Art. 47</w:t>
            </w:r>
          </w:p>
        </w:tc>
      </w:tr>
      <w:tr w:rsidR="00EE184B" w:rsidRPr="00FD5026" w14:paraId="30449111" w14:textId="77777777" w:rsidTr="00150EE4">
        <w:trPr>
          <w:trHeight w:val="30"/>
        </w:trPr>
        <w:tc>
          <w:tcPr>
            <w:tcW w:w="5529" w:type="dxa"/>
            <w:shd w:val="clear" w:color="auto" w:fill="auto"/>
          </w:tcPr>
          <w:p w14:paraId="27545ACD" w14:textId="77777777" w:rsidR="00C73220" w:rsidRPr="00FD5026" w:rsidRDefault="00C73220" w:rsidP="003552C3">
            <w:pPr>
              <w:pBdr>
                <w:top w:val="nil"/>
                <w:left w:val="nil"/>
                <w:bottom w:val="nil"/>
                <w:right w:val="nil"/>
                <w:between w:val="nil"/>
              </w:pBdr>
              <w:spacing w:after="0" w:line="276" w:lineRule="auto"/>
              <w:ind w:left="162" w:firstLine="0"/>
              <w:rPr>
                <w:sz w:val="18"/>
                <w:szCs w:val="18"/>
              </w:rPr>
            </w:pPr>
          </w:p>
          <w:p w14:paraId="6A2C2AAF" w14:textId="77777777" w:rsidR="00C73220" w:rsidRPr="00FD5026" w:rsidRDefault="00C73220" w:rsidP="003552C3">
            <w:pPr>
              <w:pBdr>
                <w:top w:val="nil"/>
                <w:left w:val="nil"/>
                <w:bottom w:val="nil"/>
                <w:right w:val="nil"/>
                <w:between w:val="nil"/>
              </w:pBdr>
              <w:spacing w:after="0" w:line="276" w:lineRule="auto"/>
              <w:ind w:left="162" w:firstLine="0"/>
              <w:rPr>
                <w:sz w:val="18"/>
                <w:szCs w:val="18"/>
              </w:rPr>
            </w:pPr>
            <w:r w:rsidRPr="00FD5026">
              <w:rPr>
                <w:sz w:val="18"/>
                <w:szCs w:val="18"/>
              </w:rPr>
              <w:t>Todas las teclas deberán incorporar un sistema audible y subtitulado de confirmación de la pulsación</w:t>
            </w:r>
          </w:p>
          <w:p w14:paraId="3B6E6EF7" w14:textId="77777777" w:rsidR="00C73220" w:rsidRPr="00FD5026" w:rsidRDefault="00C73220" w:rsidP="003552C3">
            <w:pPr>
              <w:pBdr>
                <w:top w:val="nil"/>
                <w:left w:val="nil"/>
                <w:bottom w:val="nil"/>
                <w:right w:val="nil"/>
                <w:between w:val="nil"/>
              </w:pBdr>
              <w:spacing w:after="0" w:line="276" w:lineRule="auto"/>
              <w:ind w:left="162" w:firstLine="0"/>
              <w:rPr>
                <w:sz w:val="18"/>
                <w:szCs w:val="18"/>
              </w:rPr>
            </w:pPr>
          </w:p>
        </w:tc>
        <w:tc>
          <w:tcPr>
            <w:tcW w:w="2263" w:type="dxa"/>
            <w:shd w:val="clear" w:color="auto" w:fill="auto"/>
            <w:vAlign w:val="center"/>
          </w:tcPr>
          <w:p w14:paraId="16A3C915" w14:textId="77777777" w:rsidR="00C73220" w:rsidRPr="00FD5026" w:rsidRDefault="00C73220" w:rsidP="003552C3">
            <w:pPr>
              <w:spacing w:line="276" w:lineRule="auto"/>
              <w:jc w:val="center"/>
              <w:rPr>
                <w:sz w:val="18"/>
                <w:szCs w:val="18"/>
              </w:rPr>
            </w:pPr>
            <w:r w:rsidRPr="00FD5026">
              <w:rPr>
                <w:sz w:val="18"/>
                <w:szCs w:val="18"/>
              </w:rPr>
              <w:t>SÍ</w:t>
            </w:r>
          </w:p>
          <w:p w14:paraId="2465EBD2" w14:textId="77777777" w:rsidR="00C73220" w:rsidRPr="00FD5026" w:rsidRDefault="00C73220" w:rsidP="003552C3">
            <w:pPr>
              <w:spacing w:line="276" w:lineRule="auto"/>
              <w:jc w:val="center"/>
              <w:rPr>
                <w:sz w:val="18"/>
                <w:szCs w:val="18"/>
              </w:rPr>
            </w:pPr>
            <w:r w:rsidRPr="00FD5026">
              <w:rPr>
                <w:sz w:val="18"/>
                <w:szCs w:val="18"/>
              </w:rPr>
              <w:t>(ver condiciones en D.13/2007 CAM)</w:t>
            </w:r>
          </w:p>
        </w:tc>
        <w:tc>
          <w:tcPr>
            <w:tcW w:w="1848" w:type="dxa"/>
            <w:shd w:val="clear" w:color="auto" w:fill="auto"/>
            <w:vAlign w:val="center"/>
          </w:tcPr>
          <w:p w14:paraId="75148BD0" w14:textId="77777777" w:rsidR="00C73220" w:rsidRPr="00FD5026" w:rsidRDefault="00C73220" w:rsidP="003552C3">
            <w:pPr>
              <w:spacing w:line="276" w:lineRule="auto"/>
              <w:jc w:val="center"/>
              <w:rPr>
                <w:sz w:val="18"/>
                <w:szCs w:val="18"/>
              </w:rPr>
            </w:pPr>
            <w:r w:rsidRPr="00FD5026">
              <w:rPr>
                <w:sz w:val="18"/>
                <w:szCs w:val="18"/>
              </w:rPr>
              <w:t>Art. 32.5</w:t>
            </w:r>
          </w:p>
        </w:tc>
      </w:tr>
      <w:tr w:rsidR="00EE184B" w:rsidRPr="00FD5026" w14:paraId="69B57444" w14:textId="77777777" w:rsidTr="000F1B33">
        <w:trPr>
          <w:trHeight w:val="362"/>
        </w:trPr>
        <w:tc>
          <w:tcPr>
            <w:tcW w:w="9640" w:type="dxa"/>
            <w:gridSpan w:val="3"/>
            <w:shd w:val="clear" w:color="auto" w:fill="CCECFF"/>
          </w:tcPr>
          <w:p w14:paraId="517DFF3C" w14:textId="77777777" w:rsidR="00C73220" w:rsidRPr="00FD5026" w:rsidRDefault="00C73220" w:rsidP="003552C3">
            <w:pPr>
              <w:pBdr>
                <w:top w:val="nil"/>
                <w:left w:val="nil"/>
                <w:bottom w:val="nil"/>
                <w:right w:val="nil"/>
                <w:between w:val="nil"/>
              </w:pBdr>
              <w:spacing w:before="240" w:after="240" w:line="276" w:lineRule="auto"/>
              <w:ind w:left="162" w:firstLine="0"/>
              <w:rPr>
                <w:b/>
                <w:sz w:val="18"/>
                <w:szCs w:val="18"/>
              </w:rPr>
            </w:pPr>
            <w:r w:rsidRPr="00FD5026">
              <w:rPr>
                <w:b/>
                <w:sz w:val="18"/>
                <w:szCs w:val="18"/>
              </w:rPr>
              <w:t>3.- Cabina de teléfono público adaptado</w:t>
            </w:r>
          </w:p>
        </w:tc>
      </w:tr>
      <w:tr w:rsidR="00EE184B" w:rsidRPr="00FD5026" w14:paraId="2EFBA509" w14:textId="77777777" w:rsidTr="00150EE4">
        <w:trPr>
          <w:trHeight w:val="362"/>
        </w:trPr>
        <w:tc>
          <w:tcPr>
            <w:tcW w:w="5529" w:type="dxa"/>
            <w:shd w:val="clear" w:color="auto" w:fill="auto"/>
          </w:tcPr>
          <w:p w14:paraId="713A3BE0" w14:textId="77777777" w:rsidR="00C73220" w:rsidRPr="00FD5026" w:rsidRDefault="00C73220" w:rsidP="003552C3">
            <w:pPr>
              <w:pBdr>
                <w:top w:val="nil"/>
                <w:left w:val="nil"/>
                <w:bottom w:val="nil"/>
                <w:right w:val="nil"/>
                <w:between w:val="nil"/>
              </w:pBdr>
              <w:spacing w:after="0" w:line="276" w:lineRule="auto"/>
              <w:ind w:left="162" w:firstLine="0"/>
              <w:rPr>
                <w:sz w:val="18"/>
                <w:szCs w:val="18"/>
              </w:rPr>
            </w:pPr>
          </w:p>
          <w:p w14:paraId="438B9899" w14:textId="77777777" w:rsidR="00C73220" w:rsidRPr="00FD5026" w:rsidRDefault="00C73220" w:rsidP="003552C3">
            <w:pPr>
              <w:pBdr>
                <w:top w:val="nil"/>
                <w:left w:val="nil"/>
                <w:bottom w:val="nil"/>
                <w:right w:val="nil"/>
                <w:between w:val="nil"/>
              </w:pBdr>
              <w:spacing w:after="0" w:line="276" w:lineRule="auto"/>
              <w:ind w:left="162" w:firstLine="0"/>
              <w:rPr>
                <w:sz w:val="18"/>
                <w:szCs w:val="18"/>
              </w:rPr>
            </w:pPr>
            <w:r w:rsidRPr="00FD5026">
              <w:rPr>
                <w:sz w:val="18"/>
                <w:szCs w:val="18"/>
              </w:rPr>
              <w:t>Debe garantizar la aproximación de una persona usuaria de silla de ruedas</w:t>
            </w:r>
          </w:p>
          <w:p w14:paraId="62180525" w14:textId="24113784" w:rsidR="003552C3" w:rsidRPr="00FD5026" w:rsidRDefault="003552C3" w:rsidP="003552C3">
            <w:pPr>
              <w:pBdr>
                <w:top w:val="nil"/>
                <w:left w:val="nil"/>
                <w:bottom w:val="nil"/>
                <w:right w:val="nil"/>
                <w:between w:val="nil"/>
              </w:pBdr>
              <w:spacing w:after="0" w:line="276" w:lineRule="auto"/>
              <w:ind w:left="162" w:firstLine="0"/>
              <w:rPr>
                <w:sz w:val="18"/>
                <w:szCs w:val="18"/>
              </w:rPr>
            </w:pPr>
          </w:p>
        </w:tc>
        <w:tc>
          <w:tcPr>
            <w:tcW w:w="2263" w:type="dxa"/>
            <w:shd w:val="clear" w:color="auto" w:fill="auto"/>
            <w:vAlign w:val="center"/>
          </w:tcPr>
          <w:p w14:paraId="4E8A578C" w14:textId="77777777" w:rsidR="00C73220" w:rsidRPr="00FD5026" w:rsidRDefault="00C73220" w:rsidP="003552C3">
            <w:pPr>
              <w:spacing w:line="276" w:lineRule="auto"/>
              <w:jc w:val="center"/>
              <w:rPr>
                <w:sz w:val="18"/>
                <w:szCs w:val="18"/>
              </w:rPr>
            </w:pPr>
            <w:r w:rsidRPr="00FD5026">
              <w:rPr>
                <w:sz w:val="18"/>
                <w:szCs w:val="18"/>
              </w:rPr>
              <w:t>SÍ</w:t>
            </w:r>
          </w:p>
          <w:p w14:paraId="2C4D8069" w14:textId="77777777" w:rsidR="00C73220" w:rsidRPr="00FD5026" w:rsidRDefault="00C73220" w:rsidP="003552C3">
            <w:pPr>
              <w:spacing w:line="276" w:lineRule="auto"/>
              <w:jc w:val="center"/>
              <w:rPr>
                <w:sz w:val="18"/>
                <w:szCs w:val="18"/>
              </w:rPr>
            </w:pPr>
            <w:r w:rsidRPr="00FD5026">
              <w:rPr>
                <w:sz w:val="18"/>
                <w:szCs w:val="18"/>
              </w:rPr>
              <w:t>(ver condiciones en D.13/2007 CAM)</w:t>
            </w:r>
          </w:p>
        </w:tc>
        <w:tc>
          <w:tcPr>
            <w:tcW w:w="1848" w:type="dxa"/>
            <w:shd w:val="clear" w:color="auto" w:fill="auto"/>
            <w:vAlign w:val="center"/>
          </w:tcPr>
          <w:p w14:paraId="3443FADC" w14:textId="77777777" w:rsidR="00C73220" w:rsidRPr="00FD5026" w:rsidRDefault="00C73220" w:rsidP="003552C3">
            <w:pPr>
              <w:spacing w:line="276" w:lineRule="auto"/>
              <w:jc w:val="center"/>
              <w:rPr>
                <w:sz w:val="18"/>
                <w:szCs w:val="18"/>
              </w:rPr>
            </w:pPr>
            <w:r w:rsidRPr="00FD5026">
              <w:rPr>
                <w:sz w:val="18"/>
                <w:szCs w:val="18"/>
              </w:rPr>
              <w:t>Art. 32.2</w:t>
            </w:r>
          </w:p>
        </w:tc>
      </w:tr>
      <w:tr w:rsidR="00EE184B" w:rsidRPr="00FD5026" w14:paraId="74A84517" w14:textId="77777777" w:rsidTr="00150EE4">
        <w:trPr>
          <w:trHeight w:val="891"/>
        </w:trPr>
        <w:tc>
          <w:tcPr>
            <w:tcW w:w="5529" w:type="dxa"/>
            <w:shd w:val="clear" w:color="auto" w:fill="auto"/>
          </w:tcPr>
          <w:p w14:paraId="06F71F51" w14:textId="77777777" w:rsidR="00C73220" w:rsidRPr="00FD5026" w:rsidRDefault="00C73220" w:rsidP="003552C3">
            <w:pPr>
              <w:pBdr>
                <w:top w:val="nil"/>
                <w:left w:val="nil"/>
                <w:bottom w:val="nil"/>
                <w:right w:val="nil"/>
                <w:between w:val="nil"/>
              </w:pBdr>
              <w:spacing w:after="0" w:line="276" w:lineRule="auto"/>
              <w:ind w:left="162" w:firstLine="0"/>
              <w:rPr>
                <w:sz w:val="18"/>
                <w:szCs w:val="18"/>
              </w:rPr>
            </w:pPr>
          </w:p>
          <w:p w14:paraId="5179201F" w14:textId="77777777" w:rsidR="00C73220" w:rsidRPr="00FD5026" w:rsidRDefault="00C73220" w:rsidP="003552C3">
            <w:pPr>
              <w:pBdr>
                <w:top w:val="nil"/>
                <w:left w:val="nil"/>
                <w:bottom w:val="nil"/>
                <w:right w:val="nil"/>
                <w:between w:val="nil"/>
              </w:pBdr>
              <w:spacing w:after="0" w:line="276" w:lineRule="auto"/>
              <w:ind w:left="162" w:firstLine="0"/>
              <w:rPr>
                <w:sz w:val="18"/>
                <w:szCs w:val="18"/>
              </w:rPr>
            </w:pPr>
            <w:r w:rsidRPr="00FD5026">
              <w:rPr>
                <w:sz w:val="18"/>
                <w:szCs w:val="18"/>
              </w:rPr>
              <w:t>Los elementos que requieran manipulación estarán ubicados de forma que permitan el acceso desde el itinerario peatonal accesible</w:t>
            </w:r>
          </w:p>
          <w:p w14:paraId="2ED219DB" w14:textId="77777777" w:rsidR="00C73220" w:rsidRPr="00FD5026" w:rsidRDefault="00C73220" w:rsidP="003552C3">
            <w:pPr>
              <w:pBdr>
                <w:top w:val="nil"/>
                <w:left w:val="nil"/>
                <w:bottom w:val="nil"/>
                <w:right w:val="nil"/>
                <w:between w:val="nil"/>
              </w:pBdr>
              <w:spacing w:after="0" w:line="276" w:lineRule="auto"/>
              <w:ind w:left="162" w:firstLine="0"/>
              <w:rPr>
                <w:sz w:val="18"/>
                <w:szCs w:val="18"/>
              </w:rPr>
            </w:pPr>
          </w:p>
        </w:tc>
        <w:tc>
          <w:tcPr>
            <w:tcW w:w="2263" w:type="dxa"/>
            <w:shd w:val="clear" w:color="auto" w:fill="auto"/>
            <w:vAlign w:val="center"/>
          </w:tcPr>
          <w:p w14:paraId="4D36C32B" w14:textId="77777777" w:rsidR="00C73220" w:rsidRPr="00FD5026" w:rsidRDefault="00C73220" w:rsidP="003552C3">
            <w:pPr>
              <w:spacing w:line="276" w:lineRule="auto"/>
              <w:jc w:val="center"/>
              <w:rPr>
                <w:sz w:val="18"/>
                <w:szCs w:val="18"/>
              </w:rPr>
            </w:pPr>
            <w:r w:rsidRPr="00FD5026">
              <w:rPr>
                <w:sz w:val="18"/>
                <w:szCs w:val="18"/>
              </w:rPr>
              <w:t>Sí</w:t>
            </w:r>
          </w:p>
          <w:p w14:paraId="48EA35F1" w14:textId="77777777" w:rsidR="00C73220" w:rsidRPr="00FD5026" w:rsidRDefault="00C73220" w:rsidP="003552C3">
            <w:pPr>
              <w:pBdr>
                <w:top w:val="nil"/>
                <w:left w:val="nil"/>
                <w:bottom w:val="nil"/>
                <w:right w:val="nil"/>
                <w:between w:val="nil"/>
              </w:pBdr>
              <w:spacing w:after="0" w:line="276" w:lineRule="auto"/>
              <w:jc w:val="center"/>
              <w:rPr>
                <w:sz w:val="18"/>
                <w:szCs w:val="18"/>
              </w:rPr>
            </w:pPr>
          </w:p>
        </w:tc>
        <w:tc>
          <w:tcPr>
            <w:tcW w:w="1848" w:type="dxa"/>
            <w:shd w:val="clear" w:color="auto" w:fill="auto"/>
            <w:vAlign w:val="center"/>
          </w:tcPr>
          <w:p w14:paraId="5C2438EA" w14:textId="77777777" w:rsidR="00C73220" w:rsidRPr="00FD5026" w:rsidRDefault="00C73220" w:rsidP="003552C3">
            <w:pPr>
              <w:pBdr>
                <w:top w:val="nil"/>
                <w:left w:val="nil"/>
                <w:bottom w:val="nil"/>
                <w:right w:val="nil"/>
                <w:between w:val="nil"/>
              </w:pBdr>
              <w:spacing w:after="0" w:line="276" w:lineRule="auto"/>
              <w:jc w:val="center"/>
              <w:rPr>
                <w:sz w:val="18"/>
                <w:szCs w:val="18"/>
              </w:rPr>
            </w:pPr>
            <w:r w:rsidRPr="00FD5026">
              <w:rPr>
                <w:sz w:val="18"/>
                <w:szCs w:val="18"/>
              </w:rPr>
              <w:t>Art. 32.2</w:t>
            </w:r>
          </w:p>
        </w:tc>
      </w:tr>
      <w:tr w:rsidR="00EE184B" w:rsidRPr="00FD5026" w14:paraId="60F974FB" w14:textId="77777777" w:rsidTr="00150EE4">
        <w:trPr>
          <w:trHeight w:val="891"/>
        </w:trPr>
        <w:tc>
          <w:tcPr>
            <w:tcW w:w="5529" w:type="dxa"/>
            <w:shd w:val="clear" w:color="auto" w:fill="auto"/>
          </w:tcPr>
          <w:p w14:paraId="766F8C9F" w14:textId="77777777" w:rsidR="00C73220" w:rsidRPr="00FD5026" w:rsidRDefault="00C73220" w:rsidP="003552C3">
            <w:pPr>
              <w:pBdr>
                <w:top w:val="nil"/>
                <w:left w:val="nil"/>
                <w:bottom w:val="nil"/>
                <w:right w:val="nil"/>
                <w:between w:val="nil"/>
              </w:pBdr>
              <w:spacing w:after="0" w:line="276" w:lineRule="auto"/>
              <w:ind w:left="162" w:firstLine="0"/>
              <w:rPr>
                <w:sz w:val="18"/>
                <w:szCs w:val="18"/>
              </w:rPr>
            </w:pPr>
            <w:r w:rsidRPr="00FD5026">
              <w:rPr>
                <w:sz w:val="18"/>
                <w:szCs w:val="18"/>
              </w:rPr>
              <w:t>Los elementos que requieran manipulación tendrán un diseño que permitirá la aproximación de una persona usuaria de silla de ruedas</w:t>
            </w:r>
          </w:p>
          <w:p w14:paraId="3072A6F9" w14:textId="77777777" w:rsidR="00C73220" w:rsidRPr="00FD5026" w:rsidRDefault="00C73220" w:rsidP="003552C3">
            <w:pPr>
              <w:pBdr>
                <w:top w:val="nil"/>
                <w:left w:val="nil"/>
                <w:bottom w:val="nil"/>
                <w:right w:val="nil"/>
                <w:between w:val="nil"/>
              </w:pBdr>
              <w:spacing w:after="0" w:line="276" w:lineRule="auto"/>
              <w:ind w:left="162" w:firstLine="0"/>
              <w:rPr>
                <w:sz w:val="18"/>
                <w:szCs w:val="18"/>
              </w:rPr>
            </w:pPr>
          </w:p>
        </w:tc>
        <w:tc>
          <w:tcPr>
            <w:tcW w:w="2263" w:type="dxa"/>
            <w:shd w:val="clear" w:color="auto" w:fill="auto"/>
            <w:vAlign w:val="center"/>
          </w:tcPr>
          <w:p w14:paraId="397C77FF" w14:textId="77777777" w:rsidR="00C73220" w:rsidRPr="00FD5026" w:rsidRDefault="00C73220" w:rsidP="003552C3">
            <w:pPr>
              <w:pBdr>
                <w:top w:val="nil"/>
                <w:left w:val="nil"/>
                <w:bottom w:val="nil"/>
                <w:right w:val="nil"/>
                <w:between w:val="nil"/>
              </w:pBdr>
              <w:spacing w:after="0" w:line="276" w:lineRule="auto"/>
              <w:jc w:val="center"/>
              <w:rPr>
                <w:sz w:val="18"/>
                <w:szCs w:val="18"/>
              </w:rPr>
            </w:pPr>
            <w:r w:rsidRPr="00FD5026">
              <w:rPr>
                <w:sz w:val="18"/>
                <w:szCs w:val="18"/>
              </w:rPr>
              <w:t>SI</w:t>
            </w:r>
          </w:p>
        </w:tc>
        <w:tc>
          <w:tcPr>
            <w:tcW w:w="1848" w:type="dxa"/>
            <w:shd w:val="clear" w:color="auto" w:fill="auto"/>
            <w:vAlign w:val="center"/>
          </w:tcPr>
          <w:p w14:paraId="77144DCC" w14:textId="77777777" w:rsidR="00C73220" w:rsidRPr="00FD5026" w:rsidRDefault="00C73220" w:rsidP="003552C3">
            <w:pPr>
              <w:pBdr>
                <w:top w:val="nil"/>
                <w:left w:val="nil"/>
                <w:bottom w:val="nil"/>
                <w:right w:val="nil"/>
                <w:between w:val="nil"/>
              </w:pBdr>
              <w:spacing w:after="0" w:line="276" w:lineRule="auto"/>
              <w:jc w:val="center"/>
              <w:rPr>
                <w:sz w:val="18"/>
                <w:szCs w:val="18"/>
              </w:rPr>
            </w:pPr>
            <w:r w:rsidRPr="00FD5026">
              <w:rPr>
                <w:sz w:val="18"/>
                <w:szCs w:val="18"/>
              </w:rPr>
              <w:t>Art 32.2</w:t>
            </w:r>
          </w:p>
        </w:tc>
      </w:tr>
      <w:tr w:rsidR="00EE184B" w:rsidRPr="00FD5026" w14:paraId="26A7A352" w14:textId="77777777" w:rsidTr="00150EE4">
        <w:trPr>
          <w:trHeight w:val="891"/>
        </w:trPr>
        <w:tc>
          <w:tcPr>
            <w:tcW w:w="5529" w:type="dxa"/>
            <w:shd w:val="clear" w:color="auto" w:fill="auto"/>
          </w:tcPr>
          <w:p w14:paraId="5D09B459" w14:textId="77777777" w:rsidR="00C73220" w:rsidRPr="00FD5026" w:rsidRDefault="00C73220" w:rsidP="003552C3">
            <w:pPr>
              <w:pBdr>
                <w:top w:val="nil"/>
                <w:left w:val="nil"/>
                <w:bottom w:val="nil"/>
                <w:right w:val="nil"/>
                <w:between w:val="nil"/>
              </w:pBdr>
              <w:spacing w:after="0" w:line="276" w:lineRule="auto"/>
              <w:ind w:left="162" w:firstLine="0"/>
              <w:rPr>
                <w:sz w:val="18"/>
                <w:szCs w:val="18"/>
              </w:rPr>
            </w:pPr>
          </w:p>
          <w:p w14:paraId="58589B23" w14:textId="77777777" w:rsidR="00C73220" w:rsidRPr="00FD5026" w:rsidRDefault="00C73220" w:rsidP="003552C3">
            <w:pPr>
              <w:pBdr>
                <w:top w:val="nil"/>
                <w:left w:val="nil"/>
                <w:bottom w:val="nil"/>
                <w:right w:val="nil"/>
                <w:between w:val="nil"/>
              </w:pBdr>
              <w:spacing w:after="0" w:line="276" w:lineRule="auto"/>
              <w:ind w:left="162" w:firstLine="0"/>
              <w:rPr>
                <w:sz w:val="18"/>
                <w:szCs w:val="18"/>
              </w:rPr>
            </w:pPr>
            <w:r w:rsidRPr="00FD5026">
              <w:rPr>
                <w:sz w:val="18"/>
                <w:szCs w:val="18"/>
              </w:rPr>
              <w:t xml:space="preserve">Los dispositivos manipulables estarán a una altura… </w:t>
            </w:r>
          </w:p>
        </w:tc>
        <w:tc>
          <w:tcPr>
            <w:tcW w:w="2263" w:type="dxa"/>
            <w:shd w:val="clear" w:color="auto" w:fill="auto"/>
            <w:vAlign w:val="center"/>
          </w:tcPr>
          <w:p w14:paraId="5A4481A1" w14:textId="77777777" w:rsidR="00C73220" w:rsidRPr="00FD5026" w:rsidRDefault="00C73220" w:rsidP="003552C3">
            <w:pPr>
              <w:pBdr>
                <w:top w:val="nil"/>
                <w:left w:val="nil"/>
                <w:bottom w:val="nil"/>
                <w:right w:val="nil"/>
                <w:between w:val="nil"/>
              </w:pBdr>
              <w:spacing w:after="0" w:line="276" w:lineRule="auto"/>
              <w:jc w:val="center"/>
              <w:rPr>
                <w:sz w:val="18"/>
                <w:szCs w:val="18"/>
              </w:rPr>
            </w:pPr>
            <w:r w:rsidRPr="00FD5026">
              <w:rPr>
                <w:sz w:val="18"/>
                <w:szCs w:val="18"/>
              </w:rPr>
              <w:t>Entre 80 cm y 120 cm</w:t>
            </w:r>
          </w:p>
        </w:tc>
        <w:tc>
          <w:tcPr>
            <w:tcW w:w="1848" w:type="dxa"/>
            <w:shd w:val="clear" w:color="auto" w:fill="auto"/>
            <w:vAlign w:val="center"/>
          </w:tcPr>
          <w:p w14:paraId="112DD741" w14:textId="77777777" w:rsidR="00C73220" w:rsidRPr="00FD5026" w:rsidRDefault="00C73220" w:rsidP="003552C3">
            <w:pPr>
              <w:pBdr>
                <w:top w:val="nil"/>
                <w:left w:val="nil"/>
                <w:bottom w:val="nil"/>
                <w:right w:val="nil"/>
                <w:between w:val="nil"/>
              </w:pBdr>
              <w:spacing w:after="0" w:line="276" w:lineRule="auto"/>
              <w:jc w:val="center"/>
              <w:rPr>
                <w:sz w:val="18"/>
                <w:szCs w:val="18"/>
              </w:rPr>
            </w:pPr>
            <w:r w:rsidRPr="00FD5026">
              <w:rPr>
                <w:sz w:val="18"/>
                <w:szCs w:val="18"/>
              </w:rPr>
              <w:t>Art. 32.2</w:t>
            </w:r>
          </w:p>
        </w:tc>
      </w:tr>
      <w:tr w:rsidR="00EE184B" w:rsidRPr="00FD5026" w14:paraId="3B161660" w14:textId="77777777" w:rsidTr="00150EE4">
        <w:trPr>
          <w:trHeight w:val="891"/>
        </w:trPr>
        <w:tc>
          <w:tcPr>
            <w:tcW w:w="5529" w:type="dxa"/>
            <w:shd w:val="clear" w:color="auto" w:fill="auto"/>
          </w:tcPr>
          <w:p w14:paraId="083137F1" w14:textId="77777777" w:rsidR="00C73220" w:rsidRPr="00FD5026" w:rsidRDefault="00C73220" w:rsidP="003552C3">
            <w:pPr>
              <w:pBdr>
                <w:top w:val="nil"/>
                <w:left w:val="nil"/>
                <w:bottom w:val="nil"/>
                <w:right w:val="nil"/>
                <w:between w:val="nil"/>
              </w:pBdr>
              <w:spacing w:after="0" w:line="276" w:lineRule="auto"/>
              <w:ind w:left="162" w:firstLine="0"/>
              <w:rPr>
                <w:sz w:val="18"/>
                <w:szCs w:val="18"/>
              </w:rPr>
            </w:pPr>
          </w:p>
          <w:p w14:paraId="44425D62" w14:textId="77777777" w:rsidR="00C73220" w:rsidRPr="00FD5026" w:rsidRDefault="00C73220" w:rsidP="003552C3">
            <w:pPr>
              <w:pBdr>
                <w:top w:val="nil"/>
                <w:left w:val="nil"/>
                <w:bottom w:val="nil"/>
                <w:right w:val="nil"/>
                <w:between w:val="nil"/>
              </w:pBdr>
              <w:spacing w:after="0" w:line="276" w:lineRule="auto"/>
              <w:ind w:left="162" w:firstLine="0"/>
              <w:rPr>
                <w:sz w:val="18"/>
                <w:szCs w:val="18"/>
              </w:rPr>
            </w:pPr>
            <w:r w:rsidRPr="00FD5026">
              <w:rPr>
                <w:sz w:val="18"/>
                <w:szCs w:val="18"/>
              </w:rPr>
              <w:t>Las pantallas, botoneras y sistemas de comunicación interactiva en los elementos manipulables responderán a los criterios artículo 47</w:t>
            </w:r>
          </w:p>
          <w:p w14:paraId="633BC009" w14:textId="5D69F0A9" w:rsidR="003552C3" w:rsidRPr="00FD5026" w:rsidRDefault="003552C3" w:rsidP="003552C3">
            <w:pPr>
              <w:pBdr>
                <w:top w:val="nil"/>
                <w:left w:val="nil"/>
                <w:bottom w:val="nil"/>
                <w:right w:val="nil"/>
                <w:between w:val="nil"/>
              </w:pBdr>
              <w:spacing w:after="0" w:line="276" w:lineRule="auto"/>
              <w:ind w:left="162" w:firstLine="0"/>
              <w:rPr>
                <w:sz w:val="18"/>
                <w:szCs w:val="18"/>
              </w:rPr>
            </w:pPr>
          </w:p>
        </w:tc>
        <w:tc>
          <w:tcPr>
            <w:tcW w:w="2263" w:type="dxa"/>
            <w:shd w:val="clear" w:color="auto" w:fill="auto"/>
            <w:vAlign w:val="center"/>
          </w:tcPr>
          <w:p w14:paraId="06430EE9" w14:textId="77777777" w:rsidR="00C73220" w:rsidRPr="00FD5026" w:rsidRDefault="00C73220" w:rsidP="003552C3">
            <w:pPr>
              <w:spacing w:line="276" w:lineRule="auto"/>
              <w:jc w:val="center"/>
              <w:rPr>
                <w:sz w:val="18"/>
                <w:szCs w:val="18"/>
              </w:rPr>
            </w:pPr>
            <w:r w:rsidRPr="00FD5026">
              <w:rPr>
                <w:sz w:val="18"/>
                <w:szCs w:val="18"/>
              </w:rPr>
              <w:t>SÍ</w:t>
            </w:r>
          </w:p>
          <w:p w14:paraId="0685D489" w14:textId="77777777" w:rsidR="00C73220" w:rsidRPr="00FD5026" w:rsidRDefault="00C73220" w:rsidP="003552C3">
            <w:pPr>
              <w:pBdr>
                <w:top w:val="nil"/>
                <w:left w:val="nil"/>
                <w:bottom w:val="nil"/>
                <w:right w:val="nil"/>
                <w:between w:val="nil"/>
              </w:pBdr>
              <w:spacing w:after="0" w:line="276" w:lineRule="auto"/>
              <w:jc w:val="center"/>
              <w:rPr>
                <w:sz w:val="18"/>
                <w:szCs w:val="18"/>
              </w:rPr>
            </w:pPr>
            <w:r w:rsidRPr="00FD5026">
              <w:rPr>
                <w:sz w:val="18"/>
                <w:szCs w:val="18"/>
              </w:rPr>
              <w:t>(ver condiciones en D.13/2007 CAM)</w:t>
            </w:r>
          </w:p>
          <w:p w14:paraId="559FBADD" w14:textId="449440C6" w:rsidR="00150EE4" w:rsidRPr="00FD5026" w:rsidRDefault="00150EE4" w:rsidP="003552C3">
            <w:pPr>
              <w:pBdr>
                <w:top w:val="nil"/>
                <w:left w:val="nil"/>
                <w:bottom w:val="nil"/>
                <w:right w:val="nil"/>
                <w:between w:val="nil"/>
              </w:pBdr>
              <w:spacing w:after="0" w:line="276" w:lineRule="auto"/>
              <w:jc w:val="center"/>
              <w:rPr>
                <w:sz w:val="18"/>
                <w:szCs w:val="18"/>
              </w:rPr>
            </w:pPr>
          </w:p>
        </w:tc>
        <w:tc>
          <w:tcPr>
            <w:tcW w:w="1848" w:type="dxa"/>
            <w:shd w:val="clear" w:color="auto" w:fill="auto"/>
            <w:vAlign w:val="center"/>
          </w:tcPr>
          <w:p w14:paraId="6BD08F4B" w14:textId="77777777" w:rsidR="00C73220" w:rsidRPr="00FD5026" w:rsidRDefault="00C73220" w:rsidP="003552C3">
            <w:pPr>
              <w:pBdr>
                <w:top w:val="nil"/>
                <w:left w:val="nil"/>
                <w:bottom w:val="nil"/>
                <w:right w:val="nil"/>
                <w:between w:val="nil"/>
              </w:pBdr>
              <w:spacing w:after="0" w:line="276" w:lineRule="auto"/>
              <w:jc w:val="center"/>
              <w:rPr>
                <w:sz w:val="18"/>
                <w:szCs w:val="18"/>
              </w:rPr>
            </w:pPr>
            <w:r w:rsidRPr="00FD5026">
              <w:rPr>
                <w:sz w:val="18"/>
                <w:szCs w:val="18"/>
              </w:rPr>
              <w:t>Art. 47</w:t>
            </w:r>
          </w:p>
        </w:tc>
      </w:tr>
    </w:tbl>
    <w:tbl>
      <w:tblPr>
        <w:tblpPr w:leftFromText="141" w:rightFromText="141" w:vertAnchor="text" w:horzAnchor="margin" w:tblpY="1"/>
        <w:tblW w:w="96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524"/>
        <w:gridCol w:w="2268"/>
        <w:gridCol w:w="1848"/>
      </w:tblGrid>
      <w:tr w:rsidR="009E055F" w:rsidRPr="00FD5026" w14:paraId="62D3F310" w14:textId="77777777" w:rsidTr="009E055F">
        <w:trPr>
          <w:trHeight w:val="561"/>
        </w:trPr>
        <w:tc>
          <w:tcPr>
            <w:tcW w:w="9640" w:type="dxa"/>
            <w:gridSpan w:val="3"/>
            <w:shd w:val="clear" w:color="auto" w:fill="CCECFF"/>
          </w:tcPr>
          <w:p w14:paraId="0F30EBD5" w14:textId="77777777" w:rsidR="009E055F" w:rsidRPr="00FD5026" w:rsidRDefault="009E055F" w:rsidP="009E055F">
            <w:pPr>
              <w:spacing w:line="276" w:lineRule="auto"/>
              <w:ind w:left="0" w:firstLine="0"/>
              <w:rPr>
                <w:sz w:val="18"/>
                <w:szCs w:val="18"/>
              </w:rPr>
            </w:pPr>
            <w:r w:rsidRPr="00FD5026">
              <w:rPr>
                <w:b/>
                <w:sz w:val="18"/>
                <w:szCs w:val="18"/>
              </w:rPr>
              <w:t>4.- Cajeros automáticos</w:t>
            </w:r>
          </w:p>
        </w:tc>
      </w:tr>
      <w:tr w:rsidR="009E055F" w:rsidRPr="00FD5026" w14:paraId="2EFA27D0" w14:textId="77777777" w:rsidTr="009E055F">
        <w:trPr>
          <w:trHeight w:val="362"/>
        </w:trPr>
        <w:tc>
          <w:tcPr>
            <w:tcW w:w="5524" w:type="dxa"/>
            <w:shd w:val="clear" w:color="auto" w:fill="auto"/>
          </w:tcPr>
          <w:p w14:paraId="78209EDA" w14:textId="77777777" w:rsidR="009E055F" w:rsidRPr="00FD5026" w:rsidRDefault="009E055F" w:rsidP="009E055F">
            <w:pPr>
              <w:pBdr>
                <w:top w:val="nil"/>
                <w:left w:val="nil"/>
                <w:bottom w:val="nil"/>
                <w:right w:val="nil"/>
                <w:between w:val="nil"/>
              </w:pBdr>
              <w:spacing w:after="0" w:line="276" w:lineRule="auto"/>
              <w:ind w:left="162" w:firstLine="0"/>
              <w:rPr>
                <w:sz w:val="18"/>
                <w:szCs w:val="18"/>
              </w:rPr>
            </w:pPr>
          </w:p>
          <w:p w14:paraId="07382BC2" w14:textId="586220A6" w:rsidR="009E055F" w:rsidRPr="00FD5026" w:rsidRDefault="009E055F" w:rsidP="009E055F">
            <w:pPr>
              <w:pBdr>
                <w:top w:val="nil"/>
                <w:left w:val="nil"/>
                <w:bottom w:val="nil"/>
                <w:right w:val="nil"/>
                <w:between w:val="nil"/>
              </w:pBdr>
              <w:spacing w:after="0" w:line="276" w:lineRule="auto"/>
              <w:ind w:left="162" w:firstLine="0"/>
              <w:rPr>
                <w:sz w:val="18"/>
                <w:szCs w:val="18"/>
              </w:rPr>
            </w:pPr>
            <w:r w:rsidRPr="00FD5026">
              <w:rPr>
                <w:sz w:val="18"/>
                <w:szCs w:val="18"/>
              </w:rPr>
              <w:t>Debe garantizar la aproximación de una persona usuaria de silla de ruedas</w:t>
            </w:r>
          </w:p>
        </w:tc>
        <w:tc>
          <w:tcPr>
            <w:tcW w:w="2268" w:type="dxa"/>
            <w:shd w:val="clear" w:color="auto" w:fill="auto"/>
            <w:vAlign w:val="center"/>
          </w:tcPr>
          <w:p w14:paraId="10F3663B" w14:textId="77777777" w:rsidR="009E055F" w:rsidRPr="00FD5026" w:rsidRDefault="009E055F" w:rsidP="009E055F">
            <w:pPr>
              <w:spacing w:line="276" w:lineRule="auto"/>
              <w:jc w:val="center"/>
              <w:rPr>
                <w:sz w:val="18"/>
                <w:szCs w:val="18"/>
              </w:rPr>
            </w:pPr>
            <w:r w:rsidRPr="00FD5026">
              <w:rPr>
                <w:sz w:val="18"/>
                <w:szCs w:val="18"/>
              </w:rPr>
              <w:t>SÍ</w:t>
            </w:r>
          </w:p>
          <w:p w14:paraId="64A5941D" w14:textId="77777777" w:rsidR="009E055F" w:rsidRPr="00FD5026" w:rsidRDefault="009E055F" w:rsidP="009E055F">
            <w:pPr>
              <w:spacing w:line="276" w:lineRule="auto"/>
              <w:jc w:val="center"/>
              <w:rPr>
                <w:sz w:val="18"/>
                <w:szCs w:val="18"/>
              </w:rPr>
            </w:pPr>
            <w:r w:rsidRPr="00FD5026">
              <w:rPr>
                <w:sz w:val="18"/>
                <w:szCs w:val="18"/>
              </w:rPr>
              <w:t>(ver consideración en D.13/2007 CAM)</w:t>
            </w:r>
          </w:p>
        </w:tc>
        <w:tc>
          <w:tcPr>
            <w:tcW w:w="1848" w:type="dxa"/>
            <w:shd w:val="clear" w:color="auto" w:fill="auto"/>
            <w:vAlign w:val="center"/>
          </w:tcPr>
          <w:p w14:paraId="3F2FFC98" w14:textId="77777777" w:rsidR="009E055F" w:rsidRPr="00FD5026" w:rsidRDefault="009E055F" w:rsidP="009E055F">
            <w:pPr>
              <w:spacing w:line="276" w:lineRule="auto"/>
              <w:jc w:val="center"/>
              <w:rPr>
                <w:sz w:val="18"/>
                <w:szCs w:val="18"/>
              </w:rPr>
            </w:pPr>
            <w:r w:rsidRPr="00FD5026">
              <w:rPr>
                <w:sz w:val="18"/>
                <w:szCs w:val="18"/>
              </w:rPr>
              <w:t>Art. 32.2</w:t>
            </w:r>
          </w:p>
        </w:tc>
      </w:tr>
      <w:tr w:rsidR="009E055F" w:rsidRPr="00FD5026" w14:paraId="64193D1D" w14:textId="77777777" w:rsidTr="009E055F">
        <w:trPr>
          <w:trHeight w:val="1114"/>
        </w:trPr>
        <w:tc>
          <w:tcPr>
            <w:tcW w:w="5524" w:type="dxa"/>
            <w:shd w:val="clear" w:color="auto" w:fill="auto"/>
          </w:tcPr>
          <w:p w14:paraId="7F79F8A1" w14:textId="77777777" w:rsidR="009E055F" w:rsidRPr="00FD5026" w:rsidRDefault="009E055F" w:rsidP="009E055F">
            <w:pPr>
              <w:spacing w:line="276" w:lineRule="auto"/>
              <w:ind w:left="162" w:firstLine="0"/>
              <w:rPr>
                <w:sz w:val="18"/>
                <w:szCs w:val="18"/>
              </w:rPr>
            </w:pPr>
          </w:p>
          <w:p w14:paraId="4DD6332C" w14:textId="2BD402BE" w:rsidR="009E055F" w:rsidRPr="00FD5026" w:rsidRDefault="009E055F" w:rsidP="009E055F">
            <w:pPr>
              <w:spacing w:line="276" w:lineRule="auto"/>
              <w:ind w:left="162" w:firstLine="0"/>
              <w:rPr>
                <w:sz w:val="18"/>
                <w:szCs w:val="18"/>
              </w:rPr>
            </w:pPr>
            <w:r w:rsidRPr="00FD5026">
              <w:rPr>
                <w:sz w:val="18"/>
                <w:szCs w:val="18"/>
              </w:rPr>
              <w:t xml:space="preserve">Se permitirá el acceso desde el itinerario peatonal accesible </w:t>
            </w:r>
          </w:p>
        </w:tc>
        <w:tc>
          <w:tcPr>
            <w:tcW w:w="2268" w:type="dxa"/>
            <w:shd w:val="clear" w:color="auto" w:fill="auto"/>
            <w:vAlign w:val="center"/>
          </w:tcPr>
          <w:p w14:paraId="2D760C4E" w14:textId="77777777" w:rsidR="009E055F" w:rsidRPr="00FD5026" w:rsidRDefault="009E055F" w:rsidP="009E055F">
            <w:pPr>
              <w:spacing w:line="276" w:lineRule="auto"/>
              <w:jc w:val="center"/>
              <w:rPr>
                <w:sz w:val="18"/>
                <w:szCs w:val="18"/>
              </w:rPr>
            </w:pPr>
            <w:r w:rsidRPr="00FD5026">
              <w:rPr>
                <w:sz w:val="18"/>
                <w:szCs w:val="18"/>
              </w:rPr>
              <w:t>SÍ</w:t>
            </w:r>
          </w:p>
        </w:tc>
        <w:tc>
          <w:tcPr>
            <w:tcW w:w="1848" w:type="dxa"/>
            <w:shd w:val="clear" w:color="auto" w:fill="auto"/>
            <w:vAlign w:val="center"/>
          </w:tcPr>
          <w:p w14:paraId="24C2E6B4" w14:textId="77777777" w:rsidR="009E055F" w:rsidRPr="00FD5026" w:rsidRDefault="009E055F" w:rsidP="009E055F">
            <w:pPr>
              <w:spacing w:line="276" w:lineRule="auto"/>
              <w:jc w:val="center"/>
              <w:rPr>
                <w:sz w:val="18"/>
                <w:szCs w:val="18"/>
              </w:rPr>
            </w:pPr>
            <w:r w:rsidRPr="00FD5026">
              <w:rPr>
                <w:sz w:val="18"/>
                <w:szCs w:val="18"/>
              </w:rPr>
              <w:t>Art. 32.3</w:t>
            </w:r>
          </w:p>
        </w:tc>
      </w:tr>
      <w:tr w:rsidR="009E055F" w:rsidRPr="00FD5026" w14:paraId="2202C763" w14:textId="77777777" w:rsidTr="009E055F">
        <w:trPr>
          <w:trHeight w:val="1352"/>
        </w:trPr>
        <w:tc>
          <w:tcPr>
            <w:tcW w:w="5524" w:type="dxa"/>
            <w:shd w:val="clear" w:color="auto" w:fill="auto"/>
          </w:tcPr>
          <w:p w14:paraId="374A6471" w14:textId="77777777" w:rsidR="009E055F" w:rsidRPr="00FD5026" w:rsidRDefault="009E055F" w:rsidP="009E055F">
            <w:pPr>
              <w:pBdr>
                <w:top w:val="nil"/>
                <w:left w:val="nil"/>
                <w:bottom w:val="nil"/>
                <w:right w:val="nil"/>
                <w:between w:val="nil"/>
              </w:pBdr>
              <w:spacing w:after="0" w:line="276" w:lineRule="auto"/>
              <w:ind w:left="162" w:firstLine="0"/>
              <w:rPr>
                <w:sz w:val="18"/>
                <w:szCs w:val="18"/>
              </w:rPr>
            </w:pPr>
          </w:p>
          <w:p w14:paraId="50943805" w14:textId="3852306C" w:rsidR="009E055F" w:rsidRPr="00FD5026" w:rsidRDefault="009E055F" w:rsidP="009E055F">
            <w:pPr>
              <w:pBdr>
                <w:top w:val="nil"/>
                <w:left w:val="nil"/>
                <w:bottom w:val="nil"/>
                <w:right w:val="nil"/>
                <w:between w:val="nil"/>
              </w:pBdr>
              <w:spacing w:after="0" w:line="276" w:lineRule="auto"/>
              <w:ind w:left="162" w:firstLine="0"/>
              <w:rPr>
                <w:sz w:val="18"/>
                <w:szCs w:val="18"/>
              </w:rPr>
            </w:pPr>
            <w:r w:rsidRPr="00FD5026">
              <w:rPr>
                <w:sz w:val="18"/>
                <w:szCs w:val="18"/>
              </w:rPr>
              <w:t>Los elementos que requieran manipulación estarán ubicados de forma que permitan el acceso desde el itinerario peatonal accesible</w:t>
            </w:r>
          </w:p>
        </w:tc>
        <w:tc>
          <w:tcPr>
            <w:tcW w:w="2268" w:type="dxa"/>
            <w:shd w:val="clear" w:color="auto" w:fill="auto"/>
            <w:vAlign w:val="center"/>
          </w:tcPr>
          <w:p w14:paraId="6135ED02" w14:textId="77777777" w:rsidR="009E055F" w:rsidRPr="00FD5026" w:rsidRDefault="009E055F" w:rsidP="009E055F">
            <w:pPr>
              <w:spacing w:line="276" w:lineRule="auto"/>
              <w:jc w:val="center"/>
              <w:rPr>
                <w:sz w:val="18"/>
                <w:szCs w:val="18"/>
              </w:rPr>
            </w:pPr>
            <w:r w:rsidRPr="00FD5026">
              <w:rPr>
                <w:sz w:val="18"/>
                <w:szCs w:val="18"/>
              </w:rPr>
              <w:t>Sí</w:t>
            </w:r>
          </w:p>
          <w:p w14:paraId="6CD253B8" w14:textId="77777777" w:rsidR="009E055F" w:rsidRPr="00FD5026" w:rsidRDefault="009E055F" w:rsidP="009E055F">
            <w:pPr>
              <w:spacing w:line="276" w:lineRule="auto"/>
              <w:jc w:val="center"/>
              <w:rPr>
                <w:sz w:val="18"/>
                <w:szCs w:val="18"/>
              </w:rPr>
            </w:pPr>
          </w:p>
        </w:tc>
        <w:tc>
          <w:tcPr>
            <w:tcW w:w="1848" w:type="dxa"/>
            <w:shd w:val="clear" w:color="auto" w:fill="auto"/>
            <w:vAlign w:val="center"/>
          </w:tcPr>
          <w:p w14:paraId="5BE2AC8F" w14:textId="77777777" w:rsidR="009E055F" w:rsidRPr="00FD5026" w:rsidRDefault="009E055F" w:rsidP="009E055F">
            <w:pPr>
              <w:spacing w:line="276" w:lineRule="auto"/>
              <w:jc w:val="center"/>
              <w:rPr>
                <w:sz w:val="18"/>
                <w:szCs w:val="18"/>
              </w:rPr>
            </w:pPr>
            <w:r w:rsidRPr="00FD5026">
              <w:rPr>
                <w:sz w:val="18"/>
                <w:szCs w:val="18"/>
              </w:rPr>
              <w:t>Art. 32.2</w:t>
            </w:r>
          </w:p>
        </w:tc>
      </w:tr>
      <w:tr w:rsidR="009E055F" w:rsidRPr="00FD5026" w14:paraId="522C1A85" w14:textId="77777777" w:rsidTr="009E055F">
        <w:trPr>
          <w:trHeight w:val="563"/>
        </w:trPr>
        <w:tc>
          <w:tcPr>
            <w:tcW w:w="5524" w:type="dxa"/>
            <w:shd w:val="clear" w:color="auto" w:fill="auto"/>
          </w:tcPr>
          <w:p w14:paraId="21E30D4D" w14:textId="77777777" w:rsidR="009E055F" w:rsidRPr="00FD5026" w:rsidRDefault="009E055F" w:rsidP="009E055F">
            <w:pPr>
              <w:pBdr>
                <w:top w:val="nil"/>
                <w:left w:val="nil"/>
                <w:bottom w:val="nil"/>
                <w:right w:val="nil"/>
                <w:between w:val="nil"/>
              </w:pBdr>
              <w:spacing w:after="0" w:line="276" w:lineRule="auto"/>
              <w:ind w:left="162" w:firstLine="0"/>
              <w:rPr>
                <w:sz w:val="18"/>
                <w:szCs w:val="18"/>
              </w:rPr>
            </w:pPr>
          </w:p>
          <w:p w14:paraId="04697543" w14:textId="77777777" w:rsidR="009E055F" w:rsidRPr="00FD5026" w:rsidRDefault="009E055F" w:rsidP="009E055F">
            <w:pPr>
              <w:pBdr>
                <w:top w:val="nil"/>
                <w:left w:val="nil"/>
                <w:bottom w:val="nil"/>
                <w:right w:val="nil"/>
                <w:between w:val="nil"/>
              </w:pBdr>
              <w:spacing w:after="0" w:line="276" w:lineRule="auto"/>
              <w:ind w:left="162" w:firstLine="0"/>
              <w:rPr>
                <w:sz w:val="18"/>
                <w:szCs w:val="18"/>
              </w:rPr>
            </w:pPr>
            <w:r w:rsidRPr="00FD5026">
              <w:rPr>
                <w:sz w:val="18"/>
                <w:szCs w:val="18"/>
              </w:rPr>
              <w:t>Los elementos que requieran manipulación tendrán un diseño que permitirá la aproximación de una persona usuaria de silla de ruedas</w:t>
            </w:r>
          </w:p>
          <w:p w14:paraId="4776433A" w14:textId="7E39A485" w:rsidR="009E055F" w:rsidRPr="00FD5026" w:rsidRDefault="009E055F" w:rsidP="009E055F">
            <w:pPr>
              <w:pBdr>
                <w:top w:val="nil"/>
                <w:left w:val="nil"/>
                <w:bottom w:val="nil"/>
                <w:right w:val="nil"/>
                <w:between w:val="nil"/>
              </w:pBdr>
              <w:spacing w:after="0" w:line="240" w:lineRule="auto"/>
              <w:ind w:left="0" w:firstLine="0"/>
              <w:rPr>
                <w:sz w:val="18"/>
                <w:szCs w:val="18"/>
              </w:rPr>
            </w:pPr>
          </w:p>
        </w:tc>
        <w:tc>
          <w:tcPr>
            <w:tcW w:w="2268" w:type="dxa"/>
            <w:shd w:val="clear" w:color="auto" w:fill="auto"/>
            <w:vAlign w:val="center"/>
          </w:tcPr>
          <w:p w14:paraId="1EFDE848" w14:textId="77777777" w:rsidR="009E055F" w:rsidRPr="00FD5026" w:rsidRDefault="009E055F" w:rsidP="009E055F">
            <w:pPr>
              <w:spacing w:line="276" w:lineRule="auto"/>
              <w:jc w:val="center"/>
              <w:rPr>
                <w:sz w:val="18"/>
                <w:szCs w:val="18"/>
              </w:rPr>
            </w:pPr>
            <w:r w:rsidRPr="00FD5026">
              <w:rPr>
                <w:sz w:val="18"/>
                <w:szCs w:val="18"/>
              </w:rPr>
              <w:t>SI</w:t>
            </w:r>
          </w:p>
        </w:tc>
        <w:tc>
          <w:tcPr>
            <w:tcW w:w="1848" w:type="dxa"/>
            <w:shd w:val="clear" w:color="auto" w:fill="auto"/>
            <w:vAlign w:val="center"/>
          </w:tcPr>
          <w:p w14:paraId="0DC4CE54" w14:textId="77777777" w:rsidR="009E055F" w:rsidRPr="00FD5026" w:rsidRDefault="009E055F" w:rsidP="009E055F">
            <w:pPr>
              <w:spacing w:line="276" w:lineRule="auto"/>
              <w:jc w:val="center"/>
              <w:rPr>
                <w:sz w:val="18"/>
                <w:szCs w:val="18"/>
              </w:rPr>
            </w:pPr>
            <w:r w:rsidRPr="00FD5026">
              <w:rPr>
                <w:sz w:val="18"/>
                <w:szCs w:val="18"/>
              </w:rPr>
              <w:t>Art 32.2</w:t>
            </w:r>
          </w:p>
        </w:tc>
      </w:tr>
      <w:tr w:rsidR="009E055F" w:rsidRPr="00FD5026" w14:paraId="6241060B" w14:textId="77777777" w:rsidTr="009E055F">
        <w:trPr>
          <w:trHeight w:val="563"/>
        </w:trPr>
        <w:tc>
          <w:tcPr>
            <w:tcW w:w="5524" w:type="dxa"/>
            <w:shd w:val="clear" w:color="auto" w:fill="auto"/>
          </w:tcPr>
          <w:p w14:paraId="01024E64" w14:textId="77777777" w:rsidR="009E055F" w:rsidRPr="00FD5026" w:rsidRDefault="009E055F" w:rsidP="009E055F">
            <w:pPr>
              <w:pBdr>
                <w:top w:val="nil"/>
                <w:left w:val="nil"/>
                <w:bottom w:val="nil"/>
                <w:right w:val="nil"/>
                <w:between w:val="nil"/>
              </w:pBdr>
              <w:spacing w:after="0" w:line="276" w:lineRule="auto"/>
              <w:ind w:left="162" w:firstLine="0"/>
              <w:rPr>
                <w:sz w:val="18"/>
                <w:szCs w:val="18"/>
              </w:rPr>
            </w:pPr>
          </w:p>
          <w:p w14:paraId="3F9F6CC3" w14:textId="379009C8" w:rsidR="009E055F" w:rsidRPr="00FD5026" w:rsidRDefault="009E055F" w:rsidP="009E055F">
            <w:pPr>
              <w:spacing w:line="276" w:lineRule="auto"/>
              <w:ind w:left="162" w:firstLine="0"/>
              <w:rPr>
                <w:sz w:val="18"/>
                <w:szCs w:val="18"/>
              </w:rPr>
            </w:pPr>
            <w:r w:rsidRPr="00FD5026">
              <w:rPr>
                <w:sz w:val="18"/>
                <w:szCs w:val="18"/>
              </w:rPr>
              <w:t xml:space="preserve">Los dispositivos manipulables estarán a una altura… </w:t>
            </w:r>
          </w:p>
        </w:tc>
        <w:tc>
          <w:tcPr>
            <w:tcW w:w="2268" w:type="dxa"/>
            <w:shd w:val="clear" w:color="auto" w:fill="auto"/>
            <w:vAlign w:val="center"/>
          </w:tcPr>
          <w:p w14:paraId="621C4097" w14:textId="77777777" w:rsidR="009E055F" w:rsidRPr="00FD5026" w:rsidRDefault="009E055F" w:rsidP="009E055F">
            <w:pPr>
              <w:spacing w:line="276" w:lineRule="auto"/>
              <w:jc w:val="center"/>
              <w:rPr>
                <w:sz w:val="18"/>
                <w:szCs w:val="18"/>
              </w:rPr>
            </w:pPr>
            <w:r w:rsidRPr="00FD5026">
              <w:rPr>
                <w:sz w:val="18"/>
                <w:szCs w:val="18"/>
              </w:rPr>
              <w:t>Entre 80 cm y 120 cm</w:t>
            </w:r>
          </w:p>
        </w:tc>
        <w:tc>
          <w:tcPr>
            <w:tcW w:w="1848" w:type="dxa"/>
            <w:shd w:val="clear" w:color="auto" w:fill="auto"/>
            <w:vAlign w:val="center"/>
          </w:tcPr>
          <w:p w14:paraId="70E6D332" w14:textId="77777777" w:rsidR="009E055F" w:rsidRPr="00FD5026" w:rsidRDefault="009E055F" w:rsidP="009E055F">
            <w:pPr>
              <w:spacing w:line="276" w:lineRule="auto"/>
              <w:jc w:val="center"/>
              <w:rPr>
                <w:sz w:val="18"/>
                <w:szCs w:val="18"/>
              </w:rPr>
            </w:pPr>
            <w:r w:rsidRPr="00FD5026">
              <w:rPr>
                <w:sz w:val="18"/>
                <w:szCs w:val="18"/>
              </w:rPr>
              <w:t>Art. 32.2</w:t>
            </w:r>
          </w:p>
        </w:tc>
      </w:tr>
      <w:tr w:rsidR="009E055F" w:rsidRPr="00FD5026" w14:paraId="2C4CA66A" w14:textId="77777777" w:rsidTr="009E055F">
        <w:trPr>
          <w:trHeight w:val="563"/>
        </w:trPr>
        <w:tc>
          <w:tcPr>
            <w:tcW w:w="5524" w:type="dxa"/>
            <w:shd w:val="clear" w:color="auto" w:fill="auto"/>
          </w:tcPr>
          <w:p w14:paraId="7391CEF3" w14:textId="77777777" w:rsidR="009E055F" w:rsidRPr="00FD5026" w:rsidRDefault="009E055F" w:rsidP="009E055F">
            <w:pPr>
              <w:pBdr>
                <w:top w:val="nil"/>
                <w:left w:val="nil"/>
                <w:bottom w:val="nil"/>
                <w:right w:val="nil"/>
                <w:between w:val="nil"/>
              </w:pBdr>
              <w:spacing w:after="0" w:line="276" w:lineRule="auto"/>
              <w:ind w:left="162" w:firstLine="0"/>
              <w:rPr>
                <w:sz w:val="18"/>
                <w:szCs w:val="18"/>
              </w:rPr>
            </w:pPr>
          </w:p>
          <w:p w14:paraId="66C9DB91" w14:textId="3C3AD1D1" w:rsidR="009E055F" w:rsidRPr="00FD5026" w:rsidRDefault="009E055F" w:rsidP="009E055F">
            <w:pPr>
              <w:spacing w:line="276" w:lineRule="auto"/>
              <w:ind w:left="162" w:firstLine="0"/>
              <w:rPr>
                <w:sz w:val="18"/>
                <w:szCs w:val="18"/>
              </w:rPr>
            </w:pPr>
            <w:r w:rsidRPr="00FD5026">
              <w:rPr>
                <w:sz w:val="18"/>
                <w:szCs w:val="18"/>
              </w:rPr>
              <w:t>Las pantallas, botoneras y sistemas de comunicación interactiva en los elementos manipulables responderán a los criterios artículo 47</w:t>
            </w:r>
          </w:p>
        </w:tc>
        <w:tc>
          <w:tcPr>
            <w:tcW w:w="2268" w:type="dxa"/>
            <w:shd w:val="clear" w:color="auto" w:fill="auto"/>
            <w:vAlign w:val="center"/>
          </w:tcPr>
          <w:p w14:paraId="68F94A67" w14:textId="77777777" w:rsidR="009E055F" w:rsidRPr="00FD5026" w:rsidRDefault="009E055F" w:rsidP="009E055F">
            <w:pPr>
              <w:spacing w:line="276" w:lineRule="auto"/>
              <w:jc w:val="center"/>
              <w:rPr>
                <w:sz w:val="18"/>
                <w:szCs w:val="18"/>
              </w:rPr>
            </w:pPr>
            <w:r w:rsidRPr="00FD5026">
              <w:rPr>
                <w:sz w:val="18"/>
                <w:szCs w:val="18"/>
              </w:rPr>
              <w:t>SÍ</w:t>
            </w:r>
          </w:p>
          <w:p w14:paraId="3EA82D81" w14:textId="77777777" w:rsidR="009E055F" w:rsidRPr="00FD5026" w:rsidRDefault="009E055F" w:rsidP="009E055F">
            <w:pPr>
              <w:spacing w:line="276" w:lineRule="auto"/>
              <w:jc w:val="center"/>
              <w:rPr>
                <w:sz w:val="18"/>
                <w:szCs w:val="18"/>
              </w:rPr>
            </w:pPr>
            <w:r w:rsidRPr="00FD5026">
              <w:rPr>
                <w:sz w:val="18"/>
                <w:szCs w:val="18"/>
              </w:rPr>
              <w:t>(ver condiciones en D.13/2007 CAM)</w:t>
            </w:r>
          </w:p>
        </w:tc>
        <w:tc>
          <w:tcPr>
            <w:tcW w:w="1848" w:type="dxa"/>
            <w:shd w:val="clear" w:color="auto" w:fill="auto"/>
            <w:vAlign w:val="center"/>
          </w:tcPr>
          <w:p w14:paraId="54E690C5" w14:textId="77777777" w:rsidR="009E055F" w:rsidRPr="00FD5026" w:rsidRDefault="009E055F" w:rsidP="009E055F">
            <w:pPr>
              <w:spacing w:line="276" w:lineRule="auto"/>
              <w:jc w:val="center"/>
              <w:rPr>
                <w:sz w:val="18"/>
                <w:szCs w:val="18"/>
              </w:rPr>
            </w:pPr>
            <w:r w:rsidRPr="00FD5026">
              <w:rPr>
                <w:sz w:val="18"/>
                <w:szCs w:val="18"/>
              </w:rPr>
              <w:t>Art. 47</w:t>
            </w:r>
          </w:p>
        </w:tc>
      </w:tr>
      <w:tr w:rsidR="009E055F" w:rsidRPr="00FD5026" w14:paraId="1D229705" w14:textId="77777777" w:rsidTr="009E055F">
        <w:trPr>
          <w:trHeight w:val="563"/>
        </w:trPr>
        <w:tc>
          <w:tcPr>
            <w:tcW w:w="5524" w:type="dxa"/>
            <w:shd w:val="clear" w:color="auto" w:fill="auto"/>
          </w:tcPr>
          <w:p w14:paraId="139909FA" w14:textId="77777777" w:rsidR="009E055F" w:rsidRPr="00FD5026" w:rsidRDefault="009E055F" w:rsidP="009E055F">
            <w:pPr>
              <w:spacing w:line="276" w:lineRule="auto"/>
              <w:ind w:left="0" w:right="-107" w:firstLine="0"/>
              <w:rPr>
                <w:sz w:val="18"/>
                <w:szCs w:val="18"/>
              </w:rPr>
            </w:pPr>
          </w:p>
          <w:p w14:paraId="03A8504E" w14:textId="056A8475" w:rsidR="009E055F" w:rsidRPr="00FD5026" w:rsidRDefault="009E055F" w:rsidP="009E055F">
            <w:pPr>
              <w:spacing w:line="276" w:lineRule="auto"/>
              <w:ind w:left="162" w:right="-107" w:firstLine="0"/>
              <w:rPr>
                <w:sz w:val="18"/>
                <w:szCs w:val="18"/>
              </w:rPr>
            </w:pPr>
            <w:r w:rsidRPr="00FD5026">
              <w:rPr>
                <w:sz w:val="18"/>
                <w:szCs w:val="18"/>
              </w:rPr>
              <w:t xml:space="preserve">Las máquinas y elementos manipulables que dispongan de medios informáticos de interacción con el público deberán contar con braille, macro-caracteres, conversión de texto a voz, subtitulado, </w:t>
            </w:r>
            <w:proofErr w:type="spellStart"/>
            <w:r w:rsidRPr="00FD5026">
              <w:rPr>
                <w:sz w:val="18"/>
                <w:szCs w:val="18"/>
              </w:rPr>
              <w:t>audiodescripción</w:t>
            </w:r>
            <w:proofErr w:type="spellEnd"/>
            <w:r w:rsidRPr="00FD5026">
              <w:rPr>
                <w:sz w:val="18"/>
                <w:szCs w:val="18"/>
              </w:rPr>
              <w:t>, ampliación de caracteres, video-comunicación, lengua de signos, video-interpretación, lectura fácil u otras adaptaciones que permitan acceder a la información, comunicarse y usarlos por todas las personas.</w:t>
            </w:r>
          </w:p>
        </w:tc>
        <w:tc>
          <w:tcPr>
            <w:tcW w:w="2268" w:type="dxa"/>
            <w:shd w:val="clear" w:color="auto" w:fill="auto"/>
            <w:vAlign w:val="center"/>
          </w:tcPr>
          <w:p w14:paraId="6B1D6653" w14:textId="77777777" w:rsidR="009E055F" w:rsidRPr="00FD5026" w:rsidRDefault="009E055F" w:rsidP="009E055F">
            <w:pPr>
              <w:spacing w:line="276" w:lineRule="auto"/>
              <w:jc w:val="center"/>
              <w:rPr>
                <w:sz w:val="18"/>
                <w:szCs w:val="18"/>
              </w:rPr>
            </w:pPr>
            <w:r w:rsidRPr="00FD5026">
              <w:rPr>
                <w:sz w:val="18"/>
                <w:szCs w:val="18"/>
              </w:rPr>
              <w:t>Si</w:t>
            </w:r>
          </w:p>
        </w:tc>
        <w:tc>
          <w:tcPr>
            <w:tcW w:w="1848" w:type="dxa"/>
            <w:shd w:val="clear" w:color="auto" w:fill="auto"/>
            <w:vAlign w:val="center"/>
          </w:tcPr>
          <w:p w14:paraId="61EB5B83" w14:textId="77777777" w:rsidR="009E055F" w:rsidRPr="00FD5026" w:rsidRDefault="009E055F" w:rsidP="009E055F">
            <w:pPr>
              <w:spacing w:line="276" w:lineRule="auto"/>
              <w:jc w:val="center"/>
              <w:rPr>
                <w:sz w:val="18"/>
                <w:szCs w:val="18"/>
              </w:rPr>
            </w:pPr>
            <w:r w:rsidRPr="00FD5026">
              <w:rPr>
                <w:sz w:val="18"/>
                <w:szCs w:val="18"/>
              </w:rPr>
              <w:t>Art 47</w:t>
            </w:r>
          </w:p>
        </w:tc>
      </w:tr>
    </w:tbl>
    <w:p w14:paraId="7B09C202" w14:textId="626820B1" w:rsidR="00150EE4" w:rsidRPr="00FD5026" w:rsidRDefault="00150EE4" w:rsidP="009E055F">
      <w:pPr>
        <w:ind w:left="0" w:firstLine="0"/>
      </w:pPr>
    </w:p>
    <w:tbl>
      <w:tblPr>
        <w:tblW w:w="96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081"/>
        <w:gridCol w:w="2414"/>
        <w:gridCol w:w="34"/>
        <w:gridCol w:w="2092"/>
        <w:gridCol w:w="171"/>
        <w:gridCol w:w="1814"/>
        <w:gridCol w:w="34"/>
      </w:tblGrid>
      <w:tr w:rsidR="00EE184B" w:rsidRPr="00FD5026" w14:paraId="663AAE2F" w14:textId="77777777" w:rsidTr="00C13B84">
        <w:trPr>
          <w:trHeight w:val="362"/>
        </w:trPr>
        <w:tc>
          <w:tcPr>
            <w:tcW w:w="5529" w:type="dxa"/>
            <w:gridSpan w:val="3"/>
            <w:shd w:val="clear" w:color="auto" w:fill="auto"/>
          </w:tcPr>
          <w:p w14:paraId="2EC48308" w14:textId="57372EC3" w:rsidR="00C73220" w:rsidRPr="00FD5026" w:rsidRDefault="00C73220" w:rsidP="003552C3">
            <w:pPr>
              <w:pBdr>
                <w:top w:val="nil"/>
                <w:left w:val="nil"/>
                <w:bottom w:val="nil"/>
                <w:right w:val="nil"/>
                <w:between w:val="nil"/>
              </w:pBdr>
              <w:ind w:left="0" w:firstLine="0"/>
              <w:rPr>
                <w:rFonts w:eastAsia="Arimo" w:cs="Arimo"/>
                <w:sz w:val="18"/>
                <w:szCs w:val="18"/>
              </w:rPr>
            </w:pPr>
          </w:p>
          <w:p w14:paraId="3AC55EC9" w14:textId="77777777" w:rsidR="00C73220" w:rsidRPr="00FD5026" w:rsidRDefault="00C73220" w:rsidP="00FE56B0">
            <w:pPr>
              <w:ind w:left="162" w:hanging="53"/>
              <w:rPr>
                <w:sz w:val="18"/>
                <w:szCs w:val="18"/>
              </w:rPr>
            </w:pPr>
            <w:r w:rsidRPr="00FD5026">
              <w:rPr>
                <w:sz w:val="18"/>
                <w:szCs w:val="18"/>
              </w:rPr>
              <w:t>En caso de que el elemento manipulable disponga de pantalla, ésta se instalará ligeramente inclinada entre 15° y 30° con la vertical, a una altura entre 0,80 y 1,20 m, asegurando la visibilidad de una persona sentada.</w:t>
            </w:r>
          </w:p>
          <w:p w14:paraId="43E39C41" w14:textId="3E46BCCA" w:rsidR="003552C3" w:rsidRPr="00FD5026" w:rsidRDefault="003552C3" w:rsidP="00FE56B0">
            <w:pPr>
              <w:ind w:left="162" w:hanging="53"/>
              <w:rPr>
                <w:sz w:val="18"/>
                <w:szCs w:val="18"/>
              </w:rPr>
            </w:pPr>
          </w:p>
        </w:tc>
        <w:tc>
          <w:tcPr>
            <w:tcW w:w="2263" w:type="dxa"/>
            <w:gridSpan w:val="2"/>
            <w:shd w:val="clear" w:color="auto" w:fill="auto"/>
            <w:vAlign w:val="center"/>
          </w:tcPr>
          <w:p w14:paraId="0DEE34FF" w14:textId="77777777" w:rsidR="00C73220" w:rsidRPr="00FD5026" w:rsidRDefault="00C73220" w:rsidP="000F1B33">
            <w:pPr>
              <w:rPr>
                <w:sz w:val="18"/>
                <w:szCs w:val="18"/>
              </w:rPr>
            </w:pPr>
          </w:p>
          <w:p w14:paraId="0673C3C7" w14:textId="77777777" w:rsidR="00C73220" w:rsidRPr="00FD5026" w:rsidRDefault="00C73220" w:rsidP="000F1B33">
            <w:pPr>
              <w:jc w:val="center"/>
              <w:rPr>
                <w:sz w:val="18"/>
                <w:szCs w:val="18"/>
              </w:rPr>
            </w:pPr>
            <w:r w:rsidRPr="00FD5026">
              <w:rPr>
                <w:sz w:val="18"/>
                <w:szCs w:val="18"/>
              </w:rPr>
              <w:t>SÍ</w:t>
            </w:r>
          </w:p>
        </w:tc>
        <w:tc>
          <w:tcPr>
            <w:tcW w:w="1848" w:type="dxa"/>
            <w:gridSpan w:val="2"/>
            <w:shd w:val="clear" w:color="auto" w:fill="auto"/>
            <w:vAlign w:val="center"/>
          </w:tcPr>
          <w:p w14:paraId="222A520E" w14:textId="77777777" w:rsidR="00C73220" w:rsidRPr="00FD5026" w:rsidRDefault="00C73220" w:rsidP="000F1B33">
            <w:pPr>
              <w:rPr>
                <w:sz w:val="18"/>
                <w:szCs w:val="18"/>
              </w:rPr>
            </w:pPr>
          </w:p>
          <w:p w14:paraId="4C9AB5BB" w14:textId="77777777" w:rsidR="00C73220" w:rsidRPr="00FD5026" w:rsidRDefault="00C73220" w:rsidP="000F1B33">
            <w:pPr>
              <w:jc w:val="center"/>
              <w:rPr>
                <w:sz w:val="18"/>
                <w:szCs w:val="18"/>
              </w:rPr>
            </w:pPr>
            <w:r w:rsidRPr="00FD5026">
              <w:rPr>
                <w:sz w:val="18"/>
                <w:szCs w:val="18"/>
              </w:rPr>
              <w:t>Art. 47</w:t>
            </w:r>
          </w:p>
        </w:tc>
      </w:tr>
      <w:tr w:rsidR="00EE184B" w:rsidRPr="00FD5026" w14:paraId="695260E2" w14:textId="77777777" w:rsidTr="00C13B84">
        <w:trPr>
          <w:trHeight w:val="362"/>
        </w:trPr>
        <w:tc>
          <w:tcPr>
            <w:tcW w:w="9640" w:type="dxa"/>
            <w:gridSpan w:val="7"/>
            <w:shd w:val="clear" w:color="auto" w:fill="CCECFF"/>
          </w:tcPr>
          <w:p w14:paraId="3BC8FC90" w14:textId="77777777" w:rsidR="00C73220" w:rsidRPr="00FD5026" w:rsidRDefault="00C73220" w:rsidP="00FE56B0">
            <w:pPr>
              <w:ind w:left="162" w:hanging="53"/>
              <w:rPr>
                <w:sz w:val="18"/>
                <w:szCs w:val="18"/>
              </w:rPr>
            </w:pPr>
          </w:p>
          <w:p w14:paraId="288DF73B" w14:textId="77777777" w:rsidR="00C73220" w:rsidRPr="00FD5026" w:rsidRDefault="00C73220" w:rsidP="00FE56B0">
            <w:pPr>
              <w:shd w:val="clear" w:color="auto" w:fill="CCECFF"/>
              <w:ind w:left="162" w:hanging="53"/>
              <w:rPr>
                <w:sz w:val="18"/>
                <w:szCs w:val="18"/>
              </w:rPr>
            </w:pPr>
            <w:r w:rsidRPr="00FD5026">
              <w:rPr>
                <w:b/>
                <w:sz w:val="18"/>
                <w:szCs w:val="18"/>
              </w:rPr>
              <w:t>5.- Bocas de buzones postales de uso público</w:t>
            </w:r>
          </w:p>
        </w:tc>
      </w:tr>
      <w:tr w:rsidR="00EE184B" w:rsidRPr="00FD5026" w14:paraId="34CDFCD6" w14:textId="77777777" w:rsidTr="00C13B84">
        <w:trPr>
          <w:trHeight w:val="362"/>
        </w:trPr>
        <w:tc>
          <w:tcPr>
            <w:tcW w:w="5529" w:type="dxa"/>
            <w:gridSpan w:val="3"/>
            <w:shd w:val="clear" w:color="auto" w:fill="auto"/>
          </w:tcPr>
          <w:p w14:paraId="185B9EC3" w14:textId="77777777" w:rsidR="00C73220" w:rsidRPr="00FD5026" w:rsidRDefault="00C73220" w:rsidP="00FE56B0">
            <w:pPr>
              <w:ind w:left="162" w:hanging="53"/>
              <w:rPr>
                <w:sz w:val="18"/>
                <w:szCs w:val="18"/>
              </w:rPr>
            </w:pPr>
          </w:p>
          <w:p w14:paraId="0DE65E75" w14:textId="77777777" w:rsidR="00C73220" w:rsidRPr="00FD5026" w:rsidRDefault="00C73220" w:rsidP="00FE56B0">
            <w:pPr>
              <w:ind w:left="162" w:hanging="53"/>
              <w:rPr>
                <w:sz w:val="18"/>
                <w:szCs w:val="18"/>
              </w:rPr>
            </w:pPr>
            <w:r w:rsidRPr="00FD5026">
              <w:rPr>
                <w:sz w:val="18"/>
                <w:szCs w:val="18"/>
              </w:rPr>
              <w:t>Los elementos que requieran manipulación estarán situados a una altura medida desde el suelo…</w:t>
            </w:r>
          </w:p>
        </w:tc>
        <w:tc>
          <w:tcPr>
            <w:tcW w:w="2263" w:type="dxa"/>
            <w:gridSpan w:val="2"/>
            <w:shd w:val="clear" w:color="auto" w:fill="auto"/>
            <w:vAlign w:val="center"/>
          </w:tcPr>
          <w:p w14:paraId="59C26A25" w14:textId="77777777" w:rsidR="00C73220" w:rsidRPr="00FD5026" w:rsidRDefault="00C73220" w:rsidP="000F1B33">
            <w:pPr>
              <w:jc w:val="center"/>
              <w:rPr>
                <w:sz w:val="18"/>
                <w:szCs w:val="18"/>
              </w:rPr>
            </w:pPr>
          </w:p>
          <w:p w14:paraId="126EFDC3" w14:textId="77777777" w:rsidR="00C73220" w:rsidRPr="00FD5026" w:rsidRDefault="00C73220" w:rsidP="000F1B33">
            <w:pPr>
              <w:jc w:val="center"/>
              <w:rPr>
                <w:sz w:val="18"/>
                <w:szCs w:val="18"/>
              </w:rPr>
            </w:pPr>
            <w:r w:rsidRPr="00FD5026">
              <w:rPr>
                <w:sz w:val="18"/>
                <w:szCs w:val="18"/>
              </w:rPr>
              <w:t>Entre 80 y 120 cm</w:t>
            </w:r>
          </w:p>
        </w:tc>
        <w:tc>
          <w:tcPr>
            <w:tcW w:w="1848" w:type="dxa"/>
            <w:gridSpan w:val="2"/>
            <w:shd w:val="clear" w:color="auto" w:fill="FFFFFF"/>
            <w:vAlign w:val="center"/>
          </w:tcPr>
          <w:p w14:paraId="4709E008" w14:textId="77777777" w:rsidR="00C73220" w:rsidRPr="00FD5026" w:rsidRDefault="00C73220" w:rsidP="000F1B33">
            <w:pPr>
              <w:jc w:val="center"/>
              <w:rPr>
                <w:sz w:val="18"/>
                <w:szCs w:val="18"/>
              </w:rPr>
            </w:pPr>
          </w:p>
          <w:p w14:paraId="60E4639A" w14:textId="77777777" w:rsidR="00C73220" w:rsidRPr="00FD5026" w:rsidRDefault="00C73220" w:rsidP="000F1B33">
            <w:pPr>
              <w:jc w:val="center"/>
              <w:rPr>
                <w:sz w:val="18"/>
                <w:szCs w:val="18"/>
              </w:rPr>
            </w:pPr>
            <w:r w:rsidRPr="00FD5026">
              <w:rPr>
                <w:sz w:val="18"/>
                <w:szCs w:val="18"/>
              </w:rPr>
              <w:t>Art. 32.2</w:t>
            </w:r>
          </w:p>
        </w:tc>
      </w:tr>
      <w:tr w:rsidR="00EE184B" w:rsidRPr="00FD5026" w14:paraId="7B43A174" w14:textId="77777777" w:rsidTr="00C13B84">
        <w:trPr>
          <w:trHeight w:val="362"/>
        </w:trPr>
        <w:tc>
          <w:tcPr>
            <w:tcW w:w="5529" w:type="dxa"/>
            <w:gridSpan w:val="3"/>
            <w:shd w:val="clear" w:color="auto" w:fill="auto"/>
          </w:tcPr>
          <w:p w14:paraId="5D697B2D" w14:textId="77777777" w:rsidR="00C73220" w:rsidRPr="00FD5026" w:rsidRDefault="00C73220" w:rsidP="00FE56B0">
            <w:pPr>
              <w:pBdr>
                <w:top w:val="nil"/>
                <w:left w:val="nil"/>
                <w:bottom w:val="nil"/>
                <w:right w:val="nil"/>
                <w:between w:val="nil"/>
              </w:pBdr>
              <w:spacing w:after="0" w:line="240" w:lineRule="auto"/>
              <w:ind w:left="162" w:hanging="53"/>
              <w:rPr>
                <w:sz w:val="18"/>
                <w:szCs w:val="18"/>
              </w:rPr>
            </w:pPr>
          </w:p>
          <w:p w14:paraId="32A75A98" w14:textId="77777777" w:rsidR="00C73220" w:rsidRPr="00FD5026" w:rsidRDefault="00C73220" w:rsidP="00FE56B0">
            <w:pPr>
              <w:pBdr>
                <w:top w:val="nil"/>
                <w:left w:val="nil"/>
                <w:bottom w:val="nil"/>
                <w:right w:val="nil"/>
                <w:between w:val="nil"/>
              </w:pBdr>
              <w:spacing w:after="0" w:line="240" w:lineRule="auto"/>
              <w:ind w:left="162" w:hanging="53"/>
              <w:rPr>
                <w:sz w:val="18"/>
                <w:szCs w:val="18"/>
              </w:rPr>
            </w:pPr>
            <w:r w:rsidRPr="00FD5026">
              <w:rPr>
                <w:sz w:val="18"/>
                <w:szCs w:val="18"/>
              </w:rPr>
              <w:t>Debe garantizar la aproximación de una persona usuaria de silla de ruedas</w:t>
            </w:r>
          </w:p>
          <w:p w14:paraId="594B4C9D" w14:textId="77777777" w:rsidR="00C73220" w:rsidRPr="00FD5026" w:rsidRDefault="00C73220" w:rsidP="00FE56B0">
            <w:pPr>
              <w:pBdr>
                <w:top w:val="nil"/>
                <w:left w:val="nil"/>
                <w:bottom w:val="nil"/>
                <w:right w:val="nil"/>
                <w:between w:val="nil"/>
              </w:pBdr>
              <w:spacing w:after="0" w:line="240" w:lineRule="auto"/>
              <w:ind w:left="162" w:hanging="53"/>
              <w:rPr>
                <w:sz w:val="18"/>
                <w:szCs w:val="18"/>
              </w:rPr>
            </w:pPr>
          </w:p>
        </w:tc>
        <w:tc>
          <w:tcPr>
            <w:tcW w:w="2263" w:type="dxa"/>
            <w:gridSpan w:val="2"/>
            <w:shd w:val="clear" w:color="auto" w:fill="auto"/>
            <w:vAlign w:val="center"/>
          </w:tcPr>
          <w:p w14:paraId="38C7033E" w14:textId="77777777" w:rsidR="00C73220" w:rsidRPr="00FD5026" w:rsidRDefault="00C73220" w:rsidP="000F1B33">
            <w:pPr>
              <w:jc w:val="center"/>
              <w:rPr>
                <w:sz w:val="18"/>
                <w:szCs w:val="18"/>
              </w:rPr>
            </w:pPr>
            <w:r w:rsidRPr="00FD5026">
              <w:rPr>
                <w:sz w:val="18"/>
                <w:szCs w:val="18"/>
              </w:rPr>
              <w:t>SÍ</w:t>
            </w:r>
          </w:p>
        </w:tc>
        <w:tc>
          <w:tcPr>
            <w:tcW w:w="1848" w:type="dxa"/>
            <w:gridSpan w:val="2"/>
            <w:shd w:val="clear" w:color="auto" w:fill="auto"/>
            <w:vAlign w:val="center"/>
          </w:tcPr>
          <w:p w14:paraId="45D4440E" w14:textId="77777777" w:rsidR="00C73220" w:rsidRPr="00FD5026" w:rsidRDefault="00C73220" w:rsidP="000F1B33">
            <w:pPr>
              <w:jc w:val="center"/>
              <w:rPr>
                <w:sz w:val="18"/>
                <w:szCs w:val="18"/>
              </w:rPr>
            </w:pPr>
            <w:r w:rsidRPr="00FD5026">
              <w:rPr>
                <w:sz w:val="18"/>
                <w:szCs w:val="18"/>
              </w:rPr>
              <w:t>Art. 32.2</w:t>
            </w:r>
          </w:p>
        </w:tc>
      </w:tr>
      <w:tr w:rsidR="00EE184B" w:rsidRPr="00FD5026" w14:paraId="38A9ACC6" w14:textId="77777777" w:rsidTr="00C13B84">
        <w:trPr>
          <w:trHeight w:val="719"/>
        </w:trPr>
        <w:tc>
          <w:tcPr>
            <w:tcW w:w="9640" w:type="dxa"/>
            <w:gridSpan w:val="7"/>
            <w:shd w:val="clear" w:color="auto" w:fill="CCECFF"/>
          </w:tcPr>
          <w:p w14:paraId="2A0ECCBD" w14:textId="77777777" w:rsidR="00C73220" w:rsidRPr="00FD5026" w:rsidRDefault="00C73220" w:rsidP="00FE56B0">
            <w:pPr>
              <w:ind w:left="162" w:hanging="53"/>
              <w:rPr>
                <w:b/>
                <w:sz w:val="18"/>
                <w:szCs w:val="18"/>
              </w:rPr>
            </w:pPr>
          </w:p>
          <w:p w14:paraId="14D1334C" w14:textId="77777777" w:rsidR="00C73220" w:rsidRPr="00FD5026" w:rsidRDefault="00C73220" w:rsidP="00FE56B0">
            <w:pPr>
              <w:ind w:left="162" w:hanging="53"/>
              <w:rPr>
                <w:b/>
                <w:sz w:val="18"/>
                <w:szCs w:val="18"/>
              </w:rPr>
            </w:pPr>
            <w:r w:rsidRPr="00FD5026">
              <w:rPr>
                <w:b/>
                <w:sz w:val="18"/>
                <w:szCs w:val="18"/>
              </w:rPr>
              <w:t>6.- Bolardos</w:t>
            </w:r>
          </w:p>
        </w:tc>
      </w:tr>
      <w:tr w:rsidR="00EE184B" w:rsidRPr="00FD5026" w14:paraId="60A35423" w14:textId="77777777" w:rsidTr="00C13B84">
        <w:trPr>
          <w:trHeight w:val="1117"/>
        </w:trPr>
        <w:tc>
          <w:tcPr>
            <w:tcW w:w="5529" w:type="dxa"/>
            <w:gridSpan w:val="3"/>
            <w:shd w:val="clear" w:color="auto" w:fill="auto"/>
          </w:tcPr>
          <w:p w14:paraId="6055EA51" w14:textId="77777777" w:rsidR="00C73220" w:rsidRPr="00FD5026" w:rsidRDefault="00C73220" w:rsidP="00FE56B0">
            <w:pPr>
              <w:ind w:left="162" w:hanging="53"/>
              <w:rPr>
                <w:sz w:val="18"/>
                <w:szCs w:val="18"/>
              </w:rPr>
            </w:pPr>
          </w:p>
          <w:p w14:paraId="5B0AFCB7" w14:textId="77777777" w:rsidR="00C73220" w:rsidRPr="00FD5026" w:rsidRDefault="00C73220" w:rsidP="00FE56B0">
            <w:pPr>
              <w:ind w:left="162" w:hanging="53"/>
              <w:rPr>
                <w:sz w:val="18"/>
                <w:szCs w:val="18"/>
              </w:rPr>
            </w:pPr>
            <w:r w:rsidRPr="00FD5026">
              <w:rPr>
                <w:sz w:val="18"/>
                <w:szCs w:val="18"/>
              </w:rPr>
              <w:t xml:space="preserve">Se ubicarán de forma alineada </w:t>
            </w:r>
          </w:p>
        </w:tc>
        <w:tc>
          <w:tcPr>
            <w:tcW w:w="2263" w:type="dxa"/>
            <w:gridSpan w:val="2"/>
            <w:shd w:val="clear" w:color="auto" w:fill="auto"/>
            <w:vAlign w:val="center"/>
          </w:tcPr>
          <w:p w14:paraId="4F8DE9C5" w14:textId="77777777" w:rsidR="00C73220" w:rsidRPr="00FD5026" w:rsidRDefault="00C73220" w:rsidP="000F1B33">
            <w:pPr>
              <w:jc w:val="center"/>
              <w:rPr>
                <w:sz w:val="18"/>
                <w:szCs w:val="18"/>
              </w:rPr>
            </w:pPr>
          </w:p>
          <w:p w14:paraId="124E1CFC" w14:textId="77777777" w:rsidR="00C73220" w:rsidRPr="00FD5026" w:rsidRDefault="00C73220" w:rsidP="000F1B33">
            <w:pPr>
              <w:jc w:val="center"/>
              <w:rPr>
                <w:sz w:val="18"/>
                <w:szCs w:val="18"/>
              </w:rPr>
            </w:pPr>
            <w:r w:rsidRPr="00FD5026">
              <w:rPr>
                <w:sz w:val="18"/>
                <w:szCs w:val="18"/>
              </w:rPr>
              <w:t>SÍ</w:t>
            </w:r>
          </w:p>
        </w:tc>
        <w:tc>
          <w:tcPr>
            <w:tcW w:w="1848" w:type="dxa"/>
            <w:gridSpan w:val="2"/>
            <w:shd w:val="clear" w:color="auto" w:fill="auto"/>
            <w:vAlign w:val="center"/>
          </w:tcPr>
          <w:p w14:paraId="59BAB108" w14:textId="77777777" w:rsidR="00C73220" w:rsidRPr="00FD5026" w:rsidRDefault="00C73220" w:rsidP="000F1B33">
            <w:pPr>
              <w:jc w:val="center"/>
              <w:rPr>
                <w:sz w:val="18"/>
                <w:szCs w:val="18"/>
              </w:rPr>
            </w:pPr>
          </w:p>
          <w:p w14:paraId="6A2676AA" w14:textId="77777777" w:rsidR="00C73220" w:rsidRPr="00FD5026" w:rsidRDefault="00C73220" w:rsidP="000F1B33">
            <w:pPr>
              <w:jc w:val="center"/>
              <w:rPr>
                <w:sz w:val="18"/>
                <w:szCs w:val="18"/>
                <w:highlight w:val="yellow"/>
              </w:rPr>
            </w:pPr>
            <w:r w:rsidRPr="00FD5026">
              <w:rPr>
                <w:sz w:val="18"/>
                <w:szCs w:val="18"/>
              </w:rPr>
              <w:t>Art. 29</w:t>
            </w:r>
          </w:p>
        </w:tc>
      </w:tr>
      <w:tr w:rsidR="00EE184B" w:rsidRPr="00FD5026" w14:paraId="75CDF074" w14:textId="77777777" w:rsidTr="00C13B84">
        <w:trPr>
          <w:trHeight w:val="1117"/>
        </w:trPr>
        <w:tc>
          <w:tcPr>
            <w:tcW w:w="5529" w:type="dxa"/>
            <w:gridSpan w:val="3"/>
            <w:shd w:val="clear" w:color="auto" w:fill="auto"/>
          </w:tcPr>
          <w:p w14:paraId="67E94A08" w14:textId="77777777" w:rsidR="000E41B2" w:rsidRPr="00FD5026" w:rsidRDefault="000E41B2" w:rsidP="00FE56B0">
            <w:pPr>
              <w:ind w:left="162" w:hanging="53"/>
              <w:rPr>
                <w:sz w:val="18"/>
                <w:szCs w:val="18"/>
              </w:rPr>
            </w:pPr>
          </w:p>
          <w:p w14:paraId="74DFB0A2" w14:textId="50EE7AC9" w:rsidR="00C73220" w:rsidRPr="00FD5026" w:rsidRDefault="00C73220" w:rsidP="000E41B2">
            <w:pPr>
              <w:rPr>
                <w:sz w:val="18"/>
                <w:szCs w:val="18"/>
              </w:rPr>
            </w:pPr>
            <w:r w:rsidRPr="00FD5026">
              <w:rPr>
                <w:sz w:val="18"/>
                <w:szCs w:val="18"/>
              </w:rPr>
              <w:t xml:space="preserve">En ningún caso invadirán el itinerario peatonal accesible </w:t>
            </w:r>
          </w:p>
        </w:tc>
        <w:tc>
          <w:tcPr>
            <w:tcW w:w="2263" w:type="dxa"/>
            <w:gridSpan w:val="2"/>
            <w:shd w:val="clear" w:color="auto" w:fill="auto"/>
            <w:vAlign w:val="center"/>
          </w:tcPr>
          <w:p w14:paraId="44882299" w14:textId="5EB88FF5" w:rsidR="00C73220" w:rsidRPr="00FD5026" w:rsidRDefault="0041478D" w:rsidP="00C73220">
            <w:pPr>
              <w:ind w:left="307"/>
              <w:jc w:val="center"/>
              <w:rPr>
                <w:sz w:val="18"/>
                <w:szCs w:val="18"/>
              </w:rPr>
            </w:pPr>
            <w:r w:rsidRPr="00FD5026">
              <w:rPr>
                <w:sz w:val="18"/>
                <w:szCs w:val="18"/>
              </w:rPr>
              <w:t>SÍ</w:t>
            </w:r>
          </w:p>
        </w:tc>
        <w:tc>
          <w:tcPr>
            <w:tcW w:w="1848" w:type="dxa"/>
            <w:gridSpan w:val="2"/>
            <w:shd w:val="clear" w:color="auto" w:fill="auto"/>
            <w:vAlign w:val="center"/>
          </w:tcPr>
          <w:p w14:paraId="35A42937" w14:textId="173DD1A4" w:rsidR="00C73220" w:rsidRPr="00FD5026" w:rsidRDefault="00C73220" w:rsidP="00C73220">
            <w:pPr>
              <w:ind w:hanging="323"/>
              <w:jc w:val="center"/>
              <w:rPr>
                <w:sz w:val="18"/>
                <w:szCs w:val="18"/>
              </w:rPr>
            </w:pPr>
            <w:r w:rsidRPr="00FD5026">
              <w:rPr>
                <w:sz w:val="18"/>
                <w:szCs w:val="18"/>
              </w:rPr>
              <w:t>Art</w:t>
            </w:r>
            <w:r w:rsidR="000E41B2" w:rsidRPr="00FD5026">
              <w:rPr>
                <w:sz w:val="18"/>
                <w:szCs w:val="18"/>
              </w:rPr>
              <w:t>.</w:t>
            </w:r>
            <w:r w:rsidRPr="00FD5026">
              <w:rPr>
                <w:sz w:val="18"/>
                <w:szCs w:val="18"/>
              </w:rPr>
              <w:t xml:space="preserve"> 25</w:t>
            </w:r>
          </w:p>
        </w:tc>
      </w:tr>
      <w:tr w:rsidR="00EE184B" w:rsidRPr="00FD5026" w14:paraId="0A16AE06" w14:textId="77777777" w:rsidTr="00C13B84">
        <w:trPr>
          <w:trHeight w:val="703"/>
        </w:trPr>
        <w:tc>
          <w:tcPr>
            <w:tcW w:w="7792" w:type="dxa"/>
            <w:gridSpan w:val="5"/>
            <w:shd w:val="clear" w:color="auto" w:fill="auto"/>
          </w:tcPr>
          <w:p w14:paraId="788E8B4C" w14:textId="77777777" w:rsidR="00C73220" w:rsidRPr="00FD5026" w:rsidRDefault="00C73220" w:rsidP="00FE56B0">
            <w:pPr>
              <w:ind w:left="162" w:hanging="53"/>
              <w:rPr>
                <w:sz w:val="18"/>
                <w:szCs w:val="18"/>
              </w:rPr>
            </w:pPr>
          </w:p>
          <w:p w14:paraId="0F82D7E0" w14:textId="77777777" w:rsidR="00C73220" w:rsidRPr="00FD5026" w:rsidRDefault="00C73220" w:rsidP="00FE56B0">
            <w:pPr>
              <w:ind w:left="162" w:hanging="53"/>
              <w:rPr>
                <w:sz w:val="18"/>
                <w:szCs w:val="18"/>
              </w:rPr>
            </w:pPr>
            <w:r w:rsidRPr="00FD5026">
              <w:rPr>
                <w:sz w:val="18"/>
                <w:szCs w:val="18"/>
              </w:rPr>
              <w:t xml:space="preserve">Si fuera necesaria la </w:t>
            </w:r>
            <w:r w:rsidRPr="00FD5026">
              <w:rPr>
                <w:b/>
                <w:sz w:val="18"/>
                <w:szCs w:val="18"/>
              </w:rPr>
              <w:t>instalación de bolardos</w:t>
            </w:r>
            <w:r w:rsidRPr="00FD5026">
              <w:rPr>
                <w:sz w:val="18"/>
                <w:szCs w:val="18"/>
              </w:rPr>
              <w:t xml:space="preserve"> estos cumplirán:</w:t>
            </w:r>
          </w:p>
        </w:tc>
        <w:tc>
          <w:tcPr>
            <w:tcW w:w="1848" w:type="dxa"/>
            <w:gridSpan w:val="2"/>
            <w:vMerge w:val="restart"/>
            <w:shd w:val="clear" w:color="auto" w:fill="auto"/>
            <w:vAlign w:val="center"/>
          </w:tcPr>
          <w:p w14:paraId="29A06A31" w14:textId="77777777" w:rsidR="00C73220" w:rsidRPr="00FD5026" w:rsidRDefault="00C73220" w:rsidP="000F1B33">
            <w:pPr>
              <w:jc w:val="center"/>
              <w:rPr>
                <w:sz w:val="18"/>
                <w:szCs w:val="18"/>
              </w:rPr>
            </w:pPr>
            <w:r w:rsidRPr="00FD5026">
              <w:rPr>
                <w:sz w:val="18"/>
                <w:szCs w:val="18"/>
              </w:rPr>
              <w:t>Art. 29</w:t>
            </w:r>
          </w:p>
        </w:tc>
      </w:tr>
      <w:tr w:rsidR="00EE184B" w:rsidRPr="00FD5026" w14:paraId="7D65F190" w14:textId="77777777" w:rsidTr="00C13B84">
        <w:trPr>
          <w:trHeight w:val="670"/>
        </w:trPr>
        <w:tc>
          <w:tcPr>
            <w:tcW w:w="5529" w:type="dxa"/>
            <w:gridSpan w:val="3"/>
            <w:shd w:val="clear" w:color="auto" w:fill="auto"/>
          </w:tcPr>
          <w:p w14:paraId="231ED5F4" w14:textId="77777777" w:rsidR="00C73220" w:rsidRPr="00FD5026" w:rsidRDefault="00C73220" w:rsidP="00FE56B0">
            <w:pPr>
              <w:ind w:left="162" w:hanging="53"/>
              <w:rPr>
                <w:sz w:val="18"/>
                <w:szCs w:val="18"/>
              </w:rPr>
            </w:pPr>
          </w:p>
          <w:p w14:paraId="7102A6D6" w14:textId="77777777" w:rsidR="00C73220" w:rsidRPr="00FD5026" w:rsidRDefault="00C73220" w:rsidP="00FE56B0">
            <w:pPr>
              <w:ind w:left="162" w:hanging="53"/>
              <w:rPr>
                <w:sz w:val="18"/>
                <w:szCs w:val="18"/>
              </w:rPr>
            </w:pPr>
            <w:r w:rsidRPr="00FD5026">
              <w:rPr>
                <w:sz w:val="18"/>
                <w:szCs w:val="18"/>
              </w:rPr>
              <w:t>-Diseño redondeado y sin aristas</w:t>
            </w:r>
          </w:p>
        </w:tc>
        <w:tc>
          <w:tcPr>
            <w:tcW w:w="2263" w:type="dxa"/>
            <w:gridSpan w:val="2"/>
            <w:shd w:val="clear" w:color="auto" w:fill="auto"/>
          </w:tcPr>
          <w:p w14:paraId="0DC75E99" w14:textId="77777777" w:rsidR="00C73220" w:rsidRPr="00FD5026" w:rsidRDefault="00C73220" w:rsidP="000F1B33">
            <w:pPr>
              <w:jc w:val="center"/>
              <w:rPr>
                <w:sz w:val="18"/>
                <w:szCs w:val="18"/>
              </w:rPr>
            </w:pPr>
          </w:p>
          <w:p w14:paraId="3484DAFD" w14:textId="77777777" w:rsidR="00C73220" w:rsidRPr="00FD5026" w:rsidRDefault="00C73220" w:rsidP="000F1B33">
            <w:pPr>
              <w:jc w:val="center"/>
              <w:rPr>
                <w:sz w:val="18"/>
                <w:szCs w:val="18"/>
              </w:rPr>
            </w:pPr>
            <w:r w:rsidRPr="00FD5026">
              <w:rPr>
                <w:sz w:val="18"/>
                <w:szCs w:val="18"/>
              </w:rPr>
              <w:t>SÍ</w:t>
            </w:r>
          </w:p>
        </w:tc>
        <w:tc>
          <w:tcPr>
            <w:tcW w:w="1848" w:type="dxa"/>
            <w:gridSpan w:val="2"/>
            <w:vMerge/>
            <w:shd w:val="clear" w:color="auto" w:fill="auto"/>
            <w:vAlign w:val="center"/>
          </w:tcPr>
          <w:p w14:paraId="67D1F9B8" w14:textId="77777777" w:rsidR="00C73220" w:rsidRPr="00FD5026" w:rsidRDefault="00C73220" w:rsidP="000F1B33">
            <w:pPr>
              <w:widowControl w:val="0"/>
              <w:pBdr>
                <w:top w:val="nil"/>
                <w:left w:val="nil"/>
                <w:bottom w:val="nil"/>
                <w:right w:val="nil"/>
                <w:between w:val="nil"/>
              </w:pBdr>
              <w:spacing w:after="0"/>
              <w:rPr>
                <w:sz w:val="18"/>
                <w:szCs w:val="18"/>
              </w:rPr>
            </w:pPr>
          </w:p>
        </w:tc>
      </w:tr>
      <w:tr w:rsidR="00EE184B" w:rsidRPr="00FD5026" w14:paraId="608011D1" w14:textId="77777777" w:rsidTr="00C13B84">
        <w:trPr>
          <w:trHeight w:val="670"/>
        </w:trPr>
        <w:tc>
          <w:tcPr>
            <w:tcW w:w="5529" w:type="dxa"/>
            <w:gridSpan w:val="3"/>
            <w:shd w:val="clear" w:color="auto" w:fill="auto"/>
          </w:tcPr>
          <w:p w14:paraId="4AF12CD4" w14:textId="77777777" w:rsidR="00C73220" w:rsidRPr="00FD5026" w:rsidRDefault="00C73220" w:rsidP="00FE56B0">
            <w:pPr>
              <w:ind w:left="162" w:hanging="53"/>
              <w:rPr>
                <w:sz w:val="18"/>
                <w:szCs w:val="18"/>
              </w:rPr>
            </w:pPr>
          </w:p>
          <w:p w14:paraId="2151A340" w14:textId="77777777" w:rsidR="00C73220" w:rsidRPr="00FD5026" w:rsidRDefault="00C73220" w:rsidP="00FE56B0">
            <w:pPr>
              <w:ind w:left="162" w:hanging="53"/>
              <w:rPr>
                <w:sz w:val="18"/>
                <w:szCs w:val="18"/>
              </w:rPr>
            </w:pPr>
            <w:r w:rsidRPr="00FD5026">
              <w:rPr>
                <w:sz w:val="18"/>
                <w:szCs w:val="18"/>
              </w:rPr>
              <w:t xml:space="preserve">- Altura </w:t>
            </w:r>
          </w:p>
        </w:tc>
        <w:tc>
          <w:tcPr>
            <w:tcW w:w="2263" w:type="dxa"/>
            <w:gridSpan w:val="2"/>
            <w:shd w:val="clear" w:color="auto" w:fill="auto"/>
          </w:tcPr>
          <w:p w14:paraId="53F086BF" w14:textId="77777777" w:rsidR="00C73220" w:rsidRPr="00FD5026" w:rsidRDefault="00C73220" w:rsidP="000F1B33">
            <w:pPr>
              <w:jc w:val="center"/>
              <w:rPr>
                <w:sz w:val="18"/>
                <w:szCs w:val="18"/>
              </w:rPr>
            </w:pPr>
          </w:p>
          <w:p w14:paraId="4D6E2594" w14:textId="77777777" w:rsidR="00C73220" w:rsidRPr="00FD5026" w:rsidRDefault="00C73220" w:rsidP="000F1B33">
            <w:pPr>
              <w:rPr>
                <w:sz w:val="18"/>
                <w:szCs w:val="18"/>
              </w:rPr>
            </w:pPr>
            <w:r w:rsidRPr="00FD5026">
              <w:rPr>
                <w:sz w:val="18"/>
                <w:szCs w:val="18"/>
              </w:rPr>
              <w:t>Entre 75 cm y 100cm</w:t>
            </w:r>
          </w:p>
        </w:tc>
        <w:tc>
          <w:tcPr>
            <w:tcW w:w="1848" w:type="dxa"/>
            <w:gridSpan w:val="2"/>
            <w:vMerge/>
            <w:shd w:val="clear" w:color="auto" w:fill="auto"/>
            <w:vAlign w:val="center"/>
          </w:tcPr>
          <w:p w14:paraId="15A47097" w14:textId="77777777" w:rsidR="00C73220" w:rsidRPr="00FD5026" w:rsidRDefault="00C73220" w:rsidP="000F1B33">
            <w:pPr>
              <w:widowControl w:val="0"/>
              <w:pBdr>
                <w:top w:val="nil"/>
                <w:left w:val="nil"/>
                <w:bottom w:val="nil"/>
                <w:right w:val="nil"/>
                <w:between w:val="nil"/>
              </w:pBdr>
              <w:spacing w:after="0"/>
              <w:rPr>
                <w:sz w:val="18"/>
                <w:szCs w:val="18"/>
              </w:rPr>
            </w:pPr>
          </w:p>
        </w:tc>
      </w:tr>
      <w:tr w:rsidR="00EE184B" w:rsidRPr="00FD5026" w14:paraId="2298A05A" w14:textId="77777777" w:rsidTr="00C13B84">
        <w:trPr>
          <w:trHeight w:val="842"/>
        </w:trPr>
        <w:tc>
          <w:tcPr>
            <w:tcW w:w="5529" w:type="dxa"/>
            <w:gridSpan w:val="3"/>
            <w:shd w:val="clear" w:color="auto" w:fill="auto"/>
          </w:tcPr>
          <w:p w14:paraId="2C386B46" w14:textId="77777777" w:rsidR="00C73220" w:rsidRPr="00FD5026" w:rsidRDefault="00C73220" w:rsidP="00FE56B0">
            <w:pPr>
              <w:ind w:left="162" w:hanging="53"/>
              <w:rPr>
                <w:sz w:val="18"/>
                <w:szCs w:val="18"/>
              </w:rPr>
            </w:pPr>
          </w:p>
          <w:p w14:paraId="0B7828EF" w14:textId="77777777" w:rsidR="00C73220" w:rsidRPr="00FD5026" w:rsidRDefault="00C73220" w:rsidP="00FE56B0">
            <w:pPr>
              <w:ind w:left="162" w:hanging="53"/>
              <w:rPr>
                <w:sz w:val="18"/>
                <w:szCs w:val="18"/>
              </w:rPr>
            </w:pPr>
            <w:r w:rsidRPr="00FD5026">
              <w:rPr>
                <w:sz w:val="18"/>
                <w:szCs w:val="18"/>
              </w:rPr>
              <w:t xml:space="preserve">- Ancho o diámetro mínimo de… </w:t>
            </w:r>
          </w:p>
        </w:tc>
        <w:tc>
          <w:tcPr>
            <w:tcW w:w="2263" w:type="dxa"/>
            <w:gridSpan w:val="2"/>
            <w:shd w:val="clear" w:color="auto" w:fill="auto"/>
          </w:tcPr>
          <w:p w14:paraId="1BC71DC3" w14:textId="77777777" w:rsidR="00C73220" w:rsidRPr="00FD5026" w:rsidRDefault="00C73220" w:rsidP="000F1B33">
            <w:pPr>
              <w:jc w:val="center"/>
              <w:rPr>
                <w:sz w:val="18"/>
                <w:szCs w:val="18"/>
              </w:rPr>
            </w:pPr>
          </w:p>
          <w:p w14:paraId="40CD7983" w14:textId="77777777" w:rsidR="00C73220" w:rsidRPr="00FD5026" w:rsidRDefault="00C73220" w:rsidP="000F1B33">
            <w:pPr>
              <w:jc w:val="center"/>
              <w:rPr>
                <w:sz w:val="18"/>
                <w:szCs w:val="18"/>
              </w:rPr>
            </w:pPr>
            <w:r w:rsidRPr="00FD5026">
              <w:rPr>
                <w:sz w:val="18"/>
                <w:szCs w:val="18"/>
              </w:rPr>
              <w:t xml:space="preserve">Ø10 cm </w:t>
            </w:r>
          </w:p>
        </w:tc>
        <w:tc>
          <w:tcPr>
            <w:tcW w:w="1848" w:type="dxa"/>
            <w:gridSpan w:val="2"/>
            <w:vMerge/>
            <w:shd w:val="clear" w:color="auto" w:fill="auto"/>
            <w:vAlign w:val="center"/>
          </w:tcPr>
          <w:p w14:paraId="25BB6EDB" w14:textId="77777777" w:rsidR="00C73220" w:rsidRPr="00FD5026" w:rsidRDefault="00C73220" w:rsidP="000F1B33">
            <w:pPr>
              <w:widowControl w:val="0"/>
              <w:pBdr>
                <w:top w:val="nil"/>
                <w:left w:val="nil"/>
                <w:bottom w:val="nil"/>
                <w:right w:val="nil"/>
                <w:between w:val="nil"/>
              </w:pBdr>
              <w:spacing w:after="0"/>
              <w:rPr>
                <w:sz w:val="18"/>
                <w:szCs w:val="18"/>
              </w:rPr>
            </w:pPr>
          </w:p>
        </w:tc>
      </w:tr>
      <w:tr w:rsidR="00EE184B" w:rsidRPr="00FD5026" w14:paraId="76B9290B" w14:textId="77777777" w:rsidTr="00C13B84">
        <w:trPr>
          <w:trHeight w:val="1550"/>
        </w:trPr>
        <w:tc>
          <w:tcPr>
            <w:tcW w:w="5529" w:type="dxa"/>
            <w:gridSpan w:val="3"/>
            <w:shd w:val="clear" w:color="auto" w:fill="auto"/>
          </w:tcPr>
          <w:p w14:paraId="544C5989" w14:textId="77777777" w:rsidR="00C73220" w:rsidRPr="00FD5026" w:rsidRDefault="00C73220" w:rsidP="00FE56B0">
            <w:pPr>
              <w:ind w:left="162" w:hanging="53"/>
              <w:rPr>
                <w:sz w:val="18"/>
                <w:szCs w:val="18"/>
              </w:rPr>
            </w:pPr>
          </w:p>
          <w:p w14:paraId="1013C97E" w14:textId="77777777" w:rsidR="00C73220" w:rsidRPr="00FD5026" w:rsidRDefault="00C73220" w:rsidP="00FE56B0">
            <w:pPr>
              <w:ind w:left="162" w:hanging="53"/>
              <w:rPr>
                <w:sz w:val="18"/>
                <w:szCs w:val="18"/>
              </w:rPr>
            </w:pPr>
            <w:r w:rsidRPr="00FD5026">
              <w:rPr>
                <w:sz w:val="18"/>
                <w:szCs w:val="18"/>
              </w:rPr>
              <w:t xml:space="preserve">-Color que contraste con el pavimento en toda la pieza o, como mínimo, en su tramo superior, asegurando su visibilidad en horas nocturnas  </w:t>
            </w:r>
          </w:p>
        </w:tc>
        <w:tc>
          <w:tcPr>
            <w:tcW w:w="2263" w:type="dxa"/>
            <w:gridSpan w:val="2"/>
            <w:shd w:val="clear" w:color="auto" w:fill="auto"/>
            <w:vAlign w:val="center"/>
          </w:tcPr>
          <w:p w14:paraId="6225AFC0" w14:textId="77777777" w:rsidR="00C73220" w:rsidRPr="00FD5026" w:rsidRDefault="00C73220" w:rsidP="000F1B33">
            <w:pPr>
              <w:jc w:val="center"/>
              <w:rPr>
                <w:sz w:val="18"/>
                <w:szCs w:val="18"/>
              </w:rPr>
            </w:pPr>
            <w:r w:rsidRPr="00FD5026">
              <w:rPr>
                <w:sz w:val="18"/>
                <w:szCs w:val="18"/>
              </w:rPr>
              <w:t>SÍ</w:t>
            </w:r>
          </w:p>
          <w:p w14:paraId="5AD455CE" w14:textId="77777777" w:rsidR="00C73220" w:rsidRPr="00FD5026" w:rsidRDefault="00C73220" w:rsidP="000F1B33">
            <w:pPr>
              <w:jc w:val="center"/>
              <w:rPr>
                <w:sz w:val="18"/>
                <w:szCs w:val="18"/>
              </w:rPr>
            </w:pPr>
            <w:r w:rsidRPr="00FD5026">
              <w:rPr>
                <w:sz w:val="18"/>
                <w:szCs w:val="18"/>
              </w:rPr>
              <w:t>(ver consideración en D.13/2007 CAM)</w:t>
            </w:r>
          </w:p>
        </w:tc>
        <w:tc>
          <w:tcPr>
            <w:tcW w:w="1848" w:type="dxa"/>
            <w:gridSpan w:val="2"/>
            <w:vMerge/>
            <w:shd w:val="clear" w:color="auto" w:fill="auto"/>
            <w:vAlign w:val="center"/>
          </w:tcPr>
          <w:p w14:paraId="1EEC9FBF" w14:textId="77777777" w:rsidR="00C73220" w:rsidRPr="00FD5026" w:rsidRDefault="00C73220" w:rsidP="000F1B33">
            <w:pPr>
              <w:widowControl w:val="0"/>
              <w:pBdr>
                <w:top w:val="nil"/>
                <w:left w:val="nil"/>
                <w:bottom w:val="nil"/>
                <w:right w:val="nil"/>
                <w:between w:val="nil"/>
              </w:pBdr>
              <w:spacing w:after="0"/>
              <w:rPr>
                <w:sz w:val="18"/>
                <w:szCs w:val="18"/>
              </w:rPr>
            </w:pPr>
          </w:p>
        </w:tc>
      </w:tr>
      <w:tr w:rsidR="00C73220" w:rsidRPr="00FD5026" w14:paraId="2386C71D" w14:textId="77777777" w:rsidTr="00C13B84">
        <w:trPr>
          <w:gridAfter w:val="1"/>
          <w:wAfter w:w="34" w:type="dxa"/>
          <w:cantSplit/>
          <w:trHeight w:val="362"/>
        </w:trPr>
        <w:tc>
          <w:tcPr>
            <w:tcW w:w="9606" w:type="dxa"/>
            <w:gridSpan w:val="6"/>
            <w:tcBorders>
              <w:top w:val="single" w:sz="4" w:space="0" w:color="000000"/>
              <w:left w:val="single" w:sz="4" w:space="0" w:color="000000"/>
              <w:bottom w:val="single" w:sz="4" w:space="0" w:color="000000"/>
              <w:right w:val="single" w:sz="4" w:space="0" w:color="000000"/>
            </w:tcBorders>
            <w:shd w:val="clear" w:color="auto" w:fill="C9E4FF"/>
            <w:vAlign w:val="center"/>
          </w:tcPr>
          <w:p w14:paraId="47F5CC5F" w14:textId="77777777" w:rsidR="00C73220" w:rsidRPr="00FD5026" w:rsidRDefault="00C73220" w:rsidP="000F1B33">
            <w:pPr>
              <w:rPr>
                <w:b/>
                <w:sz w:val="18"/>
                <w:szCs w:val="18"/>
              </w:rPr>
            </w:pPr>
          </w:p>
          <w:p w14:paraId="3BAE29CF" w14:textId="77777777" w:rsidR="00C73220" w:rsidRPr="00FD5026" w:rsidRDefault="00C73220" w:rsidP="000F1B33">
            <w:pPr>
              <w:rPr>
                <w:b/>
                <w:sz w:val="18"/>
                <w:szCs w:val="18"/>
              </w:rPr>
            </w:pPr>
            <w:r w:rsidRPr="00FD5026">
              <w:rPr>
                <w:b/>
                <w:sz w:val="18"/>
                <w:szCs w:val="18"/>
              </w:rPr>
              <w:t>7.- Bancos</w:t>
            </w:r>
          </w:p>
        </w:tc>
      </w:tr>
      <w:tr w:rsidR="00C73220" w:rsidRPr="00FD5026" w14:paraId="603CDEFD" w14:textId="77777777" w:rsidTr="00C13B84">
        <w:trPr>
          <w:gridAfter w:val="1"/>
          <w:wAfter w:w="34" w:type="dxa"/>
          <w:cantSplit/>
          <w:trHeight w:val="362"/>
        </w:trPr>
        <w:tc>
          <w:tcPr>
            <w:tcW w:w="549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4916002" w14:textId="77777777" w:rsidR="00C73220" w:rsidRPr="00FD5026" w:rsidRDefault="00C73220" w:rsidP="00FE56B0">
            <w:pPr>
              <w:spacing w:before="240" w:after="240"/>
              <w:ind w:left="20" w:firstLine="0"/>
              <w:rPr>
                <w:sz w:val="18"/>
                <w:szCs w:val="18"/>
              </w:rPr>
            </w:pPr>
            <w:r w:rsidRPr="00FD5026">
              <w:rPr>
                <w:sz w:val="18"/>
                <w:szCs w:val="18"/>
              </w:rPr>
              <w:lastRenderedPageBreak/>
              <w:t>Una unidad por cada agrupación y, en todo caso, una unidad cada cinco bancos o fracción</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81CD03E" w14:textId="77777777" w:rsidR="00C73220" w:rsidRPr="00FD5026" w:rsidRDefault="00C73220" w:rsidP="000F1B33">
            <w:pPr>
              <w:jc w:val="center"/>
              <w:rPr>
                <w:sz w:val="18"/>
                <w:szCs w:val="18"/>
              </w:rPr>
            </w:pPr>
            <w:r w:rsidRPr="00FD5026">
              <w:rPr>
                <w:sz w:val="18"/>
                <w:szCs w:val="18"/>
              </w:rPr>
              <w:t>SÍ</w:t>
            </w:r>
          </w:p>
        </w:tc>
        <w:tc>
          <w:tcPr>
            <w:tcW w:w="198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46DB81B" w14:textId="77777777" w:rsidR="00C73220" w:rsidRPr="00FD5026" w:rsidRDefault="00C73220" w:rsidP="000F1B33">
            <w:pPr>
              <w:jc w:val="center"/>
              <w:rPr>
                <w:sz w:val="18"/>
                <w:szCs w:val="18"/>
              </w:rPr>
            </w:pPr>
            <w:r w:rsidRPr="00FD5026">
              <w:rPr>
                <w:sz w:val="18"/>
                <w:szCs w:val="18"/>
              </w:rPr>
              <w:t>Art. 26.1</w:t>
            </w:r>
          </w:p>
        </w:tc>
      </w:tr>
      <w:tr w:rsidR="00C73220" w:rsidRPr="00FD5026" w14:paraId="3F8F4C6D" w14:textId="77777777" w:rsidTr="00C13B84">
        <w:trPr>
          <w:gridAfter w:val="1"/>
          <w:wAfter w:w="34" w:type="dxa"/>
          <w:cantSplit/>
          <w:trHeight w:val="362"/>
        </w:trPr>
        <w:tc>
          <w:tcPr>
            <w:tcW w:w="549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A43816E" w14:textId="77777777" w:rsidR="00C73220" w:rsidRPr="00FD5026" w:rsidRDefault="00C73220" w:rsidP="00FE56B0">
            <w:pPr>
              <w:spacing w:before="240" w:after="240"/>
              <w:ind w:left="20" w:firstLine="0"/>
              <w:rPr>
                <w:sz w:val="18"/>
                <w:szCs w:val="18"/>
              </w:rPr>
            </w:pPr>
            <w:r w:rsidRPr="00FD5026">
              <w:rPr>
                <w:sz w:val="18"/>
                <w:szCs w:val="18"/>
              </w:rPr>
              <w:t>Diseño ergonómico</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AC9138E" w14:textId="77777777" w:rsidR="00C73220" w:rsidRPr="00FD5026" w:rsidRDefault="00C73220" w:rsidP="000F1B33">
            <w:pPr>
              <w:jc w:val="center"/>
              <w:rPr>
                <w:sz w:val="18"/>
                <w:szCs w:val="18"/>
              </w:rPr>
            </w:pPr>
            <w:r w:rsidRPr="00FD5026">
              <w:rPr>
                <w:sz w:val="18"/>
                <w:szCs w:val="18"/>
              </w:rPr>
              <w:t>SI</w:t>
            </w:r>
          </w:p>
        </w:tc>
        <w:tc>
          <w:tcPr>
            <w:tcW w:w="198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F000A12" w14:textId="77777777" w:rsidR="00C73220" w:rsidRPr="00FD5026" w:rsidRDefault="00C73220" w:rsidP="000F1B33">
            <w:pPr>
              <w:jc w:val="center"/>
              <w:rPr>
                <w:sz w:val="18"/>
                <w:szCs w:val="18"/>
              </w:rPr>
            </w:pPr>
            <w:r w:rsidRPr="00FD5026">
              <w:rPr>
                <w:sz w:val="18"/>
                <w:szCs w:val="18"/>
              </w:rPr>
              <w:t>Art 26.1. a)</w:t>
            </w:r>
          </w:p>
        </w:tc>
      </w:tr>
      <w:tr w:rsidR="00C73220" w:rsidRPr="00FD5026" w14:paraId="46A2C212" w14:textId="77777777" w:rsidTr="00C13B84">
        <w:trPr>
          <w:gridAfter w:val="1"/>
          <w:wAfter w:w="34" w:type="dxa"/>
          <w:cantSplit/>
          <w:trHeight w:val="362"/>
        </w:trPr>
        <w:tc>
          <w:tcPr>
            <w:tcW w:w="549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773BD0C" w14:textId="77777777" w:rsidR="00C73220" w:rsidRPr="00FD5026" w:rsidRDefault="00C73220" w:rsidP="00FE56B0">
            <w:pPr>
              <w:ind w:left="20" w:firstLine="0"/>
              <w:rPr>
                <w:sz w:val="18"/>
                <w:szCs w:val="18"/>
              </w:rPr>
            </w:pPr>
            <w:r w:rsidRPr="00FD5026">
              <w:rPr>
                <w:sz w:val="18"/>
                <w:szCs w:val="18"/>
              </w:rPr>
              <w:t>Profundidad de asiento</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E287231" w14:textId="77777777" w:rsidR="00C73220" w:rsidRPr="00FD5026" w:rsidRDefault="00C73220" w:rsidP="000F1B33">
            <w:pPr>
              <w:jc w:val="center"/>
              <w:rPr>
                <w:sz w:val="18"/>
                <w:szCs w:val="18"/>
              </w:rPr>
            </w:pPr>
          </w:p>
          <w:p w14:paraId="60B18CF4" w14:textId="77777777" w:rsidR="00C73220" w:rsidRPr="00FD5026" w:rsidRDefault="00C73220" w:rsidP="000F1B33">
            <w:pPr>
              <w:jc w:val="center"/>
              <w:rPr>
                <w:sz w:val="18"/>
                <w:szCs w:val="18"/>
              </w:rPr>
            </w:pPr>
            <w:r w:rsidRPr="00FD5026">
              <w:rPr>
                <w:sz w:val="18"/>
                <w:szCs w:val="18"/>
              </w:rPr>
              <w:t>Entre 40 cm y 45 cm</w:t>
            </w:r>
          </w:p>
        </w:tc>
        <w:tc>
          <w:tcPr>
            <w:tcW w:w="198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6794D9A" w14:textId="77777777" w:rsidR="00C73220" w:rsidRPr="00FD5026" w:rsidRDefault="00C73220" w:rsidP="000F1B33">
            <w:pPr>
              <w:jc w:val="center"/>
              <w:rPr>
                <w:sz w:val="18"/>
                <w:szCs w:val="18"/>
              </w:rPr>
            </w:pPr>
            <w:r w:rsidRPr="00FD5026">
              <w:rPr>
                <w:sz w:val="18"/>
                <w:szCs w:val="18"/>
              </w:rPr>
              <w:t>Art. 26.1. a)</w:t>
            </w:r>
          </w:p>
        </w:tc>
      </w:tr>
      <w:tr w:rsidR="00C73220" w:rsidRPr="00FD5026" w14:paraId="23CF92D3" w14:textId="77777777" w:rsidTr="00C13B84">
        <w:trPr>
          <w:gridAfter w:val="1"/>
          <w:wAfter w:w="34" w:type="dxa"/>
          <w:cantSplit/>
          <w:trHeight w:val="362"/>
        </w:trPr>
        <w:tc>
          <w:tcPr>
            <w:tcW w:w="549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CFBFE0F" w14:textId="77777777" w:rsidR="00C73220" w:rsidRPr="00FD5026" w:rsidRDefault="00C73220" w:rsidP="00FE56B0">
            <w:pPr>
              <w:ind w:left="20" w:firstLine="0"/>
              <w:rPr>
                <w:sz w:val="18"/>
                <w:szCs w:val="18"/>
              </w:rPr>
            </w:pPr>
            <w:r w:rsidRPr="00FD5026">
              <w:rPr>
                <w:sz w:val="18"/>
                <w:szCs w:val="18"/>
              </w:rPr>
              <w:t>Altura del asiento</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A4E7745" w14:textId="77777777" w:rsidR="00C73220" w:rsidRPr="00FD5026" w:rsidRDefault="00C73220" w:rsidP="000F1B33">
            <w:pPr>
              <w:jc w:val="center"/>
              <w:rPr>
                <w:sz w:val="18"/>
                <w:szCs w:val="18"/>
              </w:rPr>
            </w:pPr>
          </w:p>
          <w:p w14:paraId="4F42423F" w14:textId="77777777" w:rsidR="00C73220" w:rsidRPr="00FD5026" w:rsidRDefault="00C73220" w:rsidP="000F1B33">
            <w:pPr>
              <w:jc w:val="center"/>
              <w:rPr>
                <w:sz w:val="18"/>
                <w:szCs w:val="18"/>
              </w:rPr>
            </w:pPr>
            <w:r w:rsidRPr="00FD5026">
              <w:rPr>
                <w:sz w:val="18"/>
                <w:szCs w:val="18"/>
              </w:rPr>
              <w:t>Entre 40 cm y 45 cm</w:t>
            </w:r>
          </w:p>
        </w:tc>
        <w:tc>
          <w:tcPr>
            <w:tcW w:w="198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BF43CDC" w14:textId="77777777" w:rsidR="00C73220" w:rsidRPr="00FD5026" w:rsidRDefault="00C73220" w:rsidP="000F1B33">
            <w:pPr>
              <w:jc w:val="center"/>
              <w:rPr>
                <w:sz w:val="18"/>
                <w:szCs w:val="18"/>
              </w:rPr>
            </w:pPr>
            <w:r w:rsidRPr="00FD5026">
              <w:rPr>
                <w:sz w:val="18"/>
                <w:szCs w:val="18"/>
              </w:rPr>
              <w:t>Art. 26.1. a)</w:t>
            </w:r>
          </w:p>
        </w:tc>
      </w:tr>
      <w:tr w:rsidR="00C73220" w:rsidRPr="00FD5026" w14:paraId="7F759BE4" w14:textId="77777777" w:rsidTr="00C13B84">
        <w:trPr>
          <w:gridAfter w:val="1"/>
          <w:wAfter w:w="34" w:type="dxa"/>
          <w:cantSplit/>
          <w:trHeight w:val="563"/>
        </w:trPr>
        <w:tc>
          <w:tcPr>
            <w:tcW w:w="549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D406664" w14:textId="77777777" w:rsidR="00C73220" w:rsidRPr="00FD5026" w:rsidRDefault="00C73220" w:rsidP="00FE56B0">
            <w:pPr>
              <w:ind w:left="20" w:firstLine="0"/>
              <w:rPr>
                <w:sz w:val="18"/>
                <w:szCs w:val="18"/>
              </w:rPr>
            </w:pPr>
            <w:r w:rsidRPr="00FD5026">
              <w:rPr>
                <w:sz w:val="18"/>
                <w:szCs w:val="18"/>
              </w:rPr>
              <w:t xml:space="preserve">Altura mínima del respaldo </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AA4FDF1" w14:textId="77777777" w:rsidR="00C73220" w:rsidRPr="00FD5026" w:rsidRDefault="00C73220" w:rsidP="000F1B33">
            <w:pPr>
              <w:jc w:val="center"/>
              <w:rPr>
                <w:sz w:val="18"/>
                <w:szCs w:val="18"/>
              </w:rPr>
            </w:pPr>
            <w:r w:rsidRPr="00FD5026">
              <w:rPr>
                <w:sz w:val="18"/>
                <w:szCs w:val="18"/>
              </w:rPr>
              <w:t>Mínimo 45 cm</w:t>
            </w:r>
          </w:p>
        </w:tc>
        <w:tc>
          <w:tcPr>
            <w:tcW w:w="198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6AEEAE2" w14:textId="77777777" w:rsidR="00C73220" w:rsidRPr="00FD5026" w:rsidRDefault="00C73220" w:rsidP="000F1B33">
            <w:pPr>
              <w:jc w:val="center"/>
              <w:rPr>
                <w:sz w:val="18"/>
                <w:szCs w:val="18"/>
              </w:rPr>
            </w:pPr>
            <w:r w:rsidRPr="00FD5026">
              <w:rPr>
                <w:sz w:val="18"/>
                <w:szCs w:val="18"/>
              </w:rPr>
              <w:t>Art. 26.1. b)</w:t>
            </w:r>
          </w:p>
        </w:tc>
      </w:tr>
      <w:tr w:rsidR="00C73220" w:rsidRPr="00FD5026" w14:paraId="6836225F" w14:textId="77777777" w:rsidTr="00C13B84">
        <w:trPr>
          <w:gridAfter w:val="1"/>
          <w:wAfter w:w="34" w:type="dxa"/>
          <w:cantSplit/>
          <w:trHeight w:val="563"/>
        </w:trPr>
        <w:tc>
          <w:tcPr>
            <w:tcW w:w="549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DEA7815" w14:textId="77777777" w:rsidR="00C73220" w:rsidRPr="00FD5026" w:rsidRDefault="00C73220" w:rsidP="00FE56B0">
            <w:pPr>
              <w:ind w:left="20" w:firstLine="0"/>
              <w:rPr>
                <w:sz w:val="18"/>
                <w:szCs w:val="18"/>
              </w:rPr>
            </w:pPr>
            <w:r w:rsidRPr="00FD5026">
              <w:rPr>
                <w:sz w:val="18"/>
                <w:szCs w:val="18"/>
              </w:rPr>
              <w:t>Respaldo formando un ángulo máximo con el plano del asiento</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70D9A05" w14:textId="77777777" w:rsidR="00C73220" w:rsidRPr="00FD5026" w:rsidRDefault="00C73220" w:rsidP="000F1B33">
            <w:pPr>
              <w:jc w:val="center"/>
              <w:rPr>
                <w:sz w:val="18"/>
                <w:szCs w:val="18"/>
              </w:rPr>
            </w:pPr>
            <w:r w:rsidRPr="00FD5026">
              <w:rPr>
                <w:sz w:val="18"/>
                <w:szCs w:val="18"/>
              </w:rPr>
              <w:t>105º</w:t>
            </w:r>
          </w:p>
        </w:tc>
        <w:tc>
          <w:tcPr>
            <w:tcW w:w="198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FDA63DF" w14:textId="116232D0" w:rsidR="00C73220" w:rsidRPr="00FD5026" w:rsidRDefault="00C73220" w:rsidP="000F1B33">
            <w:pPr>
              <w:jc w:val="center"/>
              <w:rPr>
                <w:sz w:val="18"/>
                <w:szCs w:val="18"/>
              </w:rPr>
            </w:pPr>
            <w:r w:rsidRPr="00FD5026">
              <w:rPr>
                <w:sz w:val="18"/>
                <w:szCs w:val="18"/>
              </w:rPr>
              <w:t>Art. 26.1.</w:t>
            </w:r>
            <w:r w:rsidR="000E41B2" w:rsidRPr="00FD5026">
              <w:rPr>
                <w:sz w:val="18"/>
                <w:szCs w:val="18"/>
              </w:rPr>
              <w:t>b</w:t>
            </w:r>
            <w:r w:rsidRPr="00FD5026">
              <w:rPr>
                <w:sz w:val="18"/>
                <w:szCs w:val="18"/>
              </w:rPr>
              <w:t>)</w:t>
            </w:r>
          </w:p>
        </w:tc>
      </w:tr>
      <w:tr w:rsidR="00C73220" w:rsidRPr="00FD5026" w14:paraId="1154B817" w14:textId="77777777" w:rsidTr="00C13B84">
        <w:trPr>
          <w:gridAfter w:val="1"/>
          <w:wAfter w:w="34" w:type="dxa"/>
          <w:cantSplit/>
          <w:trHeight w:val="557"/>
        </w:trPr>
        <w:tc>
          <w:tcPr>
            <w:tcW w:w="549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FD197D6" w14:textId="77777777" w:rsidR="00C73220" w:rsidRPr="00FD5026" w:rsidRDefault="00C73220" w:rsidP="00FE56B0">
            <w:pPr>
              <w:ind w:left="20" w:firstLine="0"/>
              <w:rPr>
                <w:sz w:val="18"/>
                <w:szCs w:val="18"/>
              </w:rPr>
            </w:pPr>
            <w:r w:rsidRPr="00FD5026">
              <w:rPr>
                <w:sz w:val="18"/>
                <w:szCs w:val="18"/>
              </w:rPr>
              <w:t xml:space="preserve">Se colocarán reposabrazos </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6BADA37" w14:textId="77777777" w:rsidR="00C73220" w:rsidRPr="00FD5026" w:rsidRDefault="00C73220" w:rsidP="000F1B33">
            <w:pPr>
              <w:jc w:val="center"/>
              <w:rPr>
                <w:sz w:val="18"/>
                <w:szCs w:val="18"/>
              </w:rPr>
            </w:pPr>
            <w:r w:rsidRPr="00FD5026">
              <w:rPr>
                <w:sz w:val="18"/>
                <w:szCs w:val="18"/>
              </w:rPr>
              <w:t>SÍ</w:t>
            </w:r>
          </w:p>
        </w:tc>
        <w:tc>
          <w:tcPr>
            <w:tcW w:w="198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95231FD" w14:textId="77777777" w:rsidR="00C73220" w:rsidRPr="00FD5026" w:rsidRDefault="00C73220" w:rsidP="000F1B33">
            <w:pPr>
              <w:jc w:val="center"/>
              <w:rPr>
                <w:sz w:val="18"/>
                <w:szCs w:val="18"/>
              </w:rPr>
            </w:pPr>
            <w:r w:rsidRPr="00FD5026">
              <w:rPr>
                <w:sz w:val="18"/>
                <w:szCs w:val="18"/>
              </w:rPr>
              <w:t>Art. 26.1. b)</w:t>
            </w:r>
          </w:p>
        </w:tc>
      </w:tr>
      <w:tr w:rsidR="00C73220" w:rsidRPr="00FD5026" w14:paraId="7AF29C85" w14:textId="77777777" w:rsidTr="00C13B84">
        <w:trPr>
          <w:gridAfter w:val="1"/>
          <w:wAfter w:w="34" w:type="dxa"/>
          <w:cantSplit/>
          <w:trHeight w:val="941"/>
        </w:trPr>
        <w:tc>
          <w:tcPr>
            <w:tcW w:w="7621" w:type="dxa"/>
            <w:gridSpan w:val="4"/>
            <w:tcBorders>
              <w:top w:val="single" w:sz="4" w:space="0" w:color="000000"/>
              <w:left w:val="single" w:sz="4" w:space="0" w:color="000000"/>
              <w:right w:val="single" w:sz="4" w:space="0" w:color="000000"/>
            </w:tcBorders>
            <w:shd w:val="clear" w:color="auto" w:fill="auto"/>
            <w:vAlign w:val="center"/>
          </w:tcPr>
          <w:p w14:paraId="7A270386" w14:textId="77777777" w:rsidR="00C73220" w:rsidRPr="00FD5026" w:rsidRDefault="00C73220" w:rsidP="000F1B33">
            <w:pPr>
              <w:jc w:val="both"/>
              <w:rPr>
                <w:sz w:val="18"/>
                <w:szCs w:val="18"/>
              </w:rPr>
            </w:pPr>
          </w:p>
          <w:p w14:paraId="45BF1C39" w14:textId="77777777" w:rsidR="00C73220" w:rsidRPr="00FD5026" w:rsidRDefault="00C73220" w:rsidP="000F1B33">
            <w:pPr>
              <w:jc w:val="both"/>
              <w:rPr>
                <w:sz w:val="18"/>
                <w:szCs w:val="18"/>
              </w:rPr>
            </w:pPr>
            <w:r w:rsidRPr="00FD5026">
              <w:rPr>
                <w:b/>
                <w:sz w:val="18"/>
                <w:szCs w:val="18"/>
              </w:rPr>
              <w:t>Franja libre de obstáculos en la parte frontal del banco</w:t>
            </w:r>
            <w:r w:rsidRPr="00FD5026">
              <w:rPr>
                <w:sz w:val="18"/>
                <w:szCs w:val="18"/>
              </w:rPr>
              <w:t>:</w:t>
            </w:r>
          </w:p>
        </w:tc>
        <w:tc>
          <w:tcPr>
            <w:tcW w:w="1985" w:type="dxa"/>
            <w:gridSpan w:val="2"/>
            <w:vMerge w:val="restart"/>
            <w:tcBorders>
              <w:top w:val="single" w:sz="4" w:space="0" w:color="000000"/>
              <w:left w:val="single" w:sz="4" w:space="0" w:color="000000"/>
              <w:right w:val="single" w:sz="4" w:space="0" w:color="000000"/>
            </w:tcBorders>
            <w:shd w:val="clear" w:color="auto" w:fill="auto"/>
            <w:vAlign w:val="center"/>
          </w:tcPr>
          <w:p w14:paraId="4FAA89F4" w14:textId="77777777" w:rsidR="00C73220" w:rsidRPr="00FD5026" w:rsidRDefault="00C73220" w:rsidP="000F1B33">
            <w:pPr>
              <w:jc w:val="center"/>
              <w:rPr>
                <w:sz w:val="18"/>
                <w:szCs w:val="18"/>
              </w:rPr>
            </w:pPr>
          </w:p>
          <w:p w14:paraId="5C7B27E9" w14:textId="77777777" w:rsidR="00C73220" w:rsidRPr="00FD5026" w:rsidRDefault="00C73220" w:rsidP="000F1B33">
            <w:pPr>
              <w:jc w:val="center"/>
              <w:rPr>
                <w:sz w:val="18"/>
                <w:szCs w:val="18"/>
              </w:rPr>
            </w:pPr>
            <w:r w:rsidRPr="00FD5026">
              <w:rPr>
                <w:sz w:val="18"/>
                <w:szCs w:val="18"/>
              </w:rPr>
              <w:t>Art. 26.1. c)</w:t>
            </w:r>
          </w:p>
          <w:p w14:paraId="7BB7006A" w14:textId="77777777" w:rsidR="00C73220" w:rsidRPr="00FD5026" w:rsidRDefault="00C73220" w:rsidP="000F1B33">
            <w:pPr>
              <w:jc w:val="center"/>
              <w:rPr>
                <w:sz w:val="18"/>
                <w:szCs w:val="18"/>
              </w:rPr>
            </w:pPr>
          </w:p>
          <w:p w14:paraId="3697DC7E" w14:textId="77777777" w:rsidR="00C73220" w:rsidRPr="00FD5026" w:rsidRDefault="00C73220" w:rsidP="000F1B33">
            <w:pPr>
              <w:jc w:val="center"/>
              <w:rPr>
                <w:sz w:val="18"/>
                <w:szCs w:val="18"/>
              </w:rPr>
            </w:pPr>
          </w:p>
        </w:tc>
      </w:tr>
      <w:tr w:rsidR="00C73220" w:rsidRPr="00FD5026" w14:paraId="238FA20C" w14:textId="77777777" w:rsidTr="00C13B84">
        <w:trPr>
          <w:gridAfter w:val="1"/>
          <w:wAfter w:w="34" w:type="dxa"/>
          <w:cantSplit/>
          <w:trHeight w:val="606"/>
        </w:trPr>
        <w:tc>
          <w:tcPr>
            <w:tcW w:w="5495" w:type="dxa"/>
            <w:gridSpan w:val="2"/>
            <w:tcBorders>
              <w:top w:val="single" w:sz="4" w:space="0" w:color="000000"/>
              <w:left w:val="single" w:sz="4" w:space="0" w:color="000000"/>
              <w:right w:val="single" w:sz="4" w:space="0" w:color="000000"/>
            </w:tcBorders>
            <w:shd w:val="clear" w:color="auto" w:fill="auto"/>
            <w:vAlign w:val="center"/>
          </w:tcPr>
          <w:p w14:paraId="486B96D9" w14:textId="77777777" w:rsidR="00C73220" w:rsidRPr="00FD5026" w:rsidRDefault="00C73220" w:rsidP="000F1B33">
            <w:pPr>
              <w:ind w:firstLine="284"/>
              <w:jc w:val="both"/>
              <w:rPr>
                <w:sz w:val="18"/>
                <w:szCs w:val="18"/>
              </w:rPr>
            </w:pPr>
            <w:r w:rsidRPr="00FD5026">
              <w:rPr>
                <w:sz w:val="18"/>
                <w:szCs w:val="18"/>
              </w:rPr>
              <w:t xml:space="preserve"> -Longitud</w:t>
            </w:r>
          </w:p>
        </w:tc>
        <w:tc>
          <w:tcPr>
            <w:tcW w:w="2126" w:type="dxa"/>
            <w:gridSpan w:val="2"/>
            <w:tcBorders>
              <w:top w:val="single" w:sz="4" w:space="0" w:color="000000"/>
              <w:left w:val="single" w:sz="4" w:space="0" w:color="000000"/>
              <w:right w:val="single" w:sz="4" w:space="0" w:color="000000"/>
            </w:tcBorders>
            <w:shd w:val="clear" w:color="auto" w:fill="auto"/>
            <w:vAlign w:val="center"/>
          </w:tcPr>
          <w:p w14:paraId="6286D879" w14:textId="77777777" w:rsidR="00C73220" w:rsidRPr="00FD5026" w:rsidRDefault="00C73220" w:rsidP="000F1B33">
            <w:pPr>
              <w:jc w:val="center"/>
              <w:rPr>
                <w:sz w:val="18"/>
                <w:szCs w:val="18"/>
              </w:rPr>
            </w:pPr>
            <w:r w:rsidRPr="00FD5026">
              <w:rPr>
                <w:sz w:val="18"/>
                <w:szCs w:val="18"/>
              </w:rPr>
              <w:t>La del banco</w:t>
            </w:r>
          </w:p>
        </w:tc>
        <w:tc>
          <w:tcPr>
            <w:tcW w:w="1985" w:type="dxa"/>
            <w:gridSpan w:val="2"/>
            <w:vMerge/>
            <w:tcBorders>
              <w:top w:val="single" w:sz="4" w:space="0" w:color="000000"/>
              <w:left w:val="single" w:sz="4" w:space="0" w:color="000000"/>
              <w:right w:val="single" w:sz="4" w:space="0" w:color="000000"/>
            </w:tcBorders>
            <w:shd w:val="clear" w:color="auto" w:fill="auto"/>
            <w:vAlign w:val="center"/>
          </w:tcPr>
          <w:p w14:paraId="6A2B8B65" w14:textId="77777777" w:rsidR="00C73220" w:rsidRPr="00FD5026" w:rsidRDefault="00C73220" w:rsidP="000F1B33">
            <w:pPr>
              <w:widowControl w:val="0"/>
              <w:pBdr>
                <w:top w:val="nil"/>
                <w:left w:val="nil"/>
                <w:bottom w:val="nil"/>
                <w:right w:val="nil"/>
                <w:between w:val="nil"/>
              </w:pBdr>
              <w:spacing w:after="0"/>
              <w:rPr>
                <w:sz w:val="18"/>
                <w:szCs w:val="18"/>
              </w:rPr>
            </w:pPr>
          </w:p>
        </w:tc>
      </w:tr>
      <w:tr w:rsidR="00C73220" w:rsidRPr="00FD5026" w14:paraId="271C4C8B" w14:textId="77777777" w:rsidTr="00C13B84">
        <w:trPr>
          <w:gridAfter w:val="1"/>
          <w:wAfter w:w="34" w:type="dxa"/>
          <w:cantSplit/>
          <w:trHeight w:val="559"/>
        </w:trPr>
        <w:tc>
          <w:tcPr>
            <w:tcW w:w="5495" w:type="dxa"/>
            <w:gridSpan w:val="2"/>
            <w:tcBorders>
              <w:top w:val="single" w:sz="4" w:space="0" w:color="000000"/>
              <w:left w:val="single" w:sz="4" w:space="0" w:color="000000"/>
              <w:right w:val="single" w:sz="4" w:space="0" w:color="000000"/>
            </w:tcBorders>
            <w:shd w:val="clear" w:color="auto" w:fill="auto"/>
            <w:vAlign w:val="center"/>
          </w:tcPr>
          <w:p w14:paraId="58485F9A" w14:textId="77777777" w:rsidR="00C73220" w:rsidRPr="00FD5026" w:rsidRDefault="00C73220" w:rsidP="000F1B33">
            <w:pPr>
              <w:ind w:firstLine="284"/>
              <w:jc w:val="both"/>
              <w:rPr>
                <w:sz w:val="18"/>
                <w:szCs w:val="18"/>
              </w:rPr>
            </w:pPr>
            <w:r w:rsidRPr="00FD5026">
              <w:rPr>
                <w:sz w:val="18"/>
                <w:szCs w:val="18"/>
              </w:rPr>
              <w:t>-Anchura mínima</w:t>
            </w:r>
          </w:p>
        </w:tc>
        <w:tc>
          <w:tcPr>
            <w:tcW w:w="2126" w:type="dxa"/>
            <w:gridSpan w:val="2"/>
            <w:tcBorders>
              <w:left w:val="single" w:sz="4" w:space="0" w:color="000000"/>
              <w:right w:val="single" w:sz="4" w:space="0" w:color="000000"/>
            </w:tcBorders>
            <w:shd w:val="clear" w:color="auto" w:fill="auto"/>
            <w:vAlign w:val="center"/>
          </w:tcPr>
          <w:p w14:paraId="6B888E74" w14:textId="77777777" w:rsidR="00C73220" w:rsidRPr="00FD5026" w:rsidRDefault="00C73220" w:rsidP="000F1B33">
            <w:pPr>
              <w:jc w:val="center"/>
              <w:rPr>
                <w:sz w:val="18"/>
                <w:szCs w:val="18"/>
              </w:rPr>
            </w:pPr>
            <w:r w:rsidRPr="00FD5026">
              <w:rPr>
                <w:sz w:val="18"/>
                <w:szCs w:val="18"/>
              </w:rPr>
              <w:t>60 cm</w:t>
            </w:r>
          </w:p>
        </w:tc>
        <w:tc>
          <w:tcPr>
            <w:tcW w:w="1985" w:type="dxa"/>
            <w:gridSpan w:val="2"/>
            <w:vMerge/>
            <w:tcBorders>
              <w:top w:val="single" w:sz="4" w:space="0" w:color="000000"/>
              <w:left w:val="single" w:sz="4" w:space="0" w:color="000000"/>
              <w:right w:val="single" w:sz="4" w:space="0" w:color="000000"/>
            </w:tcBorders>
            <w:shd w:val="clear" w:color="auto" w:fill="auto"/>
            <w:vAlign w:val="center"/>
          </w:tcPr>
          <w:p w14:paraId="70CDED7A" w14:textId="77777777" w:rsidR="00C73220" w:rsidRPr="00FD5026" w:rsidRDefault="00C73220" w:rsidP="000F1B33">
            <w:pPr>
              <w:widowControl w:val="0"/>
              <w:pBdr>
                <w:top w:val="nil"/>
                <w:left w:val="nil"/>
                <w:bottom w:val="nil"/>
                <w:right w:val="nil"/>
                <w:between w:val="nil"/>
              </w:pBdr>
              <w:spacing w:after="0"/>
              <w:rPr>
                <w:sz w:val="18"/>
                <w:szCs w:val="18"/>
              </w:rPr>
            </w:pPr>
          </w:p>
        </w:tc>
      </w:tr>
      <w:tr w:rsidR="00C73220" w:rsidRPr="00FD5026" w14:paraId="40DD97FB" w14:textId="77777777" w:rsidTr="00C13B84">
        <w:trPr>
          <w:gridAfter w:val="1"/>
          <w:wAfter w:w="34" w:type="dxa"/>
          <w:cantSplit/>
          <w:trHeight w:val="554"/>
        </w:trPr>
        <w:tc>
          <w:tcPr>
            <w:tcW w:w="5495" w:type="dxa"/>
            <w:gridSpan w:val="2"/>
            <w:tcBorders>
              <w:top w:val="single" w:sz="4" w:space="0" w:color="000000"/>
              <w:left w:val="single" w:sz="4" w:space="0" w:color="000000"/>
              <w:right w:val="single" w:sz="4" w:space="0" w:color="000000"/>
            </w:tcBorders>
            <w:shd w:val="clear" w:color="auto" w:fill="auto"/>
            <w:vAlign w:val="center"/>
          </w:tcPr>
          <w:p w14:paraId="03B147A4" w14:textId="77777777" w:rsidR="00C73220" w:rsidRPr="00FD5026" w:rsidRDefault="00C73220" w:rsidP="000F1B33">
            <w:pPr>
              <w:ind w:firstLine="284"/>
              <w:jc w:val="both"/>
              <w:rPr>
                <w:sz w:val="18"/>
                <w:szCs w:val="18"/>
              </w:rPr>
            </w:pPr>
            <w:r w:rsidRPr="00FD5026">
              <w:rPr>
                <w:sz w:val="18"/>
                <w:szCs w:val="18"/>
              </w:rPr>
              <w:t>-No invadirá el itinerario peatonal accesible</w:t>
            </w:r>
          </w:p>
        </w:tc>
        <w:tc>
          <w:tcPr>
            <w:tcW w:w="2126" w:type="dxa"/>
            <w:gridSpan w:val="2"/>
            <w:tcBorders>
              <w:left w:val="single" w:sz="4" w:space="0" w:color="000000"/>
              <w:right w:val="single" w:sz="4" w:space="0" w:color="000000"/>
            </w:tcBorders>
            <w:shd w:val="clear" w:color="auto" w:fill="auto"/>
            <w:vAlign w:val="center"/>
          </w:tcPr>
          <w:p w14:paraId="43161B92" w14:textId="77777777" w:rsidR="00C73220" w:rsidRPr="00FD5026" w:rsidRDefault="00C73220" w:rsidP="000F1B33">
            <w:pPr>
              <w:jc w:val="center"/>
              <w:rPr>
                <w:sz w:val="18"/>
                <w:szCs w:val="18"/>
              </w:rPr>
            </w:pPr>
            <w:r w:rsidRPr="00FD5026">
              <w:rPr>
                <w:sz w:val="18"/>
                <w:szCs w:val="18"/>
              </w:rPr>
              <w:t>Sí</w:t>
            </w:r>
          </w:p>
        </w:tc>
        <w:tc>
          <w:tcPr>
            <w:tcW w:w="1985" w:type="dxa"/>
            <w:gridSpan w:val="2"/>
            <w:vMerge/>
            <w:tcBorders>
              <w:top w:val="single" w:sz="4" w:space="0" w:color="000000"/>
              <w:left w:val="single" w:sz="4" w:space="0" w:color="000000"/>
              <w:right w:val="single" w:sz="4" w:space="0" w:color="000000"/>
            </w:tcBorders>
            <w:shd w:val="clear" w:color="auto" w:fill="auto"/>
            <w:vAlign w:val="center"/>
          </w:tcPr>
          <w:p w14:paraId="422C8455" w14:textId="77777777" w:rsidR="00C73220" w:rsidRPr="00FD5026" w:rsidRDefault="00C73220" w:rsidP="000F1B33">
            <w:pPr>
              <w:widowControl w:val="0"/>
              <w:pBdr>
                <w:top w:val="nil"/>
                <w:left w:val="nil"/>
                <w:bottom w:val="nil"/>
                <w:right w:val="nil"/>
                <w:between w:val="nil"/>
              </w:pBdr>
              <w:spacing w:after="0"/>
              <w:rPr>
                <w:sz w:val="18"/>
                <w:szCs w:val="18"/>
              </w:rPr>
            </w:pPr>
          </w:p>
        </w:tc>
      </w:tr>
      <w:tr w:rsidR="00C73220" w:rsidRPr="00FD5026" w14:paraId="40377F3B" w14:textId="77777777" w:rsidTr="00C13B84">
        <w:trPr>
          <w:gridAfter w:val="1"/>
          <w:wAfter w:w="34" w:type="dxa"/>
          <w:cantSplit/>
          <w:trHeight w:val="1256"/>
        </w:trPr>
        <w:tc>
          <w:tcPr>
            <w:tcW w:w="549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01C4FA1" w14:textId="2F68A335" w:rsidR="00C73220" w:rsidRPr="00FD5026" w:rsidRDefault="00C73220" w:rsidP="00FE56B0">
            <w:pPr>
              <w:ind w:left="20" w:firstLine="0"/>
              <w:rPr>
                <w:sz w:val="18"/>
                <w:szCs w:val="18"/>
              </w:rPr>
            </w:pPr>
            <w:r w:rsidRPr="00FD5026">
              <w:rPr>
                <w:sz w:val="18"/>
                <w:szCs w:val="18"/>
              </w:rPr>
              <w:t xml:space="preserve">Como mínimo, uno de los laterales </w:t>
            </w:r>
            <w:r w:rsidR="00FE56B0" w:rsidRPr="00FD5026">
              <w:rPr>
                <w:sz w:val="18"/>
                <w:szCs w:val="18"/>
              </w:rPr>
              <w:t>dispondrá de</w:t>
            </w:r>
            <w:r w:rsidRPr="00FD5026">
              <w:rPr>
                <w:sz w:val="18"/>
                <w:szCs w:val="18"/>
              </w:rPr>
              <w:t xml:space="preserve"> un área libre de obstáculos no coincidente con el itinerario peatonal accesible donde pueda inscribirse un círculo de diámetro mínimo de…</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92785FE" w14:textId="77777777" w:rsidR="00C73220" w:rsidRPr="00FD5026" w:rsidRDefault="00C73220" w:rsidP="000F1B33">
            <w:pPr>
              <w:jc w:val="center"/>
              <w:rPr>
                <w:sz w:val="18"/>
                <w:szCs w:val="18"/>
              </w:rPr>
            </w:pPr>
            <w:r w:rsidRPr="00FD5026">
              <w:rPr>
                <w:sz w:val="18"/>
                <w:szCs w:val="18"/>
              </w:rPr>
              <w:t>150 cm</w:t>
            </w:r>
          </w:p>
        </w:tc>
        <w:tc>
          <w:tcPr>
            <w:tcW w:w="1985" w:type="dxa"/>
            <w:gridSpan w:val="2"/>
            <w:tcBorders>
              <w:left w:val="single" w:sz="4" w:space="0" w:color="000000"/>
              <w:bottom w:val="single" w:sz="4" w:space="0" w:color="000000"/>
              <w:right w:val="single" w:sz="4" w:space="0" w:color="000000"/>
            </w:tcBorders>
            <w:shd w:val="clear" w:color="auto" w:fill="auto"/>
            <w:vAlign w:val="center"/>
          </w:tcPr>
          <w:p w14:paraId="6C4C2515" w14:textId="77777777" w:rsidR="00C73220" w:rsidRPr="00FD5026" w:rsidRDefault="00C73220" w:rsidP="000F1B33">
            <w:pPr>
              <w:jc w:val="center"/>
              <w:rPr>
                <w:sz w:val="18"/>
                <w:szCs w:val="18"/>
              </w:rPr>
            </w:pPr>
            <w:r w:rsidRPr="00FD5026">
              <w:rPr>
                <w:sz w:val="18"/>
                <w:szCs w:val="18"/>
              </w:rPr>
              <w:t>Art. 26.1.c)</w:t>
            </w:r>
          </w:p>
        </w:tc>
      </w:tr>
      <w:tr w:rsidR="00C73220" w:rsidRPr="00FD5026" w14:paraId="4D1BEF8E" w14:textId="77777777" w:rsidTr="00C13B84">
        <w:trPr>
          <w:gridAfter w:val="1"/>
          <w:wAfter w:w="34" w:type="dxa"/>
          <w:cantSplit/>
          <w:trHeight w:val="707"/>
        </w:trPr>
        <w:tc>
          <w:tcPr>
            <w:tcW w:w="9606" w:type="dxa"/>
            <w:gridSpan w:val="6"/>
            <w:tcBorders>
              <w:top w:val="single" w:sz="4" w:space="0" w:color="000000"/>
              <w:left w:val="single" w:sz="4" w:space="0" w:color="000000"/>
              <w:bottom w:val="single" w:sz="4" w:space="0" w:color="000000"/>
              <w:right w:val="single" w:sz="4" w:space="0" w:color="000000"/>
            </w:tcBorders>
            <w:shd w:val="clear" w:color="auto" w:fill="C9E4FF"/>
            <w:vAlign w:val="center"/>
          </w:tcPr>
          <w:p w14:paraId="2C18C3CA" w14:textId="77777777" w:rsidR="00C73220" w:rsidRPr="00FD5026" w:rsidRDefault="00C73220" w:rsidP="000F1B33">
            <w:pPr>
              <w:rPr>
                <w:b/>
                <w:sz w:val="18"/>
                <w:szCs w:val="18"/>
              </w:rPr>
            </w:pPr>
            <w:r w:rsidRPr="00FD5026">
              <w:rPr>
                <w:b/>
                <w:sz w:val="18"/>
                <w:szCs w:val="18"/>
              </w:rPr>
              <w:t>8.- Fuentes de beber</w:t>
            </w:r>
          </w:p>
        </w:tc>
      </w:tr>
      <w:tr w:rsidR="00C73220" w:rsidRPr="00FD5026" w14:paraId="41EE6265" w14:textId="77777777" w:rsidTr="00C13B84">
        <w:trPr>
          <w:gridAfter w:val="1"/>
          <w:wAfter w:w="34" w:type="dxa"/>
          <w:cantSplit/>
          <w:trHeight w:val="362"/>
        </w:trPr>
        <w:tc>
          <w:tcPr>
            <w:tcW w:w="549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3C1E5E4" w14:textId="77777777" w:rsidR="00C73220" w:rsidRPr="00FD5026" w:rsidRDefault="00C73220" w:rsidP="00FE56B0">
            <w:pPr>
              <w:spacing w:before="240" w:after="240"/>
              <w:ind w:left="162" w:hanging="53"/>
              <w:rPr>
                <w:sz w:val="18"/>
                <w:szCs w:val="18"/>
              </w:rPr>
            </w:pPr>
            <w:r w:rsidRPr="00FD5026">
              <w:rPr>
                <w:sz w:val="18"/>
                <w:szCs w:val="18"/>
              </w:rPr>
              <w:t xml:space="preserve">Disponer al menos de 1 grifo de altura…  </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09D245D" w14:textId="77777777" w:rsidR="00C73220" w:rsidRPr="00FD5026" w:rsidRDefault="00C73220" w:rsidP="000F1B33">
            <w:pPr>
              <w:jc w:val="center"/>
              <w:rPr>
                <w:sz w:val="18"/>
                <w:szCs w:val="18"/>
              </w:rPr>
            </w:pPr>
            <w:r w:rsidRPr="00FD5026">
              <w:rPr>
                <w:sz w:val="18"/>
                <w:szCs w:val="18"/>
              </w:rPr>
              <w:t>Entre 80 cm y 90 cm</w:t>
            </w:r>
          </w:p>
        </w:tc>
        <w:tc>
          <w:tcPr>
            <w:tcW w:w="198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788B0AB" w14:textId="77777777" w:rsidR="00C73220" w:rsidRPr="00FD5026" w:rsidRDefault="00C73220" w:rsidP="000F1B33">
            <w:pPr>
              <w:jc w:val="center"/>
              <w:rPr>
                <w:sz w:val="18"/>
                <w:szCs w:val="18"/>
              </w:rPr>
            </w:pPr>
            <w:r w:rsidRPr="00FD5026">
              <w:rPr>
                <w:sz w:val="18"/>
                <w:szCs w:val="18"/>
              </w:rPr>
              <w:t>Art. 27. a)</w:t>
            </w:r>
          </w:p>
        </w:tc>
      </w:tr>
      <w:tr w:rsidR="00C73220" w:rsidRPr="00FD5026" w14:paraId="22DA7B50" w14:textId="77777777" w:rsidTr="00C13B84">
        <w:trPr>
          <w:gridAfter w:val="1"/>
          <w:wAfter w:w="34" w:type="dxa"/>
          <w:cantSplit/>
          <w:trHeight w:val="685"/>
        </w:trPr>
        <w:tc>
          <w:tcPr>
            <w:tcW w:w="549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1418C9A" w14:textId="77777777" w:rsidR="00C73220" w:rsidRPr="00FD5026" w:rsidRDefault="00C73220" w:rsidP="00FE56B0">
            <w:pPr>
              <w:ind w:left="162" w:firstLine="0"/>
              <w:rPr>
                <w:sz w:val="18"/>
                <w:szCs w:val="18"/>
              </w:rPr>
            </w:pPr>
          </w:p>
          <w:p w14:paraId="7ABBD23F" w14:textId="77777777" w:rsidR="00C73220" w:rsidRPr="00FD5026" w:rsidRDefault="00C73220" w:rsidP="00FE56B0">
            <w:pPr>
              <w:ind w:left="162" w:firstLine="0"/>
              <w:rPr>
                <w:sz w:val="18"/>
                <w:szCs w:val="18"/>
              </w:rPr>
            </w:pPr>
            <w:r w:rsidRPr="00FD5026">
              <w:rPr>
                <w:sz w:val="18"/>
                <w:szCs w:val="18"/>
              </w:rPr>
              <w:t>El mecanismo de accionamiento del grifo será de fácil detección y manejo permitiendo su accionamiento con el puño o con el codo y requerirá poco esfuerzo.</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27DC715" w14:textId="77777777" w:rsidR="00C73220" w:rsidRPr="00FD5026" w:rsidRDefault="00C73220" w:rsidP="000F1B33">
            <w:pPr>
              <w:jc w:val="center"/>
              <w:rPr>
                <w:sz w:val="18"/>
                <w:szCs w:val="18"/>
              </w:rPr>
            </w:pPr>
            <w:r w:rsidRPr="00FD5026">
              <w:rPr>
                <w:sz w:val="18"/>
                <w:szCs w:val="18"/>
              </w:rPr>
              <w:t>SÍ</w:t>
            </w:r>
          </w:p>
        </w:tc>
        <w:tc>
          <w:tcPr>
            <w:tcW w:w="198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E4B1E68" w14:textId="77777777" w:rsidR="00C73220" w:rsidRPr="00FD5026" w:rsidRDefault="00C73220" w:rsidP="000F1B33">
            <w:pPr>
              <w:jc w:val="center"/>
              <w:rPr>
                <w:sz w:val="18"/>
                <w:szCs w:val="18"/>
              </w:rPr>
            </w:pPr>
            <w:r w:rsidRPr="00FD5026">
              <w:rPr>
                <w:sz w:val="18"/>
                <w:szCs w:val="18"/>
              </w:rPr>
              <w:t>Art. 27. a)</w:t>
            </w:r>
          </w:p>
        </w:tc>
      </w:tr>
      <w:tr w:rsidR="00A01EC6" w:rsidRPr="00FD5026" w14:paraId="20BCD326" w14:textId="77777777" w:rsidTr="00C13B84">
        <w:trPr>
          <w:gridAfter w:val="1"/>
          <w:wAfter w:w="34" w:type="dxa"/>
          <w:cantSplit/>
          <w:trHeight w:val="685"/>
        </w:trPr>
        <w:tc>
          <w:tcPr>
            <w:tcW w:w="549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0E3FE42" w14:textId="7DC0FFBD" w:rsidR="00A01EC6" w:rsidRPr="00FD5026" w:rsidRDefault="00A01EC6" w:rsidP="00FE56B0">
            <w:pPr>
              <w:ind w:left="162" w:firstLine="0"/>
              <w:rPr>
                <w:sz w:val="18"/>
                <w:szCs w:val="18"/>
              </w:rPr>
            </w:pPr>
            <w:r w:rsidRPr="00FD5026">
              <w:rPr>
                <w:sz w:val="18"/>
                <w:szCs w:val="18"/>
              </w:rPr>
              <w:t>Espacio inferior libre de obstáculos</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59DD1FD" w14:textId="60F85AF7" w:rsidR="00A01EC6" w:rsidRPr="00FD5026" w:rsidRDefault="00A01EC6" w:rsidP="000F1B33">
            <w:pPr>
              <w:jc w:val="center"/>
              <w:rPr>
                <w:sz w:val="18"/>
                <w:szCs w:val="18"/>
              </w:rPr>
            </w:pPr>
            <w:r w:rsidRPr="00FD5026">
              <w:rPr>
                <w:sz w:val="18"/>
                <w:szCs w:val="18"/>
              </w:rPr>
              <w:t>70 cm</w:t>
            </w:r>
          </w:p>
        </w:tc>
        <w:tc>
          <w:tcPr>
            <w:tcW w:w="198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28DB09A" w14:textId="331AAFD2" w:rsidR="00A01EC6" w:rsidRPr="00FD5026" w:rsidRDefault="00A01EC6" w:rsidP="000F1B33">
            <w:pPr>
              <w:jc w:val="center"/>
              <w:rPr>
                <w:sz w:val="18"/>
                <w:szCs w:val="18"/>
              </w:rPr>
            </w:pPr>
            <w:r w:rsidRPr="00FD5026">
              <w:rPr>
                <w:sz w:val="18"/>
                <w:szCs w:val="18"/>
              </w:rPr>
              <w:t>Art. 27. a)</w:t>
            </w:r>
          </w:p>
        </w:tc>
      </w:tr>
      <w:tr w:rsidR="00C73220" w:rsidRPr="00FD5026" w14:paraId="6506F984" w14:textId="77777777" w:rsidTr="00C13B84">
        <w:trPr>
          <w:gridAfter w:val="1"/>
          <w:wAfter w:w="34" w:type="dxa"/>
          <w:cantSplit/>
          <w:trHeight w:val="979"/>
        </w:trPr>
        <w:tc>
          <w:tcPr>
            <w:tcW w:w="549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2B96589" w14:textId="77777777" w:rsidR="00C73220" w:rsidRPr="00FD5026" w:rsidRDefault="00C73220" w:rsidP="00FE56B0">
            <w:pPr>
              <w:ind w:left="162" w:firstLine="0"/>
              <w:rPr>
                <w:sz w:val="18"/>
                <w:szCs w:val="18"/>
              </w:rPr>
            </w:pPr>
            <w:r w:rsidRPr="00FD5026">
              <w:rPr>
                <w:sz w:val="18"/>
                <w:szCs w:val="18"/>
              </w:rPr>
              <w:t>Disponer un área de utilización en la que pueda inscribirse un círculo de 150 cm de diámetro libre de obstáculos</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D78F876" w14:textId="77777777" w:rsidR="00C73220" w:rsidRPr="00FD5026" w:rsidRDefault="00C73220" w:rsidP="000F1B33">
            <w:pPr>
              <w:jc w:val="center"/>
              <w:rPr>
                <w:sz w:val="18"/>
                <w:szCs w:val="18"/>
              </w:rPr>
            </w:pPr>
            <w:r w:rsidRPr="00FD5026">
              <w:rPr>
                <w:sz w:val="18"/>
                <w:szCs w:val="18"/>
              </w:rPr>
              <w:t>SÍ</w:t>
            </w:r>
          </w:p>
        </w:tc>
        <w:tc>
          <w:tcPr>
            <w:tcW w:w="198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4E0897A" w14:textId="77777777" w:rsidR="00C73220" w:rsidRPr="00FD5026" w:rsidRDefault="00C73220" w:rsidP="000F1B33">
            <w:pPr>
              <w:jc w:val="center"/>
              <w:rPr>
                <w:sz w:val="18"/>
                <w:szCs w:val="18"/>
              </w:rPr>
            </w:pPr>
            <w:r w:rsidRPr="00FD5026">
              <w:rPr>
                <w:sz w:val="18"/>
                <w:szCs w:val="18"/>
              </w:rPr>
              <w:t>Art. 27. b)</w:t>
            </w:r>
          </w:p>
        </w:tc>
      </w:tr>
      <w:tr w:rsidR="00C73220" w:rsidRPr="00FD5026" w14:paraId="3479D118" w14:textId="77777777" w:rsidTr="00C13B84">
        <w:trPr>
          <w:gridAfter w:val="1"/>
          <w:wAfter w:w="34" w:type="dxa"/>
          <w:cantSplit/>
          <w:trHeight w:val="553"/>
        </w:trPr>
        <w:tc>
          <w:tcPr>
            <w:tcW w:w="549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79F21E1" w14:textId="77777777" w:rsidR="00C73220" w:rsidRPr="00FD5026" w:rsidRDefault="00C73220" w:rsidP="00FE56B0">
            <w:pPr>
              <w:ind w:left="162" w:hanging="53"/>
              <w:rPr>
                <w:sz w:val="18"/>
                <w:szCs w:val="18"/>
              </w:rPr>
            </w:pPr>
          </w:p>
          <w:p w14:paraId="0EE3A848" w14:textId="77777777" w:rsidR="00C73220" w:rsidRPr="00FD5026" w:rsidRDefault="00C73220" w:rsidP="00FE56B0">
            <w:pPr>
              <w:ind w:left="162" w:hanging="53"/>
              <w:rPr>
                <w:sz w:val="18"/>
                <w:szCs w:val="18"/>
              </w:rPr>
            </w:pPr>
            <w:r w:rsidRPr="00FD5026">
              <w:rPr>
                <w:sz w:val="18"/>
                <w:szCs w:val="18"/>
              </w:rPr>
              <w:t>Impedir acumulación de agua</w:t>
            </w:r>
          </w:p>
          <w:p w14:paraId="4EBB8914" w14:textId="77777777" w:rsidR="00C73220" w:rsidRPr="00FD5026" w:rsidRDefault="00C73220" w:rsidP="00FE56B0">
            <w:pPr>
              <w:ind w:left="162" w:hanging="53"/>
              <w:rPr>
                <w:sz w:val="18"/>
                <w:szCs w:val="18"/>
              </w:rPr>
            </w:pP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B86A394" w14:textId="77777777" w:rsidR="00C73220" w:rsidRPr="00FD5026" w:rsidRDefault="00C73220" w:rsidP="000F1B33">
            <w:pPr>
              <w:jc w:val="center"/>
              <w:rPr>
                <w:sz w:val="18"/>
                <w:szCs w:val="18"/>
              </w:rPr>
            </w:pPr>
            <w:r w:rsidRPr="00FD5026">
              <w:rPr>
                <w:sz w:val="18"/>
                <w:szCs w:val="18"/>
              </w:rPr>
              <w:t>SÍ</w:t>
            </w:r>
          </w:p>
        </w:tc>
        <w:tc>
          <w:tcPr>
            <w:tcW w:w="198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73E1A0A" w14:textId="77777777" w:rsidR="00C73220" w:rsidRPr="00FD5026" w:rsidRDefault="00C73220" w:rsidP="000F1B33">
            <w:pPr>
              <w:jc w:val="center"/>
              <w:rPr>
                <w:sz w:val="18"/>
                <w:szCs w:val="18"/>
              </w:rPr>
            </w:pPr>
            <w:r w:rsidRPr="00FD5026">
              <w:rPr>
                <w:sz w:val="18"/>
                <w:szCs w:val="18"/>
              </w:rPr>
              <w:t>Art. 27. c)</w:t>
            </w:r>
          </w:p>
        </w:tc>
      </w:tr>
      <w:tr w:rsidR="00C73220" w:rsidRPr="00FD5026" w14:paraId="5C21EE82" w14:textId="77777777" w:rsidTr="009E055F">
        <w:trPr>
          <w:gridAfter w:val="1"/>
          <w:wAfter w:w="34" w:type="dxa"/>
          <w:cantSplit/>
          <w:trHeight w:val="2939"/>
        </w:trPr>
        <w:tc>
          <w:tcPr>
            <w:tcW w:w="3081" w:type="dxa"/>
            <w:vMerge w:val="restart"/>
            <w:tcBorders>
              <w:left w:val="single" w:sz="4" w:space="0" w:color="000000"/>
              <w:right w:val="single" w:sz="4" w:space="0" w:color="000000"/>
            </w:tcBorders>
            <w:shd w:val="clear" w:color="auto" w:fill="auto"/>
            <w:vAlign w:val="center"/>
          </w:tcPr>
          <w:p w14:paraId="405748EE" w14:textId="77777777" w:rsidR="00C73220" w:rsidRPr="00FD5026" w:rsidRDefault="00C73220" w:rsidP="00FE56B0">
            <w:pPr>
              <w:ind w:left="162" w:hanging="53"/>
              <w:rPr>
                <w:sz w:val="18"/>
                <w:szCs w:val="18"/>
              </w:rPr>
            </w:pPr>
          </w:p>
          <w:p w14:paraId="6F95A9AD" w14:textId="77777777" w:rsidR="00C73220" w:rsidRPr="00FD5026" w:rsidRDefault="00C73220" w:rsidP="00FE56B0">
            <w:pPr>
              <w:ind w:left="162" w:hanging="53"/>
              <w:rPr>
                <w:sz w:val="18"/>
                <w:szCs w:val="18"/>
              </w:rPr>
            </w:pPr>
            <w:r w:rsidRPr="00FD5026">
              <w:rPr>
                <w:sz w:val="18"/>
                <w:szCs w:val="18"/>
              </w:rPr>
              <w:t xml:space="preserve">Si se disponen </w:t>
            </w:r>
            <w:r w:rsidRPr="00FD5026">
              <w:rPr>
                <w:b/>
                <w:sz w:val="18"/>
                <w:szCs w:val="18"/>
              </w:rPr>
              <w:t>rejillas</w:t>
            </w:r>
            <w:r w:rsidRPr="00FD5026">
              <w:rPr>
                <w:sz w:val="18"/>
                <w:szCs w:val="18"/>
              </w:rPr>
              <w:t xml:space="preserve"> cumplirán: </w:t>
            </w:r>
          </w:p>
          <w:p w14:paraId="5B9B3C2B" w14:textId="77777777" w:rsidR="00C73220" w:rsidRPr="00FD5026" w:rsidRDefault="00C73220" w:rsidP="00FE56B0">
            <w:pPr>
              <w:ind w:left="162" w:hanging="53"/>
              <w:rPr>
                <w:sz w:val="18"/>
                <w:szCs w:val="18"/>
                <w:highlight w:val="yellow"/>
              </w:rPr>
            </w:pPr>
          </w:p>
        </w:tc>
        <w:tc>
          <w:tcPr>
            <w:tcW w:w="24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60343B" w14:textId="77777777" w:rsidR="00C73220" w:rsidRPr="00FD5026" w:rsidRDefault="00C73220" w:rsidP="00FE56B0">
            <w:pPr>
              <w:ind w:left="162" w:hanging="53"/>
              <w:rPr>
                <w:sz w:val="18"/>
                <w:szCs w:val="18"/>
              </w:rPr>
            </w:pPr>
            <w:r w:rsidRPr="00FD5026">
              <w:rPr>
                <w:sz w:val="18"/>
                <w:szCs w:val="18"/>
              </w:rPr>
              <w:t>-Se colocarán enrasadas con el pavimento circundante</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EC0A9E1" w14:textId="77777777" w:rsidR="00C73220" w:rsidRPr="00FD5026" w:rsidRDefault="00C73220" w:rsidP="000F1B33">
            <w:pPr>
              <w:jc w:val="center"/>
              <w:rPr>
                <w:sz w:val="18"/>
                <w:szCs w:val="18"/>
              </w:rPr>
            </w:pPr>
            <w:r w:rsidRPr="00FD5026">
              <w:rPr>
                <w:sz w:val="18"/>
                <w:szCs w:val="18"/>
              </w:rPr>
              <w:t>SÍ</w:t>
            </w:r>
          </w:p>
        </w:tc>
        <w:tc>
          <w:tcPr>
            <w:tcW w:w="198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041ECAF" w14:textId="7DF30B79" w:rsidR="00C73220" w:rsidRPr="00FD5026" w:rsidRDefault="00C73220" w:rsidP="000F1B33">
            <w:pPr>
              <w:jc w:val="center"/>
              <w:rPr>
                <w:sz w:val="18"/>
                <w:szCs w:val="18"/>
              </w:rPr>
            </w:pPr>
            <w:r w:rsidRPr="00FD5026">
              <w:rPr>
                <w:sz w:val="18"/>
                <w:szCs w:val="18"/>
              </w:rPr>
              <w:t>Art. 12</w:t>
            </w:r>
          </w:p>
        </w:tc>
      </w:tr>
      <w:tr w:rsidR="00C73220" w:rsidRPr="00FD5026" w14:paraId="3ECD4850" w14:textId="77777777" w:rsidTr="00C13B84">
        <w:trPr>
          <w:gridAfter w:val="1"/>
          <w:wAfter w:w="34" w:type="dxa"/>
          <w:cantSplit/>
          <w:trHeight w:val="1984"/>
        </w:trPr>
        <w:tc>
          <w:tcPr>
            <w:tcW w:w="3081" w:type="dxa"/>
            <w:vMerge/>
            <w:tcBorders>
              <w:left w:val="single" w:sz="4" w:space="0" w:color="000000"/>
              <w:right w:val="single" w:sz="4" w:space="0" w:color="000000"/>
            </w:tcBorders>
            <w:shd w:val="clear" w:color="auto" w:fill="auto"/>
            <w:vAlign w:val="center"/>
          </w:tcPr>
          <w:p w14:paraId="1CC7D183" w14:textId="77777777" w:rsidR="00C73220" w:rsidRPr="00FD5026" w:rsidRDefault="00C73220" w:rsidP="00FE56B0">
            <w:pPr>
              <w:widowControl w:val="0"/>
              <w:pBdr>
                <w:top w:val="nil"/>
                <w:left w:val="nil"/>
                <w:bottom w:val="nil"/>
                <w:right w:val="nil"/>
                <w:between w:val="nil"/>
              </w:pBdr>
              <w:spacing w:after="0"/>
              <w:ind w:left="162" w:hanging="53"/>
              <w:rPr>
                <w:sz w:val="18"/>
                <w:szCs w:val="18"/>
              </w:rPr>
            </w:pPr>
          </w:p>
        </w:tc>
        <w:tc>
          <w:tcPr>
            <w:tcW w:w="2414" w:type="dxa"/>
            <w:tcBorders>
              <w:top w:val="single" w:sz="4" w:space="0" w:color="000000"/>
              <w:left w:val="single" w:sz="4" w:space="0" w:color="000000"/>
              <w:bottom w:val="nil"/>
              <w:right w:val="single" w:sz="4" w:space="0" w:color="000000"/>
            </w:tcBorders>
            <w:shd w:val="clear" w:color="auto" w:fill="auto"/>
            <w:vAlign w:val="center"/>
          </w:tcPr>
          <w:p w14:paraId="38BD51BA" w14:textId="77777777" w:rsidR="00C73220" w:rsidRPr="00FD5026" w:rsidRDefault="00C73220" w:rsidP="00FE56B0">
            <w:pPr>
              <w:ind w:left="162" w:hanging="53"/>
              <w:rPr>
                <w:sz w:val="18"/>
                <w:szCs w:val="18"/>
              </w:rPr>
            </w:pPr>
            <w:r w:rsidRPr="00FD5026">
              <w:rPr>
                <w:sz w:val="18"/>
                <w:szCs w:val="18"/>
              </w:rPr>
              <w:t>-Cuando estén ubicadas en áreas de uso peatonal, sus aberturas tendrán una dimensión que permita la inscripción de un círculo de diámetro máximo de…</w:t>
            </w:r>
          </w:p>
        </w:tc>
        <w:tc>
          <w:tcPr>
            <w:tcW w:w="2126" w:type="dxa"/>
            <w:gridSpan w:val="2"/>
            <w:tcBorders>
              <w:top w:val="single" w:sz="4" w:space="0" w:color="000000"/>
              <w:left w:val="single" w:sz="4" w:space="0" w:color="000000"/>
              <w:bottom w:val="nil"/>
              <w:right w:val="single" w:sz="4" w:space="0" w:color="000000"/>
            </w:tcBorders>
            <w:shd w:val="clear" w:color="auto" w:fill="auto"/>
            <w:vAlign w:val="center"/>
          </w:tcPr>
          <w:p w14:paraId="51F51CD1" w14:textId="53F2CE24" w:rsidR="00C73220" w:rsidRPr="00FD5026" w:rsidRDefault="00C73220" w:rsidP="000F1B33">
            <w:pPr>
              <w:jc w:val="center"/>
              <w:rPr>
                <w:sz w:val="18"/>
                <w:szCs w:val="18"/>
              </w:rPr>
            </w:pPr>
            <w:r w:rsidRPr="00FD5026">
              <w:rPr>
                <w:sz w:val="18"/>
                <w:szCs w:val="18"/>
              </w:rPr>
              <w:t>1</w:t>
            </w:r>
            <w:r w:rsidR="00493C4B" w:rsidRPr="00FD5026">
              <w:rPr>
                <w:sz w:val="18"/>
                <w:szCs w:val="18"/>
              </w:rPr>
              <w:t>,6</w:t>
            </w:r>
            <w:r w:rsidRPr="00FD5026">
              <w:rPr>
                <w:sz w:val="18"/>
                <w:szCs w:val="18"/>
              </w:rPr>
              <w:t xml:space="preserve"> cm</w:t>
            </w:r>
            <w:r w:rsidR="00493C4B" w:rsidRPr="00FD5026">
              <w:rPr>
                <w:sz w:val="18"/>
                <w:szCs w:val="18"/>
              </w:rPr>
              <w:t xml:space="preserve"> de diámetro</w:t>
            </w:r>
          </w:p>
        </w:tc>
        <w:tc>
          <w:tcPr>
            <w:tcW w:w="1985" w:type="dxa"/>
            <w:gridSpan w:val="2"/>
            <w:tcBorders>
              <w:top w:val="single" w:sz="4" w:space="0" w:color="000000"/>
              <w:left w:val="single" w:sz="4" w:space="0" w:color="000000"/>
              <w:bottom w:val="nil"/>
              <w:right w:val="single" w:sz="4" w:space="0" w:color="000000"/>
            </w:tcBorders>
            <w:shd w:val="clear" w:color="auto" w:fill="auto"/>
            <w:vAlign w:val="center"/>
          </w:tcPr>
          <w:p w14:paraId="435F6C5F" w14:textId="23DD8B3B" w:rsidR="00C73220" w:rsidRPr="00FD5026" w:rsidRDefault="00C73220" w:rsidP="000F1B33">
            <w:pPr>
              <w:jc w:val="center"/>
              <w:rPr>
                <w:sz w:val="18"/>
                <w:szCs w:val="18"/>
              </w:rPr>
            </w:pPr>
            <w:r w:rsidRPr="00FD5026">
              <w:rPr>
                <w:sz w:val="18"/>
                <w:szCs w:val="18"/>
              </w:rPr>
              <w:t>Art. 12</w:t>
            </w:r>
          </w:p>
        </w:tc>
      </w:tr>
      <w:tr w:rsidR="00C73220" w:rsidRPr="00FD5026" w14:paraId="379044DD" w14:textId="77777777" w:rsidTr="009E055F">
        <w:trPr>
          <w:gridAfter w:val="1"/>
          <w:wAfter w:w="34" w:type="dxa"/>
          <w:cantSplit/>
          <w:trHeight w:val="2482"/>
        </w:trPr>
        <w:tc>
          <w:tcPr>
            <w:tcW w:w="3081" w:type="dxa"/>
            <w:vMerge/>
            <w:tcBorders>
              <w:left w:val="single" w:sz="4" w:space="0" w:color="000000"/>
              <w:right w:val="single" w:sz="4" w:space="0" w:color="000000"/>
            </w:tcBorders>
            <w:shd w:val="clear" w:color="auto" w:fill="auto"/>
            <w:vAlign w:val="center"/>
          </w:tcPr>
          <w:p w14:paraId="645BE9B2" w14:textId="77777777" w:rsidR="00C73220" w:rsidRPr="00FD5026" w:rsidRDefault="00C73220" w:rsidP="00FE56B0">
            <w:pPr>
              <w:widowControl w:val="0"/>
              <w:pBdr>
                <w:top w:val="nil"/>
                <w:left w:val="nil"/>
                <w:bottom w:val="nil"/>
                <w:right w:val="nil"/>
                <w:between w:val="nil"/>
              </w:pBdr>
              <w:spacing w:after="0"/>
              <w:ind w:left="162" w:hanging="53"/>
              <w:rPr>
                <w:sz w:val="18"/>
                <w:szCs w:val="18"/>
              </w:rPr>
            </w:pPr>
          </w:p>
        </w:tc>
        <w:tc>
          <w:tcPr>
            <w:tcW w:w="24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213A31" w14:textId="2EA81DC7" w:rsidR="00C73220" w:rsidRPr="00FD5026" w:rsidRDefault="00C73220" w:rsidP="00FE56B0">
            <w:pPr>
              <w:ind w:left="162" w:hanging="53"/>
              <w:rPr>
                <w:sz w:val="18"/>
                <w:szCs w:val="18"/>
              </w:rPr>
            </w:pPr>
            <w:r w:rsidRPr="00FD5026">
              <w:rPr>
                <w:sz w:val="18"/>
                <w:szCs w:val="18"/>
              </w:rPr>
              <w:t xml:space="preserve">Las </w:t>
            </w:r>
            <w:r w:rsidR="00FE56B0" w:rsidRPr="00FD5026">
              <w:rPr>
                <w:sz w:val="18"/>
                <w:szCs w:val="18"/>
              </w:rPr>
              <w:t>superficies caras</w:t>
            </w:r>
            <w:r w:rsidRPr="00FD5026">
              <w:rPr>
                <w:sz w:val="18"/>
                <w:szCs w:val="18"/>
              </w:rPr>
              <w:t xml:space="preserve"> vista de las rejillas y tapas de instalación serán no deslizantes, en seco y en mojado.</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6C22C30" w14:textId="78520386" w:rsidR="00C73220" w:rsidRPr="00FD5026" w:rsidRDefault="00C73220" w:rsidP="000F1B33">
            <w:pPr>
              <w:jc w:val="center"/>
              <w:rPr>
                <w:sz w:val="18"/>
                <w:szCs w:val="18"/>
              </w:rPr>
            </w:pPr>
            <w:r w:rsidRPr="00FD5026">
              <w:rPr>
                <w:sz w:val="18"/>
                <w:szCs w:val="18"/>
              </w:rPr>
              <w:t>S</w:t>
            </w:r>
            <w:r w:rsidR="00493C4B" w:rsidRPr="00FD5026">
              <w:rPr>
                <w:sz w:val="18"/>
                <w:szCs w:val="18"/>
              </w:rPr>
              <w:t>Í</w:t>
            </w:r>
          </w:p>
        </w:tc>
        <w:tc>
          <w:tcPr>
            <w:tcW w:w="198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22604BA" w14:textId="22AAB41F" w:rsidR="00C73220" w:rsidRPr="00FD5026" w:rsidRDefault="00C73220" w:rsidP="000F1B33">
            <w:pPr>
              <w:jc w:val="center"/>
              <w:rPr>
                <w:sz w:val="18"/>
                <w:szCs w:val="18"/>
              </w:rPr>
            </w:pPr>
            <w:r w:rsidRPr="00FD5026">
              <w:rPr>
                <w:sz w:val="18"/>
                <w:szCs w:val="18"/>
              </w:rPr>
              <w:t>Art. 12</w:t>
            </w:r>
          </w:p>
        </w:tc>
      </w:tr>
      <w:tr w:rsidR="00C73220" w:rsidRPr="00FD5026" w14:paraId="3A94E8EE" w14:textId="77777777" w:rsidTr="00C13B84">
        <w:trPr>
          <w:gridAfter w:val="1"/>
          <w:wAfter w:w="34" w:type="dxa"/>
          <w:cantSplit/>
          <w:trHeight w:val="2254"/>
        </w:trPr>
        <w:tc>
          <w:tcPr>
            <w:tcW w:w="3081" w:type="dxa"/>
            <w:vMerge/>
            <w:tcBorders>
              <w:left w:val="single" w:sz="4" w:space="0" w:color="000000"/>
              <w:right w:val="single" w:sz="4" w:space="0" w:color="000000"/>
            </w:tcBorders>
            <w:shd w:val="clear" w:color="auto" w:fill="auto"/>
            <w:vAlign w:val="center"/>
          </w:tcPr>
          <w:p w14:paraId="34AE9E57" w14:textId="77777777" w:rsidR="00C73220" w:rsidRPr="00FD5026" w:rsidRDefault="00C73220" w:rsidP="00FE56B0">
            <w:pPr>
              <w:widowControl w:val="0"/>
              <w:pBdr>
                <w:top w:val="nil"/>
                <w:left w:val="nil"/>
                <w:bottom w:val="nil"/>
                <w:right w:val="nil"/>
                <w:between w:val="nil"/>
              </w:pBdr>
              <w:spacing w:after="0"/>
              <w:ind w:left="162" w:hanging="53"/>
              <w:rPr>
                <w:sz w:val="18"/>
                <w:szCs w:val="18"/>
              </w:rPr>
            </w:pPr>
          </w:p>
        </w:tc>
        <w:tc>
          <w:tcPr>
            <w:tcW w:w="24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FD3118" w14:textId="77777777" w:rsidR="00C73220" w:rsidRPr="00FD5026" w:rsidRDefault="00C73220" w:rsidP="00FE56B0">
            <w:pPr>
              <w:ind w:left="162" w:hanging="53"/>
              <w:rPr>
                <w:sz w:val="18"/>
                <w:szCs w:val="18"/>
              </w:rPr>
            </w:pPr>
            <w:r w:rsidRPr="00FD5026">
              <w:rPr>
                <w:sz w:val="18"/>
                <w:szCs w:val="18"/>
              </w:rPr>
              <w:t>-Cuando el enrejado, ubicado en las áreas de uso peatonal, esté formado por vacíos longitudinales se orientarán en sentido transversal a la dirección de la marcha</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151361D" w14:textId="77777777" w:rsidR="00C73220" w:rsidRPr="00FD5026" w:rsidRDefault="00C73220" w:rsidP="000F1B33">
            <w:pPr>
              <w:jc w:val="center"/>
              <w:rPr>
                <w:sz w:val="18"/>
                <w:szCs w:val="18"/>
              </w:rPr>
            </w:pPr>
            <w:r w:rsidRPr="00FD5026">
              <w:rPr>
                <w:sz w:val="18"/>
                <w:szCs w:val="18"/>
              </w:rPr>
              <w:t>SÍ</w:t>
            </w:r>
          </w:p>
        </w:tc>
        <w:tc>
          <w:tcPr>
            <w:tcW w:w="198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395F2EA" w14:textId="330D5CB7" w:rsidR="00C73220" w:rsidRPr="00FD5026" w:rsidRDefault="00C73220" w:rsidP="000F1B33">
            <w:pPr>
              <w:jc w:val="center"/>
              <w:rPr>
                <w:sz w:val="18"/>
                <w:szCs w:val="18"/>
              </w:rPr>
            </w:pPr>
            <w:r w:rsidRPr="00FD5026">
              <w:rPr>
                <w:sz w:val="18"/>
                <w:szCs w:val="18"/>
              </w:rPr>
              <w:t>Art. 12</w:t>
            </w:r>
          </w:p>
        </w:tc>
      </w:tr>
      <w:tr w:rsidR="00C73220" w:rsidRPr="00FD5026" w14:paraId="501DE241" w14:textId="77777777" w:rsidTr="00C13B84">
        <w:trPr>
          <w:gridAfter w:val="1"/>
          <w:wAfter w:w="34" w:type="dxa"/>
          <w:cantSplit/>
          <w:trHeight w:val="362"/>
        </w:trPr>
        <w:tc>
          <w:tcPr>
            <w:tcW w:w="9606" w:type="dxa"/>
            <w:gridSpan w:val="6"/>
            <w:tcBorders>
              <w:top w:val="single" w:sz="4" w:space="0" w:color="000000"/>
              <w:left w:val="single" w:sz="4" w:space="0" w:color="000000"/>
              <w:bottom w:val="single" w:sz="4" w:space="0" w:color="000000"/>
              <w:right w:val="single" w:sz="4" w:space="0" w:color="000000"/>
            </w:tcBorders>
            <w:shd w:val="clear" w:color="auto" w:fill="C9E4FF"/>
            <w:vAlign w:val="center"/>
          </w:tcPr>
          <w:p w14:paraId="7DB8B7D7" w14:textId="77777777" w:rsidR="00C73220" w:rsidRPr="00FD5026" w:rsidRDefault="00C73220" w:rsidP="00FE56B0">
            <w:pPr>
              <w:ind w:left="162" w:hanging="53"/>
              <w:rPr>
                <w:b/>
                <w:sz w:val="18"/>
                <w:szCs w:val="18"/>
              </w:rPr>
            </w:pPr>
          </w:p>
          <w:p w14:paraId="3271BAF4" w14:textId="77777777" w:rsidR="00C73220" w:rsidRPr="00FD5026" w:rsidRDefault="00C73220" w:rsidP="00FE56B0">
            <w:pPr>
              <w:ind w:left="162" w:hanging="53"/>
              <w:rPr>
                <w:b/>
                <w:sz w:val="18"/>
                <w:szCs w:val="18"/>
              </w:rPr>
            </w:pPr>
            <w:r w:rsidRPr="00FD5026">
              <w:rPr>
                <w:b/>
                <w:sz w:val="18"/>
                <w:szCs w:val="18"/>
              </w:rPr>
              <w:t>9.- Papeleras y Contenedores para depósito y recogida de residuos</w:t>
            </w:r>
          </w:p>
        </w:tc>
      </w:tr>
      <w:tr w:rsidR="00C73220" w:rsidRPr="00FD5026" w14:paraId="7F74A4B4" w14:textId="77777777" w:rsidTr="009669F8">
        <w:trPr>
          <w:gridAfter w:val="1"/>
          <w:wAfter w:w="34" w:type="dxa"/>
          <w:cantSplit/>
          <w:trHeight w:val="362"/>
        </w:trPr>
        <w:tc>
          <w:tcPr>
            <w:tcW w:w="549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34941F0" w14:textId="77777777" w:rsidR="009669F8" w:rsidRDefault="009669F8" w:rsidP="00FE56B0">
            <w:pPr>
              <w:ind w:left="162" w:firstLine="0"/>
              <w:rPr>
                <w:sz w:val="18"/>
                <w:szCs w:val="18"/>
              </w:rPr>
            </w:pPr>
          </w:p>
          <w:p w14:paraId="6FA303E0" w14:textId="293B4EC2" w:rsidR="00A909E0" w:rsidRPr="00FD5026" w:rsidRDefault="00A909E0" w:rsidP="00FE56B0">
            <w:pPr>
              <w:ind w:left="162" w:firstLine="0"/>
              <w:rPr>
                <w:sz w:val="18"/>
                <w:szCs w:val="18"/>
              </w:rPr>
            </w:pPr>
            <w:r w:rsidRPr="00FD5026">
              <w:rPr>
                <w:sz w:val="18"/>
                <w:szCs w:val="18"/>
              </w:rPr>
              <w:t>En contenedores enterrados, la altura de la parte inferior de la boca debe estar entre</w:t>
            </w:r>
          </w:p>
          <w:p w14:paraId="07430933" w14:textId="77777777" w:rsidR="00A909E0" w:rsidRPr="00FD5026" w:rsidRDefault="00A909E0" w:rsidP="00FE56B0">
            <w:pPr>
              <w:ind w:left="162" w:firstLine="0"/>
              <w:rPr>
                <w:sz w:val="18"/>
                <w:szCs w:val="18"/>
              </w:rPr>
            </w:pPr>
          </w:p>
          <w:p w14:paraId="456CEA33" w14:textId="69D943AB" w:rsidR="005D5257" w:rsidRPr="00FD5026" w:rsidRDefault="005D5257" w:rsidP="00FE56B0">
            <w:pPr>
              <w:ind w:left="162" w:firstLine="0"/>
              <w:rPr>
                <w:sz w:val="18"/>
                <w:szCs w:val="18"/>
              </w:rPr>
            </w:pPr>
          </w:p>
          <w:p w14:paraId="7AAF2889" w14:textId="51EF890B" w:rsidR="00C73220" w:rsidRPr="00FD5026" w:rsidRDefault="00C73220" w:rsidP="00FE56B0">
            <w:pPr>
              <w:ind w:left="162" w:firstLine="0"/>
              <w:rPr>
                <w:sz w:val="18"/>
                <w:szCs w:val="18"/>
              </w:rPr>
            </w:pP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A4B6ECA" w14:textId="77777777" w:rsidR="00C73220" w:rsidRPr="00FD5026" w:rsidRDefault="00C73220" w:rsidP="009669F8">
            <w:pPr>
              <w:ind w:left="0" w:firstLine="0"/>
              <w:rPr>
                <w:sz w:val="18"/>
                <w:szCs w:val="18"/>
              </w:rPr>
            </w:pPr>
            <w:r w:rsidRPr="00FD5026">
              <w:rPr>
                <w:sz w:val="18"/>
                <w:szCs w:val="18"/>
              </w:rPr>
              <w:t>Entre 70 cm y 90 cm</w:t>
            </w:r>
          </w:p>
          <w:p w14:paraId="2C18CBCB" w14:textId="2C954A2D" w:rsidR="00C73220" w:rsidRPr="00FD5026" w:rsidRDefault="00C73220" w:rsidP="00A909E0">
            <w:pPr>
              <w:rPr>
                <w:sz w:val="18"/>
                <w:szCs w:val="18"/>
              </w:rPr>
            </w:pPr>
          </w:p>
          <w:p w14:paraId="4E4F0183" w14:textId="77777777" w:rsidR="00C73220" w:rsidRPr="00FD5026" w:rsidRDefault="00C73220" w:rsidP="000F1B33">
            <w:pPr>
              <w:jc w:val="center"/>
              <w:rPr>
                <w:sz w:val="18"/>
                <w:szCs w:val="18"/>
              </w:rPr>
            </w:pPr>
          </w:p>
        </w:tc>
        <w:tc>
          <w:tcPr>
            <w:tcW w:w="198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1B6AA37" w14:textId="77777777" w:rsidR="00C73220" w:rsidRPr="00FD5026" w:rsidRDefault="00C73220" w:rsidP="009669F8">
            <w:pPr>
              <w:ind w:left="0" w:firstLine="0"/>
              <w:jc w:val="center"/>
              <w:rPr>
                <w:sz w:val="18"/>
                <w:szCs w:val="18"/>
              </w:rPr>
            </w:pPr>
            <w:r w:rsidRPr="00FD5026">
              <w:rPr>
                <w:sz w:val="18"/>
                <w:szCs w:val="18"/>
              </w:rPr>
              <w:t>Art. 28. a)</w:t>
            </w:r>
          </w:p>
          <w:p w14:paraId="37ACE908" w14:textId="77777777" w:rsidR="00C73220" w:rsidRPr="00FD5026" w:rsidRDefault="00C73220" w:rsidP="009669F8">
            <w:pPr>
              <w:jc w:val="center"/>
              <w:rPr>
                <w:sz w:val="18"/>
                <w:szCs w:val="18"/>
              </w:rPr>
            </w:pPr>
          </w:p>
        </w:tc>
      </w:tr>
      <w:tr w:rsidR="00A909E0" w:rsidRPr="00FD5026" w14:paraId="6E8A92B3" w14:textId="77777777" w:rsidTr="00C13B84">
        <w:trPr>
          <w:gridAfter w:val="1"/>
          <w:wAfter w:w="34" w:type="dxa"/>
          <w:cantSplit/>
          <w:trHeight w:val="362"/>
        </w:trPr>
        <w:tc>
          <w:tcPr>
            <w:tcW w:w="549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92713A4" w14:textId="55420ECC" w:rsidR="00A909E0" w:rsidRPr="00FD5026" w:rsidRDefault="00A909E0" w:rsidP="00FE56B0">
            <w:pPr>
              <w:ind w:left="162" w:firstLine="0"/>
              <w:rPr>
                <w:sz w:val="18"/>
                <w:szCs w:val="18"/>
              </w:rPr>
            </w:pPr>
            <w:r w:rsidRPr="00FD5026">
              <w:rPr>
                <w:sz w:val="18"/>
                <w:szCs w:val="18"/>
              </w:rPr>
              <w:t>En contenedores semi</w:t>
            </w:r>
            <w:r w:rsidR="002F572E" w:rsidRPr="00FD5026">
              <w:rPr>
                <w:sz w:val="18"/>
                <w:szCs w:val="18"/>
              </w:rPr>
              <w:t>enterrados, la altura de la parte inferior de la boca debe estar entre:</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9E5A435" w14:textId="2BC3FAF8" w:rsidR="00A909E0" w:rsidRPr="00FD5026" w:rsidRDefault="00A909E0" w:rsidP="00A909E0">
            <w:pPr>
              <w:rPr>
                <w:sz w:val="18"/>
                <w:szCs w:val="18"/>
              </w:rPr>
            </w:pPr>
            <w:r w:rsidRPr="00FD5026">
              <w:rPr>
                <w:sz w:val="18"/>
                <w:szCs w:val="18"/>
              </w:rPr>
              <w:t>Entre 70 cm y 1</w:t>
            </w:r>
            <w:r w:rsidR="002F572E" w:rsidRPr="00FD5026">
              <w:rPr>
                <w:sz w:val="18"/>
                <w:szCs w:val="18"/>
              </w:rPr>
              <w:t>1</w:t>
            </w:r>
            <w:r w:rsidRPr="00FD5026">
              <w:rPr>
                <w:sz w:val="18"/>
                <w:szCs w:val="18"/>
              </w:rPr>
              <w:t>0 cm</w:t>
            </w:r>
          </w:p>
          <w:p w14:paraId="1B295AB7" w14:textId="77777777" w:rsidR="00A909E0" w:rsidRPr="00FD5026" w:rsidRDefault="00A909E0" w:rsidP="000F1B33">
            <w:pPr>
              <w:rPr>
                <w:sz w:val="18"/>
                <w:szCs w:val="18"/>
              </w:rPr>
            </w:pPr>
          </w:p>
        </w:tc>
        <w:tc>
          <w:tcPr>
            <w:tcW w:w="198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0BAC6AA" w14:textId="77777777" w:rsidR="002F572E" w:rsidRPr="00FD5026" w:rsidRDefault="002F572E" w:rsidP="002F572E">
            <w:pPr>
              <w:jc w:val="center"/>
              <w:rPr>
                <w:sz w:val="18"/>
                <w:szCs w:val="18"/>
              </w:rPr>
            </w:pPr>
            <w:r w:rsidRPr="00FD5026">
              <w:rPr>
                <w:sz w:val="18"/>
                <w:szCs w:val="18"/>
              </w:rPr>
              <w:t>Art. 28. a)</w:t>
            </w:r>
          </w:p>
          <w:p w14:paraId="1C89D3AF" w14:textId="77777777" w:rsidR="00A909E0" w:rsidRPr="00FD5026" w:rsidRDefault="00A909E0" w:rsidP="000F1B33">
            <w:pPr>
              <w:jc w:val="center"/>
              <w:rPr>
                <w:sz w:val="18"/>
                <w:szCs w:val="18"/>
              </w:rPr>
            </w:pPr>
          </w:p>
        </w:tc>
      </w:tr>
      <w:tr w:rsidR="002F572E" w:rsidRPr="00FD5026" w14:paraId="48226CB7" w14:textId="77777777" w:rsidTr="00C13B84">
        <w:trPr>
          <w:gridAfter w:val="1"/>
          <w:wAfter w:w="34" w:type="dxa"/>
          <w:cantSplit/>
          <w:trHeight w:val="362"/>
        </w:trPr>
        <w:tc>
          <w:tcPr>
            <w:tcW w:w="549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631ECAB" w14:textId="0D7ED434" w:rsidR="002F572E" w:rsidRPr="00FD5026" w:rsidRDefault="002F572E" w:rsidP="007F100A">
            <w:pPr>
              <w:ind w:left="162" w:firstLine="0"/>
              <w:rPr>
                <w:sz w:val="18"/>
                <w:szCs w:val="18"/>
              </w:rPr>
            </w:pPr>
            <w:r w:rsidRPr="00FD5026">
              <w:rPr>
                <w:sz w:val="18"/>
                <w:szCs w:val="18"/>
              </w:rPr>
              <w:t>En contenedores no enterrados, la altura de la parte inferior de la boca debe estar entre:</w:t>
            </w:r>
          </w:p>
          <w:p w14:paraId="0456D73E" w14:textId="6B358DA2" w:rsidR="002F572E" w:rsidRPr="00FD5026" w:rsidRDefault="002F572E" w:rsidP="00FE56B0">
            <w:pPr>
              <w:ind w:left="162" w:firstLine="0"/>
              <w:rPr>
                <w:sz w:val="18"/>
                <w:szCs w:val="18"/>
              </w:rPr>
            </w:pP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28C170E" w14:textId="66B03E2B" w:rsidR="002F572E" w:rsidRPr="00FD5026" w:rsidRDefault="002F572E" w:rsidP="00A909E0">
            <w:pPr>
              <w:rPr>
                <w:sz w:val="18"/>
                <w:szCs w:val="18"/>
              </w:rPr>
            </w:pPr>
            <w:r w:rsidRPr="00FD5026">
              <w:rPr>
                <w:sz w:val="18"/>
                <w:szCs w:val="18"/>
              </w:rPr>
              <w:t>Entre 70 y 120</w:t>
            </w:r>
            <w:r w:rsidR="009669F8">
              <w:rPr>
                <w:sz w:val="18"/>
                <w:szCs w:val="18"/>
              </w:rPr>
              <w:t xml:space="preserve"> cm</w:t>
            </w:r>
          </w:p>
        </w:tc>
        <w:tc>
          <w:tcPr>
            <w:tcW w:w="198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18A6A22" w14:textId="77777777" w:rsidR="002F572E" w:rsidRPr="00FD5026" w:rsidRDefault="002F572E" w:rsidP="002F572E">
            <w:pPr>
              <w:jc w:val="center"/>
              <w:rPr>
                <w:sz w:val="18"/>
                <w:szCs w:val="18"/>
              </w:rPr>
            </w:pPr>
            <w:r w:rsidRPr="00FD5026">
              <w:rPr>
                <w:sz w:val="18"/>
                <w:szCs w:val="18"/>
              </w:rPr>
              <w:t>Art. 28. a)</w:t>
            </w:r>
          </w:p>
          <w:p w14:paraId="235D2A09" w14:textId="77777777" w:rsidR="002F572E" w:rsidRPr="00FD5026" w:rsidRDefault="002F572E" w:rsidP="002F572E">
            <w:pPr>
              <w:jc w:val="center"/>
              <w:rPr>
                <w:sz w:val="18"/>
                <w:szCs w:val="18"/>
              </w:rPr>
            </w:pPr>
          </w:p>
        </w:tc>
      </w:tr>
      <w:tr w:rsidR="002F572E" w:rsidRPr="00FD5026" w14:paraId="12E3795A" w14:textId="77777777" w:rsidTr="00C13B84">
        <w:trPr>
          <w:gridAfter w:val="1"/>
          <w:wAfter w:w="34" w:type="dxa"/>
          <w:cantSplit/>
          <w:trHeight w:val="362"/>
        </w:trPr>
        <w:tc>
          <w:tcPr>
            <w:tcW w:w="549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F683E5B" w14:textId="28A5A791" w:rsidR="002F572E" w:rsidRPr="00FD5026" w:rsidRDefault="002F572E" w:rsidP="00FE56B0">
            <w:pPr>
              <w:ind w:left="162" w:firstLine="0"/>
              <w:rPr>
                <w:sz w:val="18"/>
                <w:szCs w:val="18"/>
              </w:rPr>
            </w:pPr>
            <w:r w:rsidRPr="00FD5026">
              <w:rPr>
                <w:sz w:val="18"/>
                <w:szCs w:val="18"/>
              </w:rPr>
              <w:t>Cuando el contenedor no enterrado tenga una altura máxima de 170 cm dispondrá de boca adicional</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D2CE513" w14:textId="6779C9F3" w:rsidR="002F572E" w:rsidRPr="00FD5026" w:rsidRDefault="002F572E" w:rsidP="00A909E0">
            <w:pPr>
              <w:rPr>
                <w:sz w:val="18"/>
                <w:szCs w:val="18"/>
              </w:rPr>
            </w:pPr>
            <w:r w:rsidRPr="00FD5026">
              <w:rPr>
                <w:sz w:val="18"/>
                <w:szCs w:val="18"/>
              </w:rPr>
              <w:t>Entre 70 y 110 cm</w:t>
            </w:r>
          </w:p>
        </w:tc>
        <w:tc>
          <w:tcPr>
            <w:tcW w:w="198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6166F3F" w14:textId="77777777" w:rsidR="002F572E" w:rsidRPr="00FD5026" w:rsidRDefault="002F572E" w:rsidP="002F572E">
            <w:pPr>
              <w:jc w:val="center"/>
              <w:rPr>
                <w:sz w:val="18"/>
                <w:szCs w:val="18"/>
              </w:rPr>
            </w:pPr>
            <w:r w:rsidRPr="00FD5026">
              <w:rPr>
                <w:sz w:val="18"/>
                <w:szCs w:val="18"/>
              </w:rPr>
              <w:t>Art. 28. a)</w:t>
            </w:r>
          </w:p>
          <w:p w14:paraId="3E5D0DB4" w14:textId="77777777" w:rsidR="002F572E" w:rsidRPr="00FD5026" w:rsidRDefault="002F572E" w:rsidP="002F572E">
            <w:pPr>
              <w:jc w:val="center"/>
              <w:rPr>
                <w:sz w:val="18"/>
                <w:szCs w:val="18"/>
              </w:rPr>
            </w:pPr>
          </w:p>
        </w:tc>
      </w:tr>
      <w:tr w:rsidR="00C73220" w:rsidRPr="00FD5026" w14:paraId="5E7F1207" w14:textId="77777777" w:rsidTr="00C13B84">
        <w:trPr>
          <w:gridAfter w:val="1"/>
          <w:wAfter w:w="34" w:type="dxa"/>
          <w:cantSplit/>
          <w:trHeight w:val="362"/>
        </w:trPr>
        <w:tc>
          <w:tcPr>
            <w:tcW w:w="549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8DF9490" w14:textId="77777777" w:rsidR="00C73220" w:rsidRPr="00FD5026" w:rsidRDefault="00C73220" w:rsidP="00FE56B0">
            <w:pPr>
              <w:ind w:left="162" w:firstLine="0"/>
              <w:rPr>
                <w:sz w:val="18"/>
                <w:szCs w:val="18"/>
              </w:rPr>
            </w:pPr>
            <w:r w:rsidRPr="00FD5026">
              <w:rPr>
                <w:sz w:val="18"/>
                <w:szCs w:val="18"/>
              </w:rPr>
              <w:lastRenderedPageBreak/>
              <w:t>El mecanismo de apertura del contenedor será de fácil detección y manejo permitiendo su accionamiento con el puño o con el codo</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45325DC" w14:textId="77777777" w:rsidR="00C73220" w:rsidRPr="00FD5026" w:rsidRDefault="00C73220" w:rsidP="000F1B33">
            <w:pPr>
              <w:jc w:val="center"/>
              <w:rPr>
                <w:sz w:val="18"/>
                <w:szCs w:val="18"/>
              </w:rPr>
            </w:pPr>
            <w:r w:rsidRPr="00FD5026">
              <w:rPr>
                <w:sz w:val="18"/>
                <w:szCs w:val="18"/>
              </w:rPr>
              <w:t>SÍ</w:t>
            </w:r>
          </w:p>
        </w:tc>
        <w:tc>
          <w:tcPr>
            <w:tcW w:w="198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4E0690D" w14:textId="77777777" w:rsidR="00C73220" w:rsidRPr="00FD5026" w:rsidRDefault="00C73220" w:rsidP="000F1B33">
            <w:pPr>
              <w:jc w:val="center"/>
              <w:rPr>
                <w:sz w:val="18"/>
                <w:szCs w:val="18"/>
              </w:rPr>
            </w:pPr>
          </w:p>
          <w:p w14:paraId="202AE294" w14:textId="77777777" w:rsidR="00C73220" w:rsidRPr="00FD5026" w:rsidRDefault="00C73220" w:rsidP="000F1B33">
            <w:pPr>
              <w:jc w:val="center"/>
              <w:rPr>
                <w:sz w:val="18"/>
                <w:szCs w:val="18"/>
              </w:rPr>
            </w:pPr>
          </w:p>
          <w:p w14:paraId="28430CDA" w14:textId="77777777" w:rsidR="00C73220" w:rsidRPr="00FD5026" w:rsidRDefault="00C73220" w:rsidP="000F1B33">
            <w:pPr>
              <w:jc w:val="center"/>
              <w:rPr>
                <w:sz w:val="18"/>
                <w:szCs w:val="18"/>
              </w:rPr>
            </w:pPr>
          </w:p>
          <w:p w14:paraId="2F50CCCE" w14:textId="641055E1" w:rsidR="00C73220" w:rsidRPr="00FD5026" w:rsidRDefault="00C73220" w:rsidP="000F1B33">
            <w:pPr>
              <w:jc w:val="center"/>
              <w:rPr>
                <w:sz w:val="18"/>
                <w:szCs w:val="18"/>
              </w:rPr>
            </w:pPr>
            <w:r w:rsidRPr="00FD5026">
              <w:rPr>
                <w:sz w:val="18"/>
                <w:szCs w:val="18"/>
              </w:rPr>
              <w:t xml:space="preserve">Art. 28. </w:t>
            </w:r>
            <w:r w:rsidR="00A909E0" w:rsidRPr="00FD5026">
              <w:rPr>
                <w:sz w:val="18"/>
                <w:szCs w:val="18"/>
              </w:rPr>
              <w:t>b)</w:t>
            </w:r>
          </w:p>
          <w:p w14:paraId="49CDCADC" w14:textId="77777777" w:rsidR="00C73220" w:rsidRPr="00FD5026" w:rsidRDefault="00C73220" w:rsidP="000F1B33">
            <w:pPr>
              <w:jc w:val="center"/>
              <w:rPr>
                <w:sz w:val="18"/>
                <w:szCs w:val="18"/>
              </w:rPr>
            </w:pPr>
          </w:p>
          <w:p w14:paraId="76EC3375" w14:textId="77777777" w:rsidR="00C73220" w:rsidRPr="00FD5026" w:rsidRDefault="00C73220" w:rsidP="000F1B33">
            <w:pPr>
              <w:jc w:val="center"/>
              <w:rPr>
                <w:sz w:val="18"/>
                <w:szCs w:val="18"/>
              </w:rPr>
            </w:pPr>
          </w:p>
        </w:tc>
      </w:tr>
      <w:tr w:rsidR="00C73220" w:rsidRPr="00FD5026" w14:paraId="1C331448" w14:textId="77777777" w:rsidTr="00C13B84">
        <w:trPr>
          <w:gridAfter w:val="1"/>
          <w:wAfter w:w="34" w:type="dxa"/>
          <w:cantSplit/>
          <w:trHeight w:val="362"/>
        </w:trPr>
        <w:tc>
          <w:tcPr>
            <w:tcW w:w="549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BE38091" w14:textId="77777777" w:rsidR="00C73220" w:rsidRPr="00FD5026" w:rsidRDefault="00C73220" w:rsidP="00FE56B0">
            <w:pPr>
              <w:pBdr>
                <w:top w:val="nil"/>
                <w:left w:val="nil"/>
                <w:bottom w:val="nil"/>
                <w:right w:val="nil"/>
                <w:between w:val="nil"/>
              </w:pBdr>
              <w:spacing w:after="0" w:line="240" w:lineRule="auto"/>
              <w:ind w:left="162" w:firstLine="0"/>
              <w:rPr>
                <w:rFonts w:eastAsia="Arimo" w:cs="Arimo"/>
                <w:sz w:val="18"/>
                <w:szCs w:val="18"/>
              </w:rPr>
            </w:pPr>
          </w:p>
          <w:p w14:paraId="71C81556" w14:textId="394CCA09" w:rsidR="00C73220" w:rsidRPr="00FD5026" w:rsidRDefault="00C73220" w:rsidP="00FE56B0">
            <w:pPr>
              <w:ind w:left="162" w:firstLine="0"/>
              <w:rPr>
                <w:sz w:val="18"/>
                <w:szCs w:val="18"/>
              </w:rPr>
            </w:pPr>
            <w:r w:rsidRPr="00FD5026">
              <w:rPr>
                <w:sz w:val="18"/>
                <w:szCs w:val="18"/>
              </w:rPr>
              <w:t>El mecanismo de apertura estará situado a una altura desde el itinerario peatonal accesible</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3E77C34" w14:textId="382ABFD8" w:rsidR="00C73220" w:rsidRPr="00FD5026" w:rsidRDefault="00C73220" w:rsidP="000F1B33">
            <w:pPr>
              <w:jc w:val="center"/>
              <w:rPr>
                <w:sz w:val="18"/>
                <w:szCs w:val="18"/>
              </w:rPr>
            </w:pPr>
            <w:r w:rsidRPr="00FD5026">
              <w:rPr>
                <w:sz w:val="18"/>
                <w:szCs w:val="18"/>
              </w:rPr>
              <w:t>70-110</w:t>
            </w:r>
            <w:r w:rsidR="00210CF5" w:rsidRPr="00FD5026">
              <w:rPr>
                <w:sz w:val="18"/>
                <w:szCs w:val="18"/>
              </w:rPr>
              <w:t xml:space="preserve"> </w:t>
            </w:r>
            <w:r w:rsidR="00C92CCB" w:rsidRPr="00FD5026">
              <w:rPr>
                <w:sz w:val="18"/>
                <w:szCs w:val="18"/>
              </w:rPr>
              <w:t>c</w:t>
            </w:r>
            <w:r w:rsidRPr="00FD5026">
              <w:rPr>
                <w:sz w:val="18"/>
                <w:szCs w:val="18"/>
              </w:rPr>
              <w:t>m</w:t>
            </w:r>
          </w:p>
        </w:tc>
        <w:tc>
          <w:tcPr>
            <w:tcW w:w="198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294A964" w14:textId="57737B2B" w:rsidR="00C73220" w:rsidRPr="00FD5026" w:rsidRDefault="00C73220" w:rsidP="000F1B33">
            <w:pPr>
              <w:jc w:val="center"/>
              <w:rPr>
                <w:sz w:val="18"/>
                <w:szCs w:val="18"/>
              </w:rPr>
            </w:pPr>
            <w:r w:rsidRPr="00FD5026">
              <w:rPr>
                <w:sz w:val="18"/>
                <w:szCs w:val="18"/>
              </w:rPr>
              <w:t>Art 28</w:t>
            </w:r>
            <w:r w:rsidR="00210CF5" w:rsidRPr="00FD5026">
              <w:rPr>
                <w:sz w:val="18"/>
                <w:szCs w:val="18"/>
              </w:rPr>
              <w:t>.</w:t>
            </w:r>
            <w:r w:rsidRPr="00FD5026">
              <w:rPr>
                <w:sz w:val="18"/>
                <w:szCs w:val="18"/>
              </w:rPr>
              <w:t xml:space="preserve"> b)</w:t>
            </w:r>
          </w:p>
        </w:tc>
      </w:tr>
      <w:tr w:rsidR="00C73220" w:rsidRPr="00FD5026" w14:paraId="55F04382" w14:textId="77777777" w:rsidTr="00C13B84">
        <w:trPr>
          <w:gridAfter w:val="1"/>
          <w:wAfter w:w="34" w:type="dxa"/>
          <w:cantSplit/>
          <w:trHeight w:val="362"/>
        </w:trPr>
        <w:tc>
          <w:tcPr>
            <w:tcW w:w="549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E9DD56A" w14:textId="77777777" w:rsidR="00C73220" w:rsidRPr="00FD5026" w:rsidRDefault="00C73220" w:rsidP="00FE56B0">
            <w:pPr>
              <w:ind w:left="162" w:firstLine="0"/>
              <w:rPr>
                <w:sz w:val="18"/>
                <w:szCs w:val="18"/>
              </w:rPr>
            </w:pPr>
          </w:p>
          <w:p w14:paraId="38112A63" w14:textId="77777777" w:rsidR="00C73220" w:rsidRPr="00FD5026" w:rsidRDefault="00C73220" w:rsidP="00FE56B0">
            <w:pPr>
              <w:ind w:left="162" w:firstLine="0"/>
              <w:rPr>
                <w:sz w:val="18"/>
                <w:szCs w:val="18"/>
              </w:rPr>
            </w:pPr>
            <w:r w:rsidRPr="00FD5026">
              <w:rPr>
                <w:sz w:val="18"/>
                <w:szCs w:val="18"/>
              </w:rPr>
              <w:t xml:space="preserve">Cuando el sistema de apertura además incorpore pedal éste no exigirá elevación a una altura superior a 20 cm desde el itinerario peatonal accesible. </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593DA94" w14:textId="77777777" w:rsidR="00C73220" w:rsidRPr="00FD5026" w:rsidRDefault="00C73220" w:rsidP="000F1B33">
            <w:pPr>
              <w:jc w:val="center"/>
              <w:rPr>
                <w:sz w:val="18"/>
                <w:szCs w:val="18"/>
              </w:rPr>
            </w:pPr>
            <w:r w:rsidRPr="00FD5026">
              <w:rPr>
                <w:sz w:val="18"/>
                <w:szCs w:val="18"/>
              </w:rPr>
              <w:t>&gt;20 cm</w:t>
            </w:r>
          </w:p>
        </w:tc>
        <w:tc>
          <w:tcPr>
            <w:tcW w:w="198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435259A" w14:textId="04490900" w:rsidR="00C73220" w:rsidRPr="00FD5026" w:rsidRDefault="00C73220" w:rsidP="000F1B33">
            <w:pPr>
              <w:jc w:val="center"/>
              <w:rPr>
                <w:sz w:val="18"/>
                <w:szCs w:val="18"/>
              </w:rPr>
            </w:pPr>
            <w:r w:rsidRPr="00FD5026">
              <w:rPr>
                <w:sz w:val="18"/>
                <w:szCs w:val="18"/>
              </w:rPr>
              <w:t>Art 28</w:t>
            </w:r>
            <w:r w:rsidR="00210CF5" w:rsidRPr="00FD5026">
              <w:rPr>
                <w:sz w:val="18"/>
                <w:szCs w:val="18"/>
              </w:rPr>
              <w:t>.</w:t>
            </w:r>
            <w:r w:rsidRPr="00FD5026">
              <w:rPr>
                <w:sz w:val="18"/>
                <w:szCs w:val="18"/>
              </w:rPr>
              <w:t xml:space="preserve"> b)</w:t>
            </w:r>
          </w:p>
        </w:tc>
      </w:tr>
      <w:tr w:rsidR="00C73220" w:rsidRPr="00FD5026" w14:paraId="64FC9908" w14:textId="77777777" w:rsidTr="00C13B84">
        <w:trPr>
          <w:gridAfter w:val="1"/>
          <w:wAfter w:w="34" w:type="dxa"/>
          <w:cantSplit/>
          <w:trHeight w:val="362"/>
        </w:trPr>
        <w:tc>
          <w:tcPr>
            <w:tcW w:w="549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D5AC5C3" w14:textId="77777777" w:rsidR="00C73220" w:rsidRPr="00FD5026" w:rsidRDefault="00C73220" w:rsidP="00FE56B0">
            <w:pPr>
              <w:ind w:left="162" w:firstLine="0"/>
              <w:rPr>
                <w:sz w:val="18"/>
                <w:szCs w:val="18"/>
              </w:rPr>
            </w:pPr>
          </w:p>
          <w:p w14:paraId="1E61CD7E" w14:textId="77777777" w:rsidR="00C73220" w:rsidRPr="00FD5026" w:rsidRDefault="00C73220" w:rsidP="00FE56B0">
            <w:pPr>
              <w:ind w:left="162" w:firstLine="0"/>
              <w:rPr>
                <w:sz w:val="18"/>
                <w:szCs w:val="18"/>
              </w:rPr>
            </w:pPr>
            <w:r w:rsidRPr="00FD5026">
              <w:rPr>
                <w:sz w:val="18"/>
                <w:szCs w:val="18"/>
              </w:rPr>
              <w:t>En todo caso el mecanismo de apertura no requerirá una fuerza y el sistema de cierre será retardado.</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91513CC" w14:textId="279ED416" w:rsidR="00C73220" w:rsidRPr="00FD5026" w:rsidRDefault="00C73220" w:rsidP="00210CF5">
            <w:pPr>
              <w:pBdr>
                <w:top w:val="nil"/>
                <w:left w:val="nil"/>
                <w:bottom w:val="nil"/>
                <w:right w:val="nil"/>
                <w:between w:val="nil"/>
              </w:pBdr>
              <w:spacing w:before="0" w:after="160" w:line="276" w:lineRule="auto"/>
              <w:ind w:left="720" w:firstLine="0"/>
              <w:rPr>
                <w:rFonts w:eastAsia="Verdana" w:cs="Verdana"/>
                <w:sz w:val="18"/>
                <w:szCs w:val="18"/>
              </w:rPr>
            </w:pPr>
            <w:r w:rsidRPr="00FD5026">
              <w:rPr>
                <w:rFonts w:eastAsia="Verdana" w:cs="Verdana"/>
                <w:sz w:val="18"/>
                <w:szCs w:val="18"/>
              </w:rPr>
              <w:t xml:space="preserve">&lt;25 </w:t>
            </w:r>
            <w:proofErr w:type="spellStart"/>
            <w:r w:rsidRPr="00FD5026">
              <w:rPr>
                <w:rFonts w:eastAsia="Verdana" w:cs="Verdana"/>
                <w:sz w:val="18"/>
                <w:szCs w:val="18"/>
              </w:rPr>
              <w:t>N</w:t>
            </w:r>
            <w:r w:rsidR="00210CF5" w:rsidRPr="00FD5026">
              <w:rPr>
                <w:rFonts w:eastAsia="Verdana" w:cs="Verdana"/>
                <w:sz w:val="18"/>
                <w:szCs w:val="18"/>
              </w:rPr>
              <w:t>w</w:t>
            </w:r>
            <w:proofErr w:type="spellEnd"/>
          </w:p>
        </w:tc>
        <w:tc>
          <w:tcPr>
            <w:tcW w:w="198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8A5355A" w14:textId="665D173E" w:rsidR="00C73220" w:rsidRPr="00FD5026" w:rsidRDefault="00C73220" w:rsidP="000F1B33">
            <w:pPr>
              <w:jc w:val="center"/>
              <w:rPr>
                <w:sz w:val="18"/>
                <w:szCs w:val="18"/>
              </w:rPr>
            </w:pPr>
            <w:r w:rsidRPr="00FD5026">
              <w:rPr>
                <w:sz w:val="18"/>
                <w:szCs w:val="18"/>
              </w:rPr>
              <w:t>Art 28</w:t>
            </w:r>
            <w:r w:rsidR="00210CF5" w:rsidRPr="00FD5026">
              <w:rPr>
                <w:sz w:val="18"/>
                <w:szCs w:val="18"/>
              </w:rPr>
              <w:t>.</w:t>
            </w:r>
            <w:r w:rsidRPr="00FD5026">
              <w:rPr>
                <w:sz w:val="18"/>
                <w:szCs w:val="18"/>
              </w:rPr>
              <w:t xml:space="preserve"> b)</w:t>
            </w:r>
          </w:p>
        </w:tc>
      </w:tr>
      <w:tr w:rsidR="00C73220" w:rsidRPr="00FD5026" w14:paraId="476927B7" w14:textId="77777777" w:rsidTr="00C13B84">
        <w:trPr>
          <w:gridAfter w:val="1"/>
          <w:wAfter w:w="34" w:type="dxa"/>
          <w:cantSplit/>
          <w:trHeight w:val="2797"/>
        </w:trPr>
        <w:tc>
          <w:tcPr>
            <w:tcW w:w="549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987B1DB" w14:textId="133B136E" w:rsidR="00C73220" w:rsidRPr="00FD5026" w:rsidRDefault="00C73220" w:rsidP="00FE56B0">
            <w:pPr>
              <w:ind w:left="162" w:firstLine="0"/>
              <w:rPr>
                <w:sz w:val="18"/>
                <w:szCs w:val="18"/>
              </w:rPr>
            </w:pPr>
            <w:r w:rsidRPr="00FD5026">
              <w:rPr>
                <w:sz w:val="18"/>
                <w:szCs w:val="18"/>
              </w:rPr>
              <w:t xml:space="preserve">No habrá cambios de nivel en el pavimento circundante </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5BEF240" w14:textId="77777777" w:rsidR="00C73220" w:rsidRPr="00FD5026" w:rsidRDefault="00C73220" w:rsidP="000F1B33">
            <w:pPr>
              <w:jc w:val="center"/>
              <w:rPr>
                <w:sz w:val="18"/>
                <w:szCs w:val="18"/>
              </w:rPr>
            </w:pPr>
          </w:p>
          <w:p w14:paraId="45B4F7ED" w14:textId="23E2BBA0" w:rsidR="00C73220" w:rsidRPr="00FD5026" w:rsidRDefault="00C73220" w:rsidP="00580273">
            <w:pPr>
              <w:jc w:val="center"/>
              <w:rPr>
                <w:sz w:val="18"/>
                <w:szCs w:val="18"/>
              </w:rPr>
            </w:pPr>
            <w:r w:rsidRPr="00FD5026">
              <w:rPr>
                <w:sz w:val="18"/>
                <w:szCs w:val="18"/>
              </w:rPr>
              <w:t>SÍ</w:t>
            </w:r>
          </w:p>
        </w:tc>
        <w:tc>
          <w:tcPr>
            <w:tcW w:w="198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A9814F7" w14:textId="2FD7F8CE" w:rsidR="00C73220" w:rsidRPr="00FD5026" w:rsidRDefault="00C73220" w:rsidP="000F1B33">
            <w:pPr>
              <w:jc w:val="center"/>
              <w:rPr>
                <w:sz w:val="18"/>
                <w:szCs w:val="18"/>
              </w:rPr>
            </w:pPr>
            <w:r w:rsidRPr="00FD5026">
              <w:rPr>
                <w:sz w:val="18"/>
                <w:szCs w:val="18"/>
              </w:rPr>
              <w:t>Art. 28. c)</w:t>
            </w:r>
          </w:p>
        </w:tc>
      </w:tr>
      <w:tr w:rsidR="00210CF5" w:rsidRPr="00FD5026" w14:paraId="4CC9206F" w14:textId="77777777" w:rsidTr="00C13B84">
        <w:trPr>
          <w:gridAfter w:val="1"/>
          <w:wAfter w:w="34" w:type="dxa"/>
          <w:cantSplit/>
          <w:trHeight w:val="2797"/>
        </w:trPr>
        <w:tc>
          <w:tcPr>
            <w:tcW w:w="549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28150F2" w14:textId="5BA8672B" w:rsidR="00210CF5" w:rsidRPr="00FD5026" w:rsidRDefault="00210CF5" w:rsidP="00FE56B0">
            <w:pPr>
              <w:ind w:left="162" w:firstLine="0"/>
              <w:rPr>
                <w:sz w:val="18"/>
                <w:szCs w:val="18"/>
              </w:rPr>
            </w:pPr>
            <w:r w:rsidRPr="00FD5026">
              <w:rPr>
                <w:sz w:val="18"/>
                <w:szCs w:val="18"/>
              </w:rPr>
              <w:t>La ubicación de las papeleras y contenedores permitirá el acceso y uso desde el itinerario peatonal accesible</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60B31F2" w14:textId="42C15529" w:rsidR="00210CF5" w:rsidRPr="00FD5026" w:rsidRDefault="00210CF5" w:rsidP="000F1B33">
            <w:pPr>
              <w:jc w:val="center"/>
              <w:rPr>
                <w:sz w:val="18"/>
                <w:szCs w:val="18"/>
              </w:rPr>
            </w:pPr>
            <w:r w:rsidRPr="00FD5026">
              <w:rPr>
                <w:sz w:val="18"/>
                <w:szCs w:val="18"/>
              </w:rPr>
              <w:t>SÍ</w:t>
            </w:r>
          </w:p>
        </w:tc>
        <w:tc>
          <w:tcPr>
            <w:tcW w:w="198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6880F8B" w14:textId="63FC6B58" w:rsidR="00210CF5" w:rsidRPr="00FD5026" w:rsidRDefault="00210CF5" w:rsidP="000F1B33">
            <w:pPr>
              <w:jc w:val="center"/>
              <w:rPr>
                <w:sz w:val="18"/>
                <w:szCs w:val="18"/>
              </w:rPr>
            </w:pPr>
            <w:r w:rsidRPr="00FD5026">
              <w:rPr>
                <w:sz w:val="18"/>
                <w:szCs w:val="18"/>
              </w:rPr>
              <w:t>Art 28. d)</w:t>
            </w:r>
          </w:p>
        </w:tc>
      </w:tr>
      <w:tr w:rsidR="00C73220" w:rsidRPr="00FD5026" w14:paraId="3DA49D8B" w14:textId="77777777" w:rsidTr="00C13B84">
        <w:trPr>
          <w:gridAfter w:val="1"/>
          <w:wAfter w:w="34" w:type="dxa"/>
          <w:cantSplit/>
          <w:trHeight w:val="362"/>
        </w:trPr>
        <w:tc>
          <w:tcPr>
            <w:tcW w:w="9606" w:type="dxa"/>
            <w:gridSpan w:val="6"/>
            <w:tcBorders>
              <w:top w:val="single" w:sz="4" w:space="0" w:color="000000"/>
              <w:left w:val="single" w:sz="4" w:space="0" w:color="000000"/>
              <w:bottom w:val="single" w:sz="4" w:space="0" w:color="000000"/>
              <w:right w:val="single" w:sz="4" w:space="0" w:color="000000"/>
            </w:tcBorders>
            <w:shd w:val="clear" w:color="auto" w:fill="C9E4FF"/>
            <w:vAlign w:val="center"/>
          </w:tcPr>
          <w:p w14:paraId="2825651C" w14:textId="77777777" w:rsidR="00C73220" w:rsidRPr="00FD5026" w:rsidRDefault="00C73220" w:rsidP="00FE56B0">
            <w:pPr>
              <w:ind w:left="162" w:firstLine="0"/>
              <w:rPr>
                <w:b/>
                <w:sz w:val="18"/>
                <w:szCs w:val="18"/>
              </w:rPr>
            </w:pPr>
            <w:r w:rsidRPr="00FD5026">
              <w:rPr>
                <w:b/>
                <w:sz w:val="18"/>
                <w:szCs w:val="18"/>
              </w:rPr>
              <w:t>10.- Cabinas de aseo</w:t>
            </w:r>
          </w:p>
        </w:tc>
      </w:tr>
      <w:tr w:rsidR="00C73220" w:rsidRPr="00FD5026" w14:paraId="45E05C0A" w14:textId="77777777" w:rsidTr="00C13B84">
        <w:trPr>
          <w:gridAfter w:val="1"/>
          <w:wAfter w:w="34" w:type="dxa"/>
          <w:cantSplit/>
          <w:trHeight w:val="1000"/>
        </w:trPr>
        <w:tc>
          <w:tcPr>
            <w:tcW w:w="549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F3CA413" w14:textId="77777777" w:rsidR="00C73220" w:rsidRPr="00FD5026" w:rsidRDefault="00C73220" w:rsidP="00FE56B0">
            <w:pPr>
              <w:ind w:left="162" w:firstLine="0"/>
              <w:rPr>
                <w:sz w:val="18"/>
                <w:szCs w:val="18"/>
              </w:rPr>
            </w:pPr>
            <w:r w:rsidRPr="00FD5026">
              <w:rPr>
                <w:sz w:val="18"/>
                <w:szCs w:val="18"/>
              </w:rPr>
              <w:lastRenderedPageBreak/>
              <w:t>Cuando se instalen de forma permanente o temporal en áreas de uso peatonal, como mínimo una de cada diez o fracción deberán ser accesibles</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46F7128" w14:textId="77777777" w:rsidR="00C73220" w:rsidRPr="00FD5026" w:rsidRDefault="00C73220" w:rsidP="000F1B33">
            <w:pPr>
              <w:jc w:val="center"/>
              <w:rPr>
                <w:sz w:val="18"/>
                <w:szCs w:val="18"/>
              </w:rPr>
            </w:pPr>
            <w:r w:rsidRPr="00FD5026">
              <w:rPr>
                <w:sz w:val="18"/>
                <w:szCs w:val="18"/>
              </w:rPr>
              <w:t>SÍ</w:t>
            </w:r>
          </w:p>
        </w:tc>
        <w:tc>
          <w:tcPr>
            <w:tcW w:w="198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254AF92" w14:textId="77777777" w:rsidR="00C73220" w:rsidRPr="00FD5026" w:rsidRDefault="00C73220" w:rsidP="000F1B33">
            <w:pPr>
              <w:jc w:val="center"/>
              <w:rPr>
                <w:sz w:val="18"/>
                <w:szCs w:val="18"/>
              </w:rPr>
            </w:pPr>
            <w:r w:rsidRPr="00FD5026">
              <w:rPr>
                <w:sz w:val="18"/>
                <w:szCs w:val="18"/>
              </w:rPr>
              <w:t>Art. 34.1</w:t>
            </w:r>
          </w:p>
        </w:tc>
      </w:tr>
      <w:tr w:rsidR="00C73220" w:rsidRPr="00FD5026" w14:paraId="15286B22" w14:textId="77777777" w:rsidTr="00C13B84">
        <w:trPr>
          <w:gridAfter w:val="1"/>
          <w:wAfter w:w="34" w:type="dxa"/>
          <w:cantSplit/>
          <w:trHeight w:val="845"/>
        </w:trPr>
        <w:tc>
          <w:tcPr>
            <w:tcW w:w="549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B37C9F8" w14:textId="77777777" w:rsidR="00C73220" w:rsidRPr="00FD5026" w:rsidRDefault="00C73220" w:rsidP="00FE56B0">
            <w:pPr>
              <w:ind w:left="162" w:firstLine="0"/>
              <w:rPr>
                <w:sz w:val="18"/>
                <w:szCs w:val="18"/>
              </w:rPr>
            </w:pPr>
            <w:r w:rsidRPr="00FD5026">
              <w:rPr>
                <w:sz w:val="18"/>
                <w:szCs w:val="18"/>
              </w:rPr>
              <w:t>Deberán estar comunicadas con el itinerario peatonal accesible</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64BFCDF" w14:textId="77777777" w:rsidR="00C73220" w:rsidRPr="00FD5026" w:rsidRDefault="00C73220" w:rsidP="000F1B33">
            <w:pPr>
              <w:jc w:val="center"/>
              <w:rPr>
                <w:sz w:val="18"/>
                <w:szCs w:val="18"/>
              </w:rPr>
            </w:pPr>
            <w:r w:rsidRPr="00FD5026">
              <w:rPr>
                <w:sz w:val="18"/>
                <w:szCs w:val="18"/>
              </w:rPr>
              <w:t>SÍ</w:t>
            </w:r>
          </w:p>
        </w:tc>
        <w:tc>
          <w:tcPr>
            <w:tcW w:w="198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C30BF52" w14:textId="126A5474" w:rsidR="00C73220" w:rsidRPr="00FD5026" w:rsidRDefault="00C73220" w:rsidP="000F1B33">
            <w:pPr>
              <w:jc w:val="center"/>
              <w:rPr>
                <w:sz w:val="18"/>
                <w:szCs w:val="18"/>
              </w:rPr>
            </w:pPr>
            <w:r w:rsidRPr="00FD5026">
              <w:rPr>
                <w:sz w:val="18"/>
                <w:szCs w:val="18"/>
              </w:rPr>
              <w:t>Art. 34.2</w:t>
            </w:r>
            <w:r w:rsidR="009669F8">
              <w:rPr>
                <w:sz w:val="18"/>
                <w:szCs w:val="18"/>
              </w:rPr>
              <w:t>.</w:t>
            </w:r>
            <w:r w:rsidR="00C92CCB" w:rsidRPr="00FD5026">
              <w:rPr>
                <w:sz w:val="18"/>
                <w:szCs w:val="18"/>
              </w:rPr>
              <w:t xml:space="preserve"> a)</w:t>
            </w:r>
          </w:p>
        </w:tc>
      </w:tr>
      <w:tr w:rsidR="00C73220" w:rsidRPr="00FD5026" w14:paraId="70A03EB7" w14:textId="77777777" w:rsidTr="00C13B84">
        <w:trPr>
          <w:gridAfter w:val="1"/>
          <w:wAfter w:w="34" w:type="dxa"/>
          <w:cantSplit/>
          <w:trHeight w:val="845"/>
        </w:trPr>
        <w:tc>
          <w:tcPr>
            <w:tcW w:w="549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AA2AF9F" w14:textId="1EAF565A" w:rsidR="00C73220" w:rsidRPr="00FD5026" w:rsidRDefault="00C73220" w:rsidP="00FE56B0">
            <w:pPr>
              <w:ind w:left="162" w:firstLine="0"/>
              <w:rPr>
                <w:sz w:val="18"/>
                <w:szCs w:val="18"/>
              </w:rPr>
            </w:pPr>
            <w:r w:rsidRPr="00FD5026">
              <w:rPr>
                <w:sz w:val="18"/>
                <w:szCs w:val="18"/>
              </w:rPr>
              <w:t xml:space="preserve">Contarán con un espacio libre de obstáculos </w:t>
            </w:r>
            <w:r w:rsidR="00FE56B0" w:rsidRPr="00FD5026">
              <w:rPr>
                <w:sz w:val="18"/>
                <w:szCs w:val="18"/>
              </w:rPr>
              <w:t>donde pueda</w:t>
            </w:r>
            <w:r w:rsidRPr="00FD5026">
              <w:rPr>
                <w:sz w:val="18"/>
                <w:szCs w:val="18"/>
              </w:rPr>
              <w:t xml:space="preserve"> inscribirse un círculo de 150 cm de diámetro como mínimo delante de la puerta de acceso y dicho espacio no podrá coincidir, ni con el itinerario peatonal accesible, ni por el área barrida por la apertura de la puerta de la cabina.</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E385069" w14:textId="77777777" w:rsidR="00C73220" w:rsidRPr="00FD5026" w:rsidRDefault="00C73220" w:rsidP="000F1B33">
            <w:pPr>
              <w:jc w:val="center"/>
              <w:rPr>
                <w:sz w:val="18"/>
                <w:szCs w:val="18"/>
              </w:rPr>
            </w:pPr>
            <w:r w:rsidRPr="00FD5026">
              <w:rPr>
                <w:sz w:val="18"/>
                <w:szCs w:val="18"/>
              </w:rPr>
              <w:t>150 cm</w:t>
            </w:r>
          </w:p>
        </w:tc>
        <w:tc>
          <w:tcPr>
            <w:tcW w:w="198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171AA55" w14:textId="449B3C6F" w:rsidR="00C73220" w:rsidRPr="00FD5026" w:rsidRDefault="00C73220" w:rsidP="000F1B33">
            <w:pPr>
              <w:jc w:val="center"/>
              <w:rPr>
                <w:sz w:val="18"/>
                <w:szCs w:val="18"/>
              </w:rPr>
            </w:pPr>
            <w:r w:rsidRPr="00FD5026">
              <w:rPr>
                <w:sz w:val="18"/>
                <w:szCs w:val="18"/>
              </w:rPr>
              <w:t>Art 34</w:t>
            </w:r>
            <w:r w:rsidR="00C92CCB" w:rsidRPr="00FD5026">
              <w:rPr>
                <w:sz w:val="18"/>
                <w:szCs w:val="18"/>
              </w:rPr>
              <w:t>.2</w:t>
            </w:r>
            <w:r w:rsidR="009669F8">
              <w:rPr>
                <w:sz w:val="18"/>
                <w:szCs w:val="18"/>
              </w:rPr>
              <w:t>.</w:t>
            </w:r>
            <w:r w:rsidRPr="00FD5026">
              <w:rPr>
                <w:sz w:val="18"/>
                <w:szCs w:val="18"/>
              </w:rPr>
              <w:t xml:space="preserve"> a)</w:t>
            </w:r>
          </w:p>
        </w:tc>
      </w:tr>
      <w:tr w:rsidR="00C73220" w:rsidRPr="00FD5026" w14:paraId="3C3141EB" w14:textId="77777777" w:rsidTr="00C13B84">
        <w:trPr>
          <w:gridAfter w:val="1"/>
          <w:wAfter w:w="34" w:type="dxa"/>
          <w:cantSplit/>
          <w:trHeight w:val="1563"/>
        </w:trPr>
        <w:tc>
          <w:tcPr>
            <w:tcW w:w="549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E92E964" w14:textId="77777777" w:rsidR="00C73220" w:rsidRPr="00FD5026" w:rsidRDefault="00C73220" w:rsidP="00FE56B0">
            <w:pPr>
              <w:ind w:left="162" w:firstLine="0"/>
              <w:rPr>
                <w:sz w:val="18"/>
                <w:szCs w:val="18"/>
              </w:rPr>
            </w:pPr>
            <w:r w:rsidRPr="00FD5026">
              <w:rPr>
                <w:sz w:val="18"/>
                <w:szCs w:val="18"/>
              </w:rPr>
              <w:t xml:space="preserve">Dispondrán de un sistema visual y, sonoro o háptico que permita saber, desde fuera, si la cabina está ocupada o libre </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510855B" w14:textId="3D67EADA" w:rsidR="00C73220" w:rsidRPr="00FD5026" w:rsidRDefault="00C92CCB" w:rsidP="000F1B33">
            <w:pPr>
              <w:jc w:val="center"/>
              <w:rPr>
                <w:sz w:val="18"/>
                <w:szCs w:val="18"/>
              </w:rPr>
            </w:pPr>
            <w:r w:rsidRPr="00FD5026">
              <w:rPr>
                <w:sz w:val="18"/>
                <w:szCs w:val="18"/>
              </w:rPr>
              <w:t>SÍ</w:t>
            </w:r>
          </w:p>
        </w:tc>
        <w:tc>
          <w:tcPr>
            <w:tcW w:w="198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5D8E0B5" w14:textId="7C899161" w:rsidR="00C73220" w:rsidRPr="00FD5026" w:rsidRDefault="00C73220" w:rsidP="000F1B33">
            <w:pPr>
              <w:jc w:val="center"/>
              <w:rPr>
                <w:sz w:val="18"/>
                <w:szCs w:val="18"/>
              </w:rPr>
            </w:pPr>
            <w:r w:rsidRPr="00FD5026">
              <w:rPr>
                <w:sz w:val="18"/>
                <w:szCs w:val="18"/>
              </w:rPr>
              <w:t>Art. 34.2</w:t>
            </w:r>
            <w:r w:rsidR="009669F8">
              <w:rPr>
                <w:sz w:val="18"/>
                <w:szCs w:val="18"/>
              </w:rPr>
              <w:t>.</w:t>
            </w:r>
            <w:r w:rsidRPr="00FD5026">
              <w:rPr>
                <w:sz w:val="18"/>
                <w:szCs w:val="18"/>
              </w:rPr>
              <w:t xml:space="preserve"> a)</w:t>
            </w:r>
          </w:p>
        </w:tc>
      </w:tr>
      <w:tr w:rsidR="00C73220" w:rsidRPr="00FD5026" w14:paraId="790D3689" w14:textId="77777777" w:rsidTr="00C13B84">
        <w:trPr>
          <w:gridAfter w:val="1"/>
          <w:wAfter w:w="34" w:type="dxa"/>
          <w:cantSplit/>
          <w:trHeight w:val="2990"/>
        </w:trPr>
        <w:tc>
          <w:tcPr>
            <w:tcW w:w="5495" w:type="dxa"/>
            <w:gridSpan w:val="2"/>
            <w:tcBorders>
              <w:top w:val="single" w:sz="4" w:space="0" w:color="000000"/>
              <w:left w:val="single" w:sz="4" w:space="0" w:color="000000"/>
              <w:right w:val="single" w:sz="4" w:space="0" w:color="000000"/>
            </w:tcBorders>
            <w:shd w:val="clear" w:color="auto" w:fill="auto"/>
            <w:vAlign w:val="center"/>
          </w:tcPr>
          <w:p w14:paraId="48BA96C2" w14:textId="77777777" w:rsidR="00C73220" w:rsidRPr="00FD5026" w:rsidRDefault="00C73220" w:rsidP="00FE56B0">
            <w:pPr>
              <w:ind w:firstLine="0"/>
              <w:rPr>
                <w:b/>
                <w:sz w:val="18"/>
                <w:szCs w:val="18"/>
              </w:rPr>
            </w:pPr>
            <w:r w:rsidRPr="00FD5026">
              <w:rPr>
                <w:b/>
                <w:sz w:val="18"/>
                <w:szCs w:val="18"/>
              </w:rPr>
              <w:t>Acceso</w:t>
            </w:r>
          </w:p>
          <w:p w14:paraId="393667C5" w14:textId="77777777" w:rsidR="00C73220" w:rsidRPr="00FD5026" w:rsidRDefault="00C73220">
            <w:pPr>
              <w:numPr>
                <w:ilvl w:val="0"/>
                <w:numId w:val="56"/>
              </w:numPr>
              <w:spacing w:before="0" w:after="160" w:line="259" w:lineRule="auto"/>
              <w:ind w:firstLine="0"/>
              <w:rPr>
                <w:sz w:val="18"/>
                <w:szCs w:val="18"/>
              </w:rPr>
            </w:pPr>
            <w:r w:rsidRPr="00FD5026">
              <w:rPr>
                <w:sz w:val="18"/>
                <w:szCs w:val="18"/>
              </w:rPr>
              <w:t>Nivelado con el itinerario peatonal accesible</w:t>
            </w:r>
          </w:p>
          <w:p w14:paraId="7737BB7E" w14:textId="77777777" w:rsidR="00C73220" w:rsidRPr="00FD5026" w:rsidRDefault="00C73220">
            <w:pPr>
              <w:numPr>
                <w:ilvl w:val="0"/>
                <w:numId w:val="56"/>
              </w:numPr>
              <w:spacing w:before="0" w:after="160" w:line="259" w:lineRule="auto"/>
              <w:ind w:firstLine="0"/>
              <w:rPr>
                <w:sz w:val="18"/>
                <w:szCs w:val="18"/>
              </w:rPr>
            </w:pPr>
            <w:r w:rsidRPr="00FD5026">
              <w:rPr>
                <w:sz w:val="18"/>
                <w:szCs w:val="18"/>
              </w:rPr>
              <w:t>Acceso sin escalón o resalte</w:t>
            </w:r>
          </w:p>
          <w:p w14:paraId="3020C331" w14:textId="77777777" w:rsidR="00C73220" w:rsidRPr="00FD5026" w:rsidRDefault="00C73220">
            <w:pPr>
              <w:numPr>
                <w:ilvl w:val="0"/>
                <w:numId w:val="56"/>
              </w:numPr>
              <w:spacing w:before="0" w:after="160" w:line="259" w:lineRule="auto"/>
              <w:ind w:firstLine="0"/>
              <w:rPr>
                <w:sz w:val="18"/>
                <w:szCs w:val="18"/>
              </w:rPr>
            </w:pPr>
            <w:r w:rsidRPr="00FD5026">
              <w:rPr>
                <w:sz w:val="18"/>
                <w:szCs w:val="18"/>
              </w:rPr>
              <w:t>Puerta abatible hacia el exterior o corredera</w:t>
            </w:r>
          </w:p>
          <w:p w14:paraId="73ECF05C" w14:textId="77777777" w:rsidR="00C73220" w:rsidRPr="00FD5026" w:rsidRDefault="00C73220">
            <w:pPr>
              <w:numPr>
                <w:ilvl w:val="0"/>
                <w:numId w:val="56"/>
              </w:numPr>
              <w:spacing w:before="0" w:after="160" w:line="259" w:lineRule="auto"/>
              <w:ind w:firstLine="0"/>
              <w:rPr>
                <w:sz w:val="18"/>
                <w:szCs w:val="18"/>
              </w:rPr>
            </w:pPr>
            <w:r w:rsidRPr="00FD5026">
              <w:rPr>
                <w:sz w:val="18"/>
                <w:szCs w:val="18"/>
              </w:rPr>
              <w:t>Anchura mínima libre de paso de…</w:t>
            </w:r>
          </w:p>
          <w:p w14:paraId="63CDF726" w14:textId="77777777" w:rsidR="00C73220" w:rsidRPr="00FD5026" w:rsidRDefault="00C73220">
            <w:pPr>
              <w:numPr>
                <w:ilvl w:val="0"/>
                <w:numId w:val="56"/>
              </w:numPr>
              <w:spacing w:before="0" w:after="160" w:line="259" w:lineRule="auto"/>
              <w:ind w:firstLine="0"/>
              <w:rPr>
                <w:sz w:val="18"/>
                <w:szCs w:val="18"/>
              </w:rPr>
            </w:pPr>
            <w:r w:rsidRPr="00FD5026">
              <w:rPr>
                <w:sz w:val="18"/>
                <w:szCs w:val="18"/>
              </w:rPr>
              <w:t>Mecanismo de cierre de fácil manejo</w:t>
            </w:r>
          </w:p>
          <w:p w14:paraId="6F8F6536" w14:textId="77777777" w:rsidR="00C73220" w:rsidRPr="00FD5026" w:rsidRDefault="00C73220">
            <w:pPr>
              <w:numPr>
                <w:ilvl w:val="0"/>
                <w:numId w:val="56"/>
              </w:numPr>
              <w:spacing w:before="0" w:after="160" w:line="259" w:lineRule="auto"/>
              <w:ind w:firstLine="0"/>
              <w:jc w:val="both"/>
              <w:rPr>
                <w:sz w:val="18"/>
                <w:szCs w:val="18"/>
              </w:rPr>
            </w:pPr>
            <w:r w:rsidRPr="00FD5026">
              <w:rPr>
                <w:sz w:val="18"/>
                <w:szCs w:val="18"/>
              </w:rPr>
              <w:t>Apertura desde el exterior en caso de emergencia</w:t>
            </w:r>
          </w:p>
        </w:tc>
        <w:tc>
          <w:tcPr>
            <w:tcW w:w="2126" w:type="dxa"/>
            <w:gridSpan w:val="2"/>
            <w:tcBorders>
              <w:top w:val="single" w:sz="4" w:space="0" w:color="000000"/>
              <w:left w:val="single" w:sz="4" w:space="0" w:color="000000"/>
              <w:right w:val="single" w:sz="4" w:space="0" w:color="000000"/>
            </w:tcBorders>
            <w:shd w:val="clear" w:color="auto" w:fill="auto"/>
            <w:vAlign w:val="center"/>
          </w:tcPr>
          <w:p w14:paraId="6B2AC4D9" w14:textId="77777777" w:rsidR="00C73220" w:rsidRPr="00FD5026" w:rsidRDefault="00C73220" w:rsidP="000F1B33">
            <w:pPr>
              <w:jc w:val="center"/>
              <w:rPr>
                <w:sz w:val="18"/>
                <w:szCs w:val="18"/>
              </w:rPr>
            </w:pPr>
          </w:p>
          <w:p w14:paraId="62CE98F7" w14:textId="77777777" w:rsidR="00C73220" w:rsidRPr="00FD5026" w:rsidRDefault="00C73220" w:rsidP="000F1B33">
            <w:pPr>
              <w:jc w:val="center"/>
              <w:rPr>
                <w:sz w:val="18"/>
                <w:szCs w:val="18"/>
              </w:rPr>
            </w:pPr>
            <w:r w:rsidRPr="00FD5026">
              <w:rPr>
                <w:sz w:val="18"/>
                <w:szCs w:val="18"/>
              </w:rPr>
              <w:t>SÍ</w:t>
            </w:r>
          </w:p>
          <w:p w14:paraId="2ACF175F" w14:textId="77777777" w:rsidR="00C73220" w:rsidRPr="00FD5026" w:rsidRDefault="00C73220" w:rsidP="000F1B33">
            <w:pPr>
              <w:jc w:val="center"/>
              <w:rPr>
                <w:sz w:val="18"/>
                <w:szCs w:val="18"/>
              </w:rPr>
            </w:pPr>
            <w:r w:rsidRPr="00FD5026">
              <w:rPr>
                <w:sz w:val="18"/>
                <w:szCs w:val="18"/>
              </w:rPr>
              <w:t>SÍ</w:t>
            </w:r>
          </w:p>
          <w:p w14:paraId="65C0509B" w14:textId="77777777" w:rsidR="00C73220" w:rsidRPr="00FD5026" w:rsidRDefault="00C73220" w:rsidP="000F1B33">
            <w:pPr>
              <w:jc w:val="center"/>
              <w:rPr>
                <w:sz w:val="18"/>
                <w:szCs w:val="18"/>
              </w:rPr>
            </w:pPr>
            <w:r w:rsidRPr="00FD5026">
              <w:rPr>
                <w:sz w:val="18"/>
                <w:szCs w:val="18"/>
              </w:rPr>
              <w:t>SÍ</w:t>
            </w:r>
          </w:p>
          <w:p w14:paraId="1DE133E3" w14:textId="77777777" w:rsidR="00C73220" w:rsidRPr="00FD5026" w:rsidRDefault="00000000" w:rsidP="000F1B33">
            <w:pPr>
              <w:jc w:val="center"/>
              <w:rPr>
                <w:sz w:val="18"/>
                <w:szCs w:val="18"/>
              </w:rPr>
            </w:pPr>
            <w:sdt>
              <w:sdtPr>
                <w:rPr>
                  <w:sz w:val="18"/>
                  <w:szCs w:val="18"/>
                </w:rPr>
                <w:tag w:val="goog_rdk_67"/>
                <w:id w:val="-823508348"/>
              </w:sdtPr>
              <w:sdtContent>
                <w:r w:rsidR="00C73220" w:rsidRPr="00FD5026">
                  <w:rPr>
                    <w:rFonts w:eastAsia="Arial Unicode MS" w:cs="Arial Unicode MS"/>
                    <w:sz w:val="18"/>
                    <w:szCs w:val="18"/>
                  </w:rPr>
                  <w:t>≥ 80 cm</w:t>
                </w:r>
              </w:sdtContent>
            </w:sdt>
          </w:p>
          <w:p w14:paraId="63903C51" w14:textId="77777777" w:rsidR="00C73220" w:rsidRPr="00FD5026" w:rsidRDefault="00C73220" w:rsidP="000F1B33">
            <w:pPr>
              <w:jc w:val="center"/>
              <w:rPr>
                <w:sz w:val="18"/>
                <w:szCs w:val="18"/>
              </w:rPr>
            </w:pPr>
            <w:r w:rsidRPr="00FD5026">
              <w:rPr>
                <w:sz w:val="18"/>
                <w:szCs w:val="18"/>
              </w:rPr>
              <w:t>SÍ</w:t>
            </w:r>
          </w:p>
          <w:p w14:paraId="2F66D9C0" w14:textId="77777777" w:rsidR="00C73220" w:rsidRPr="00FD5026" w:rsidRDefault="00C73220" w:rsidP="000F1B33">
            <w:pPr>
              <w:jc w:val="center"/>
              <w:rPr>
                <w:sz w:val="18"/>
                <w:szCs w:val="18"/>
              </w:rPr>
            </w:pPr>
            <w:r w:rsidRPr="00FD5026">
              <w:rPr>
                <w:sz w:val="18"/>
                <w:szCs w:val="18"/>
              </w:rPr>
              <w:t>SÍ</w:t>
            </w:r>
          </w:p>
        </w:tc>
        <w:tc>
          <w:tcPr>
            <w:tcW w:w="1985" w:type="dxa"/>
            <w:gridSpan w:val="2"/>
            <w:tcBorders>
              <w:top w:val="single" w:sz="4" w:space="0" w:color="000000"/>
              <w:left w:val="single" w:sz="4" w:space="0" w:color="000000"/>
              <w:right w:val="single" w:sz="4" w:space="0" w:color="000000"/>
            </w:tcBorders>
            <w:shd w:val="clear" w:color="auto" w:fill="auto"/>
            <w:vAlign w:val="center"/>
          </w:tcPr>
          <w:p w14:paraId="17BC6AED" w14:textId="4EF08776" w:rsidR="00C73220" w:rsidRPr="00FD5026" w:rsidRDefault="00C73220" w:rsidP="000F1B33">
            <w:pPr>
              <w:jc w:val="center"/>
              <w:rPr>
                <w:sz w:val="18"/>
                <w:szCs w:val="18"/>
              </w:rPr>
            </w:pPr>
            <w:r w:rsidRPr="00FD5026">
              <w:rPr>
                <w:sz w:val="18"/>
                <w:szCs w:val="18"/>
              </w:rPr>
              <w:t>Art. 34.2</w:t>
            </w:r>
            <w:r w:rsidR="009669F8">
              <w:rPr>
                <w:sz w:val="18"/>
                <w:szCs w:val="18"/>
              </w:rPr>
              <w:t>.</w:t>
            </w:r>
            <w:r w:rsidRPr="00FD5026">
              <w:rPr>
                <w:sz w:val="18"/>
                <w:szCs w:val="18"/>
              </w:rPr>
              <w:t xml:space="preserve"> b)</w:t>
            </w:r>
          </w:p>
          <w:p w14:paraId="325EC736" w14:textId="77777777" w:rsidR="00C73220" w:rsidRPr="00FD5026" w:rsidRDefault="00C73220" w:rsidP="000F1B33">
            <w:pPr>
              <w:jc w:val="center"/>
              <w:rPr>
                <w:sz w:val="18"/>
                <w:szCs w:val="18"/>
              </w:rPr>
            </w:pPr>
          </w:p>
        </w:tc>
      </w:tr>
      <w:tr w:rsidR="00C73220" w:rsidRPr="00FD5026" w14:paraId="60775848" w14:textId="77777777" w:rsidTr="00C13B84">
        <w:trPr>
          <w:gridAfter w:val="1"/>
          <w:wAfter w:w="34" w:type="dxa"/>
          <w:cantSplit/>
          <w:trHeight w:val="362"/>
        </w:trPr>
        <w:tc>
          <w:tcPr>
            <w:tcW w:w="549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AF21065" w14:textId="77777777" w:rsidR="00C73220" w:rsidRPr="00FD5026" w:rsidRDefault="00C73220" w:rsidP="00FE56B0">
            <w:pPr>
              <w:ind w:firstLine="0"/>
              <w:jc w:val="both"/>
              <w:rPr>
                <w:b/>
                <w:sz w:val="18"/>
                <w:szCs w:val="18"/>
              </w:rPr>
            </w:pPr>
            <w:r w:rsidRPr="00FD5026">
              <w:rPr>
                <w:b/>
                <w:sz w:val="18"/>
                <w:szCs w:val="18"/>
              </w:rPr>
              <w:t>Cabina</w:t>
            </w:r>
          </w:p>
          <w:p w14:paraId="036BB874" w14:textId="77777777" w:rsidR="00C73220" w:rsidRPr="00FD5026" w:rsidRDefault="00C73220">
            <w:pPr>
              <w:numPr>
                <w:ilvl w:val="0"/>
                <w:numId w:val="56"/>
              </w:numPr>
              <w:spacing w:before="0" w:after="160" w:line="259" w:lineRule="auto"/>
              <w:ind w:firstLine="0"/>
              <w:jc w:val="both"/>
              <w:rPr>
                <w:sz w:val="18"/>
                <w:szCs w:val="18"/>
              </w:rPr>
            </w:pPr>
            <w:r w:rsidRPr="00FD5026">
              <w:rPr>
                <w:sz w:val="18"/>
                <w:szCs w:val="18"/>
              </w:rPr>
              <w:t>Espacio libre de obstáculos junto a la puerta de diámetro mínimo de…</w:t>
            </w:r>
          </w:p>
          <w:p w14:paraId="568FF1BD" w14:textId="77777777" w:rsidR="00C73220" w:rsidRPr="00FD5026" w:rsidRDefault="00C73220">
            <w:pPr>
              <w:numPr>
                <w:ilvl w:val="0"/>
                <w:numId w:val="56"/>
              </w:numPr>
              <w:spacing w:before="0" w:after="160" w:line="259" w:lineRule="auto"/>
              <w:ind w:firstLine="0"/>
              <w:jc w:val="both"/>
              <w:rPr>
                <w:sz w:val="18"/>
                <w:szCs w:val="18"/>
              </w:rPr>
            </w:pPr>
            <w:r w:rsidRPr="00FD5026">
              <w:rPr>
                <w:sz w:val="18"/>
                <w:szCs w:val="18"/>
              </w:rPr>
              <w:t>Altura libre interior será de…</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B39B0F4" w14:textId="77777777" w:rsidR="00C73220" w:rsidRPr="00FD5026" w:rsidRDefault="00C73220" w:rsidP="000F1B33">
            <w:pPr>
              <w:jc w:val="center"/>
              <w:rPr>
                <w:sz w:val="18"/>
                <w:szCs w:val="18"/>
              </w:rPr>
            </w:pPr>
          </w:p>
          <w:p w14:paraId="1F4683EB" w14:textId="77777777" w:rsidR="00C73220" w:rsidRPr="00FD5026" w:rsidRDefault="00000000" w:rsidP="000F1B33">
            <w:pPr>
              <w:jc w:val="center"/>
              <w:rPr>
                <w:sz w:val="18"/>
                <w:szCs w:val="18"/>
              </w:rPr>
            </w:pPr>
            <w:sdt>
              <w:sdtPr>
                <w:rPr>
                  <w:sz w:val="18"/>
                  <w:szCs w:val="18"/>
                </w:rPr>
                <w:tag w:val="goog_rdk_68"/>
                <w:id w:val="-29042743"/>
              </w:sdtPr>
              <w:sdtContent>
                <w:r w:rsidR="00C73220" w:rsidRPr="00FD5026">
                  <w:rPr>
                    <w:rFonts w:eastAsia="Arial Unicode MS" w:cs="Arial Unicode MS"/>
                    <w:sz w:val="18"/>
                    <w:szCs w:val="18"/>
                  </w:rPr>
                  <w:t xml:space="preserve"> ≥150 cm </w:t>
                </w:r>
              </w:sdtContent>
            </w:sdt>
          </w:p>
          <w:p w14:paraId="6F3F8AD6" w14:textId="77777777" w:rsidR="00C73220" w:rsidRPr="00FD5026" w:rsidRDefault="00000000" w:rsidP="000F1B33">
            <w:pPr>
              <w:jc w:val="center"/>
              <w:rPr>
                <w:sz w:val="18"/>
                <w:szCs w:val="18"/>
              </w:rPr>
            </w:pPr>
            <w:sdt>
              <w:sdtPr>
                <w:rPr>
                  <w:sz w:val="18"/>
                  <w:szCs w:val="18"/>
                </w:rPr>
                <w:tag w:val="goog_rdk_69"/>
                <w:id w:val="-1442682109"/>
              </w:sdtPr>
              <w:sdtContent>
                <w:r w:rsidR="00C73220" w:rsidRPr="00FD5026">
                  <w:rPr>
                    <w:rFonts w:eastAsia="Arial Unicode MS" w:cs="Arial Unicode MS"/>
                    <w:sz w:val="18"/>
                    <w:szCs w:val="18"/>
                  </w:rPr>
                  <w:t>≥ 220 cm</w:t>
                </w:r>
              </w:sdtContent>
            </w:sdt>
          </w:p>
        </w:tc>
        <w:tc>
          <w:tcPr>
            <w:tcW w:w="198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3BE23FB" w14:textId="3787B5F7" w:rsidR="00C73220" w:rsidRPr="00FD5026" w:rsidRDefault="00C73220" w:rsidP="000F1B33">
            <w:pPr>
              <w:jc w:val="center"/>
              <w:rPr>
                <w:sz w:val="18"/>
                <w:szCs w:val="18"/>
              </w:rPr>
            </w:pPr>
            <w:r w:rsidRPr="00FD5026">
              <w:rPr>
                <w:sz w:val="18"/>
                <w:szCs w:val="18"/>
              </w:rPr>
              <w:t>Art. 34.3. a)</w:t>
            </w:r>
          </w:p>
        </w:tc>
      </w:tr>
      <w:tr w:rsidR="00C73220" w:rsidRPr="00FD5026" w14:paraId="533FB1CD" w14:textId="77777777" w:rsidTr="00C13B84">
        <w:trPr>
          <w:gridAfter w:val="1"/>
          <w:wAfter w:w="34" w:type="dxa"/>
          <w:cantSplit/>
          <w:trHeight w:val="1998"/>
        </w:trPr>
        <w:tc>
          <w:tcPr>
            <w:tcW w:w="5495" w:type="dxa"/>
            <w:gridSpan w:val="2"/>
            <w:vMerge w:val="restart"/>
            <w:tcBorders>
              <w:top w:val="single" w:sz="4" w:space="0" w:color="000000"/>
              <w:left w:val="single" w:sz="4" w:space="0" w:color="000000"/>
              <w:right w:val="single" w:sz="4" w:space="0" w:color="000000"/>
            </w:tcBorders>
            <w:shd w:val="clear" w:color="auto" w:fill="auto"/>
            <w:vAlign w:val="center"/>
          </w:tcPr>
          <w:p w14:paraId="5D82A4FC" w14:textId="77777777" w:rsidR="00C73220" w:rsidRPr="00FD5026" w:rsidRDefault="00C73220" w:rsidP="00FE56B0">
            <w:pPr>
              <w:ind w:firstLine="0"/>
              <w:jc w:val="both"/>
              <w:rPr>
                <w:b/>
                <w:sz w:val="18"/>
                <w:szCs w:val="18"/>
              </w:rPr>
            </w:pPr>
            <w:r w:rsidRPr="00FD5026">
              <w:rPr>
                <w:b/>
                <w:sz w:val="18"/>
                <w:szCs w:val="18"/>
              </w:rPr>
              <w:t>Lavabo</w:t>
            </w:r>
          </w:p>
          <w:p w14:paraId="780047C9" w14:textId="77777777" w:rsidR="00C73220" w:rsidRPr="00FD5026" w:rsidRDefault="00C73220">
            <w:pPr>
              <w:numPr>
                <w:ilvl w:val="0"/>
                <w:numId w:val="56"/>
              </w:numPr>
              <w:spacing w:before="0" w:after="160" w:line="259" w:lineRule="auto"/>
              <w:ind w:firstLine="0"/>
              <w:jc w:val="both"/>
              <w:rPr>
                <w:sz w:val="18"/>
                <w:szCs w:val="18"/>
              </w:rPr>
            </w:pPr>
            <w:r w:rsidRPr="00FD5026">
              <w:rPr>
                <w:sz w:val="18"/>
                <w:szCs w:val="18"/>
              </w:rPr>
              <w:t>La cabina dispondrá de un lavabo</w:t>
            </w:r>
          </w:p>
          <w:p w14:paraId="3DCEEDF8" w14:textId="77777777" w:rsidR="00C73220" w:rsidRPr="00FD5026" w:rsidRDefault="00C73220">
            <w:pPr>
              <w:numPr>
                <w:ilvl w:val="0"/>
                <w:numId w:val="56"/>
              </w:numPr>
              <w:spacing w:before="0" w:after="160" w:line="259" w:lineRule="auto"/>
              <w:ind w:firstLine="0"/>
              <w:jc w:val="both"/>
              <w:rPr>
                <w:sz w:val="18"/>
                <w:szCs w:val="18"/>
              </w:rPr>
            </w:pPr>
            <w:r w:rsidRPr="00FD5026">
              <w:rPr>
                <w:sz w:val="18"/>
                <w:szCs w:val="18"/>
              </w:rPr>
              <w:t>Espacio libre inferior que permita la aproximación de una persona en silla de ruedas</w:t>
            </w:r>
          </w:p>
          <w:p w14:paraId="468C17FD" w14:textId="77777777" w:rsidR="00C73220" w:rsidRPr="00FD5026" w:rsidRDefault="00C73220">
            <w:pPr>
              <w:numPr>
                <w:ilvl w:val="0"/>
                <w:numId w:val="56"/>
              </w:numPr>
              <w:spacing w:before="0" w:after="160" w:line="259" w:lineRule="auto"/>
              <w:ind w:firstLine="0"/>
              <w:jc w:val="both"/>
              <w:rPr>
                <w:sz w:val="18"/>
                <w:szCs w:val="18"/>
              </w:rPr>
            </w:pPr>
            <w:r w:rsidRPr="00FD5026">
              <w:rPr>
                <w:sz w:val="18"/>
                <w:szCs w:val="18"/>
              </w:rPr>
              <w:lastRenderedPageBreak/>
              <w:t>Altura máxima de la cara superior del lavabo</w:t>
            </w:r>
          </w:p>
          <w:p w14:paraId="07811709" w14:textId="77777777" w:rsidR="00C73220" w:rsidRPr="00FD5026" w:rsidRDefault="00C73220">
            <w:pPr>
              <w:numPr>
                <w:ilvl w:val="0"/>
                <w:numId w:val="56"/>
              </w:numPr>
              <w:spacing w:before="0" w:after="160" w:line="259" w:lineRule="auto"/>
              <w:ind w:firstLine="0"/>
              <w:jc w:val="both"/>
              <w:rPr>
                <w:sz w:val="18"/>
                <w:szCs w:val="18"/>
              </w:rPr>
            </w:pPr>
            <w:r w:rsidRPr="00FD5026">
              <w:rPr>
                <w:sz w:val="18"/>
                <w:szCs w:val="18"/>
              </w:rPr>
              <w:t>Los mecanismos de accionamiento serán pulsadores o palancas de fácil manejo</w:t>
            </w:r>
          </w:p>
          <w:p w14:paraId="7E5D6ABD" w14:textId="5B0EA532" w:rsidR="00C73220" w:rsidRPr="00FD5026" w:rsidRDefault="00C73220">
            <w:pPr>
              <w:numPr>
                <w:ilvl w:val="0"/>
                <w:numId w:val="56"/>
              </w:numPr>
              <w:spacing w:before="0" w:after="160" w:line="259" w:lineRule="auto"/>
              <w:ind w:firstLine="0"/>
              <w:jc w:val="both"/>
              <w:rPr>
                <w:sz w:val="18"/>
                <w:szCs w:val="18"/>
              </w:rPr>
            </w:pPr>
            <w:r w:rsidRPr="00FD5026">
              <w:rPr>
                <w:sz w:val="18"/>
                <w:szCs w:val="18"/>
              </w:rPr>
              <w:t>Altura de grifos, mecanismos de acción y elementos manipulables de la cabina</w:t>
            </w:r>
          </w:p>
        </w:tc>
        <w:tc>
          <w:tcPr>
            <w:tcW w:w="2126" w:type="dxa"/>
            <w:gridSpan w:val="2"/>
            <w:vMerge w:val="restart"/>
            <w:tcBorders>
              <w:top w:val="single" w:sz="4" w:space="0" w:color="000000"/>
              <w:left w:val="single" w:sz="4" w:space="0" w:color="000000"/>
              <w:right w:val="single" w:sz="4" w:space="0" w:color="000000"/>
            </w:tcBorders>
            <w:shd w:val="clear" w:color="auto" w:fill="auto"/>
            <w:vAlign w:val="center"/>
          </w:tcPr>
          <w:p w14:paraId="60D4D6E2" w14:textId="77777777" w:rsidR="00C73220" w:rsidRPr="00FD5026" w:rsidRDefault="00C73220" w:rsidP="000F1B33">
            <w:pPr>
              <w:jc w:val="center"/>
              <w:rPr>
                <w:sz w:val="18"/>
                <w:szCs w:val="18"/>
              </w:rPr>
            </w:pPr>
          </w:p>
          <w:p w14:paraId="6044909D" w14:textId="77777777" w:rsidR="00C73220" w:rsidRPr="00FD5026" w:rsidRDefault="00C73220" w:rsidP="000F1B33">
            <w:pPr>
              <w:jc w:val="center"/>
              <w:rPr>
                <w:sz w:val="18"/>
                <w:szCs w:val="18"/>
              </w:rPr>
            </w:pPr>
            <w:r w:rsidRPr="00FD5026">
              <w:rPr>
                <w:sz w:val="18"/>
                <w:szCs w:val="18"/>
              </w:rPr>
              <w:t>SÍ</w:t>
            </w:r>
          </w:p>
          <w:p w14:paraId="416CC22F" w14:textId="77777777" w:rsidR="00C73220" w:rsidRPr="00FD5026" w:rsidRDefault="00C73220" w:rsidP="000F1B33">
            <w:pPr>
              <w:jc w:val="center"/>
              <w:rPr>
                <w:sz w:val="18"/>
                <w:szCs w:val="18"/>
              </w:rPr>
            </w:pPr>
            <w:r w:rsidRPr="00FD5026">
              <w:rPr>
                <w:sz w:val="18"/>
                <w:szCs w:val="18"/>
              </w:rPr>
              <w:t>70x80x50 (altura x anchura x fondo)</w:t>
            </w:r>
          </w:p>
          <w:p w14:paraId="0462552D" w14:textId="77777777" w:rsidR="00C73220" w:rsidRPr="00FD5026" w:rsidRDefault="00C73220" w:rsidP="000F1B33">
            <w:pPr>
              <w:jc w:val="center"/>
              <w:rPr>
                <w:sz w:val="18"/>
                <w:szCs w:val="18"/>
              </w:rPr>
            </w:pPr>
            <w:r w:rsidRPr="00FD5026">
              <w:rPr>
                <w:sz w:val="18"/>
                <w:szCs w:val="18"/>
              </w:rPr>
              <w:lastRenderedPageBreak/>
              <w:t>85 cm</w:t>
            </w:r>
          </w:p>
          <w:p w14:paraId="4B6A597E" w14:textId="77777777" w:rsidR="00C73220" w:rsidRPr="00FD5026" w:rsidRDefault="00C73220" w:rsidP="000F1B33">
            <w:pPr>
              <w:jc w:val="center"/>
              <w:rPr>
                <w:sz w:val="18"/>
                <w:szCs w:val="18"/>
              </w:rPr>
            </w:pPr>
            <w:r w:rsidRPr="00FD5026">
              <w:rPr>
                <w:sz w:val="18"/>
                <w:szCs w:val="18"/>
              </w:rPr>
              <w:t>SÍ</w:t>
            </w:r>
          </w:p>
          <w:p w14:paraId="49F80ED0" w14:textId="77777777" w:rsidR="00C73220" w:rsidRPr="00FD5026" w:rsidRDefault="00C73220" w:rsidP="000F1B33">
            <w:pPr>
              <w:jc w:val="center"/>
              <w:rPr>
                <w:sz w:val="18"/>
                <w:szCs w:val="18"/>
              </w:rPr>
            </w:pPr>
          </w:p>
          <w:p w14:paraId="4C5D2BCF" w14:textId="77777777" w:rsidR="00C73220" w:rsidRPr="00FD5026" w:rsidRDefault="00C73220" w:rsidP="000F1B33">
            <w:pPr>
              <w:jc w:val="center"/>
              <w:rPr>
                <w:sz w:val="18"/>
                <w:szCs w:val="18"/>
              </w:rPr>
            </w:pPr>
            <w:r w:rsidRPr="00FD5026">
              <w:rPr>
                <w:sz w:val="18"/>
                <w:szCs w:val="18"/>
              </w:rPr>
              <w:t>70-120 cm</w:t>
            </w:r>
          </w:p>
        </w:tc>
        <w:tc>
          <w:tcPr>
            <w:tcW w:w="198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D6693C5" w14:textId="77777777" w:rsidR="00C73220" w:rsidRPr="00FD5026" w:rsidRDefault="00C73220" w:rsidP="000F1B33">
            <w:pPr>
              <w:jc w:val="center"/>
              <w:rPr>
                <w:sz w:val="18"/>
                <w:szCs w:val="18"/>
              </w:rPr>
            </w:pPr>
            <w:r w:rsidRPr="00FD5026">
              <w:rPr>
                <w:sz w:val="18"/>
                <w:szCs w:val="18"/>
              </w:rPr>
              <w:lastRenderedPageBreak/>
              <w:t>Art. 34.3 c)</w:t>
            </w:r>
          </w:p>
        </w:tc>
      </w:tr>
      <w:tr w:rsidR="00C73220" w:rsidRPr="00FD5026" w14:paraId="6271C721" w14:textId="77777777" w:rsidTr="00C13B84">
        <w:trPr>
          <w:gridAfter w:val="1"/>
          <w:wAfter w:w="34" w:type="dxa"/>
          <w:cantSplit/>
          <w:trHeight w:val="977"/>
        </w:trPr>
        <w:tc>
          <w:tcPr>
            <w:tcW w:w="5495" w:type="dxa"/>
            <w:gridSpan w:val="2"/>
            <w:vMerge/>
            <w:tcBorders>
              <w:top w:val="single" w:sz="4" w:space="0" w:color="000000"/>
              <w:left w:val="single" w:sz="4" w:space="0" w:color="000000"/>
              <w:right w:val="single" w:sz="4" w:space="0" w:color="000000"/>
            </w:tcBorders>
            <w:shd w:val="clear" w:color="auto" w:fill="auto"/>
            <w:vAlign w:val="center"/>
          </w:tcPr>
          <w:p w14:paraId="4D94D904" w14:textId="77777777" w:rsidR="00C73220" w:rsidRPr="00FD5026" w:rsidRDefault="00C73220" w:rsidP="000F1B33">
            <w:pPr>
              <w:widowControl w:val="0"/>
              <w:pBdr>
                <w:top w:val="nil"/>
                <w:left w:val="nil"/>
                <w:bottom w:val="nil"/>
                <w:right w:val="nil"/>
                <w:between w:val="nil"/>
              </w:pBdr>
              <w:spacing w:after="0"/>
              <w:rPr>
                <w:sz w:val="18"/>
                <w:szCs w:val="18"/>
              </w:rPr>
            </w:pPr>
          </w:p>
        </w:tc>
        <w:tc>
          <w:tcPr>
            <w:tcW w:w="2126" w:type="dxa"/>
            <w:gridSpan w:val="2"/>
            <w:vMerge/>
            <w:tcBorders>
              <w:top w:val="single" w:sz="4" w:space="0" w:color="000000"/>
              <w:left w:val="single" w:sz="4" w:space="0" w:color="000000"/>
              <w:right w:val="single" w:sz="4" w:space="0" w:color="000000"/>
            </w:tcBorders>
            <w:shd w:val="clear" w:color="auto" w:fill="auto"/>
            <w:vAlign w:val="center"/>
          </w:tcPr>
          <w:p w14:paraId="62565C99" w14:textId="77777777" w:rsidR="00C73220" w:rsidRPr="00FD5026" w:rsidRDefault="00C73220" w:rsidP="000F1B33">
            <w:pPr>
              <w:widowControl w:val="0"/>
              <w:pBdr>
                <w:top w:val="nil"/>
                <w:left w:val="nil"/>
                <w:bottom w:val="nil"/>
                <w:right w:val="nil"/>
                <w:between w:val="nil"/>
              </w:pBdr>
              <w:spacing w:after="0"/>
              <w:rPr>
                <w:sz w:val="18"/>
                <w:szCs w:val="18"/>
              </w:rPr>
            </w:pPr>
          </w:p>
        </w:tc>
        <w:tc>
          <w:tcPr>
            <w:tcW w:w="1985" w:type="dxa"/>
            <w:gridSpan w:val="2"/>
            <w:tcBorders>
              <w:top w:val="single" w:sz="4" w:space="0" w:color="000000"/>
              <w:left w:val="single" w:sz="4" w:space="0" w:color="000000"/>
              <w:right w:val="single" w:sz="4" w:space="0" w:color="000000"/>
            </w:tcBorders>
            <w:shd w:val="clear" w:color="auto" w:fill="auto"/>
            <w:vAlign w:val="center"/>
          </w:tcPr>
          <w:p w14:paraId="262B33DF" w14:textId="77777777" w:rsidR="00C73220" w:rsidRPr="00FD5026" w:rsidRDefault="00C73220" w:rsidP="000F1B33">
            <w:pPr>
              <w:jc w:val="center"/>
              <w:rPr>
                <w:sz w:val="18"/>
                <w:szCs w:val="18"/>
              </w:rPr>
            </w:pPr>
            <w:r w:rsidRPr="00FD5026">
              <w:rPr>
                <w:sz w:val="18"/>
                <w:szCs w:val="18"/>
              </w:rPr>
              <w:t>Art. 34.3. f)</w:t>
            </w:r>
          </w:p>
        </w:tc>
      </w:tr>
      <w:tr w:rsidR="00C73220" w:rsidRPr="00FD5026" w14:paraId="14B7C6E2" w14:textId="77777777" w:rsidTr="00C13B84">
        <w:trPr>
          <w:gridAfter w:val="1"/>
          <w:wAfter w:w="34" w:type="dxa"/>
          <w:cantSplit/>
          <w:trHeight w:val="362"/>
        </w:trPr>
        <w:tc>
          <w:tcPr>
            <w:tcW w:w="549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1F12404" w14:textId="77777777" w:rsidR="00C73220" w:rsidRPr="00FD5026" w:rsidRDefault="00C73220" w:rsidP="000F1B33">
            <w:pPr>
              <w:jc w:val="both"/>
              <w:rPr>
                <w:b/>
                <w:sz w:val="18"/>
                <w:szCs w:val="18"/>
              </w:rPr>
            </w:pPr>
            <w:r w:rsidRPr="00FD5026">
              <w:rPr>
                <w:b/>
                <w:sz w:val="18"/>
                <w:szCs w:val="18"/>
              </w:rPr>
              <w:t>Accesorios</w:t>
            </w:r>
          </w:p>
          <w:p w14:paraId="5AFF7DED" w14:textId="77777777" w:rsidR="00C73220" w:rsidRPr="00FD5026" w:rsidRDefault="00C73220">
            <w:pPr>
              <w:numPr>
                <w:ilvl w:val="0"/>
                <w:numId w:val="56"/>
              </w:numPr>
              <w:spacing w:before="0" w:after="160" w:line="259" w:lineRule="auto"/>
              <w:jc w:val="both"/>
              <w:rPr>
                <w:sz w:val="18"/>
                <w:szCs w:val="18"/>
              </w:rPr>
            </w:pPr>
            <w:r w:rsidRPr="00FD5026">
              <w:rPr>
                <w:sz w:val="18"/>
                <w:szCs w:val="18"/>
              </w:rPr>
              <w:t>Altura máxima de los accesorios</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68ECA16" w14:textId="77777777" w:rsidR="00C73220" w:rsidRPr="00FD5026" w:rsidRDefault="00C73220" w:rsidP="000F1B33">
            <w:pPr>
              <w:jc w:val="center"/>
              <w:rPr>
                <w:sz w:val="18"/>
                <w:szCs w:val="18"/>
              </w:rPr>
            </w:pPr>
          </w:p>
          <w:p w14:paraId="7EEB716D" w14:textId="64356A78" w:rsidR="00C73220" w:rsidRPr="00FD5026" w:rsidRDefault="00C73220" w:rsidP="000F1B33">
            <w:pPr>
              <w:jc w:val="center"/>
              <w:rPr>
                <w:sz w:val="18"/>
                <w:szCs w:val="18"/>
              </w:rPr>
            </w:pPr>
            <w:r w:rsidRPr="00FD5026">
              <w:rPr>
                <w:sz w:val="18"/>
                <w:szCs w:val="18"/>
              </w:rPr>
              <w:t xml:space="preserve"> 70-120 cm</w:t>
            </w:r>
          </w:p>
        </w:tc>
        <w:tc>
          <w:tcPr>
            <w:tcW w:w="198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96B4EB9" w14:textId="53655498" w:rsidR="00C73220" w:rsidRPr="00FD5026" w:rsidRDefault="00C73220" w:rsidP="000F1B33">
            <w:pPr>
              <w:jc w:val="center"/>
              <w:rPr>
                <w:sz w:val="18"/>
                <w:szCs w:val="18"/>
              </w:rPr>
            </w:pPr>
            <w:r w:rsidRPr="00FD5026">
              <w:rPr>
                <w:sz w:val="18"/>
                <w:szCs w:val="18"/>
              </w:rPr>
              <w:t>Art 34</w:t>
            </w:r>
            <w:r w:rsidR="00C92CCB" w:rsidRPr="00FD5026">
              <w:rPr>
                <w:sz w:val="18"/>
                <w:szCs w:val="18"/>
              </w:rPr>
              <w:t>.</w:t>
            </w:r>
            <w:r w:rsidRPr="00FD5026">
              <w:rPr>
                <w:sz w:val="18"/>
                <w:szCs w:val="18"/>
              </w:rPr>
              <w:t xml:space="preserve"> 3</w:t>
            </w:r>
            <w:r w:rsidR="00DC5B0F">
              <w:rPr>
                <w:sz w:val="18"/>
                <w:szCs w:val="18"/>
              </w:rPr>
              <w:t>.</w:t>
            </w:r>
            <w:r w:rsidRPr="00FD5026">
              <w:rPr>
                <w:sz w:val="18"/>
                <w:szCs w:val="18"/>
              </w:rPr>
              <w:t xml:space="preserve"> f)</w:t>
            </w:r>
          </w:p>
        </w:tc>
      </w:tr>
      <w:tr w:rsidR="00C73220" w:rsidRPr="00FD5026" w14:paraId="1E47342B" w14:textId="77777777" w:rsidTr="00C13B84">
        <w:trPr>
          <w:gridAfter w:val="1"/>
          <w:wAfter w:w="34" w:type="dxa"/>
          <w:cantSplit/>
          <w:trHeight w:val="362"/>
        </w:trPr>
        <w:tc>
          <w:tcPr>
            <w:tcW w:w="549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9557E00" w14:textId="77777777" w:rsidR="00C73220" w:rsidRPr="00FD5026" w:rsidRDefault="00C73220" w:rsidP="000F1B33">
            <w:pPr>
              <w:jc w:val="both"/>
              <w:rPr>
                <w:b/>
                <w:sz w:val="18"/>
                <w:szCs w:val="18"/>
              </w:rPr>
            </w:pPr>
            <w:r w:rsidRPr="00FD5026">
              <w:rPr>
                <w:b/>
                <w:sz w:val="18"/>
                <w:szCs w:val="18"/>
              </w:rPr>
              <w:t>Inodoro</w:t>
            </w:r>
          </w:p>
          <w:p w14:paraId="0FCFC528" w14:textId="77777777" w:rsidR="00C73220" w:rsidRPr="00FD5026" w:rsidRDefault="00C73220">
            <w:pPr>
              <w:numPr>
                <w:ilvl w:val="0"/>
                <w:numId w:val="56"/>
              </w:numPr>
              <w:spacing w:before="0" w:after="160" w:line="259" w:lineRule="auto"/>
              <w:jc w:val="both"/>
              <w:rPr>
                <w:sz w:val="18"/>
                <w:szCs w:val="18"/>
              </w:rPr>
            </w:pPr>
            <w:r w:rsidRPr="00FD5026">
              <w:rPr>
                <w:sz w:val="18"/>
                <w:szCs w:val="18"/>
              </w:rPr>
              <w:t>Altura del asiento</w:t>
            </w:r>
          </w:p>
          <w:p w14:paraId="30CB4C60" w14:textId="77777777" w:rsidR="00C73220" w:rsidRPr="00FD5026" w:rsidRDefault="00C73220">
            <w:pPr>
              <w:numPr>
                <w:ilvl w:val="0"/>
                <w:numId w:val="56"/>
              </w:numPr>
              <w:spacing w:before="0" w:after="160" w:line="259" w:lineRule="auto"/>
              <w:jc w:val="both"/>
              <w:rPr>
                <w:sz w:val="18"/>
                <w:szCs w:val="18"/>
              </w:rPr>
            </w:pPr>
            <w:r w:rsidRPr="00FD5026">
              <w:rPr>
                <w:sz w:val="18"/>
                <w:szCs w:val="18"/>
              </w:rPr>
              <w:t>El diseño permite el apoyo de la espalda</w:t>
            </w:r>
          </w:p>
          <w:p w14:paraId="023DC53D" w14:textId="77777777" w:rsidR="00C73220" w:rsidRPr="00FD5026" w:rsidRDefault="00C73220">
            <w:pPr>
              <w:numPr>
                <w:ilvl w:val="0"/>
                <w:numId w:val="56"/>
              </w:numPr>
              <w:spacing w:before="0" w:after="160" w:line="259" w:lineRule="auto"/>
              <w:jc w:val="both"/>
              <w:rPr>
                <w:sz w:val="18"/>
                <w:szCs w:val="18"/>
              </w:rPr>
            </w:pPr>
            <w:r w:rsidRPr="00FD5026">
              <w:rPr>
                <w:sz w:val="18"/>
                <w:szCs w:val="18"/>
              </w:rPr>
              <w:t>Espacio lateral medida</w:t>
            </w:r>
          </w:p>
          <w:p w14:paraId="16C457C8" w14:textId="77777777" w:rsidR="00C73220" w:rsidRPr="00FD5026" w:rsidRDefault="00C73220">
            <w:pPr>
              <w:numPr>
                <w:ilvl w:val="0"/>
                <w:numId w:val="56"/>
              </w:numPr>
              <w:spacing w:before="0" w:after="160" w:line="259" w:lineRule="auto"/>
              <w:jc w:val="both"/>
              <w:rPr>
                <w:sz w:val="18"/>
                <w:szCs w:val="18"/>
              </w:rPr>
            </w:pPr>
            <w:r w:rsidRPr="00FD5026">
              <w:rPr>
                <w:sz w:val="18"/>
                <w:szCs w:val="18"/>
              </w:rPr>
              <w:t>Altura barras de apoyo</w:t>
            </w:r>
          </w:p>
          <w:p w14:paraId="056843FE" w14:textId="77777777" w:rsidR="00C73220" w:rsidRPr="00FD5026" w:rsidRDefault="00C73220">
            <w:pPr>
              <w:numPr>
                <w:ilvl w:val="0"/>
                <w:numId w:val="56"/>
              </w:numPr>
              <w:spacing w:before="0" w:after="160" w:line="259" w:lineRule="auto"/>
              <w:jc w:val="both"/>
              <w:rPr>
                <w:sz w:val="18"/>
                <w:szCs w:val="18"/>
              </w:rPr>
            </w:pPr>
            <w:r w:rsidRPr="00FD5026">
              <w:rPr>
                <w:sz w:val="18"/>
                <w:szCs w:val="18"/>
              </w:rPr>
              <w:t>Longitud barras de apoyo</w:t>
            </w:r>
          </w:p>
          <w:p w14:paraId="0C051176" w14:textId="77777777" w:rsidR="00C73220" w:rsidRPr="00FD5026" w:rsidRDefault="00C73220">
            <w:pPr>
              <w:numPr>
                <w:ilvl w:val="0"/>
                <w:numId w:val="56"/>
              </w:numPr>
              <w:spacing w:before="0" w:after="160" w:line="259" w:lineRule="auto"/>
              <w:jc w:val="both"/>
              <w:rPr>
                <w:sz w:val="18"/>
                <w:szCs w:val="18"/>
              </w:rPr>
            </w:pPr>
            <w:r w:rsidRPr="00FD5026">
              <w:rPr>
                <w:sz w:val="18"/>
                <w:szCs w:val="18"/>
              </w:rPr>
              <w:t>Barra de apoyo de la pared fija</w:t>
            </w:r>
          </w:p>
          <w:p w14:paraId="397B9975" w14:textId="77777777" w:rsidR="00C73220" w:rsidRPr="00FD5026" w:rsidRDefault="00C73220">
            <w:pPr>
              <w:numPr>
                <w:ilvl w:val="0"/>
                <w:numId w:val="56"/>
              </w:numPr>
              <w:spacing w:before="0" w:after="160" w:line="259" w:lineRule="auto"/>
              <w:jc w:val="both"/>
              <w:rPr>
                <w:sz w:val="18"/>
                <w:szCs w:val="18"/>
              </w:rPr>
            </w:pPr>
            <w:r w:rsidRPr="00FD5026">
              <w:rPr>
                <w:sz w:val="18"/>
                <w:szCs w:val="18"/>
              </w:rPr>
              <w:t>Barra de apoyo del espacio de transferencia abatible</w:t>
            </w:r>
          </w:p>
          <w:p w14:paraId="55BB032E" w14:textId="77777777" w:rsidR="00C73220" w:rsidRPr="00FD5026" w:rsidRDefault="00C73220">
            <w:pPr>
              <w:numPr>
                <w:ilvl w:val="0"/>
                <w:numId w:val="56"/>
              </w:numPr>
              <w:spacing w:before="0" w:after="160" w:line="259" w:lineRule="auto"/>
              <w:jc w:val="both"/>
              <w:rPr>
                <w:sz w:val="18"/>
                <w:szCs w:val="18"/>
              </w:rPr>
            </w:pPr>
            <w:r w:rsidRPr="00FD5026">
              <w:rPr>
                <w:sz w:val="18"/>
                <w:szCs w:val="18"/>
              </w:rPr>
              <w:t>Si tiene transferencia a ambos lados ambas serán abatibles</w:t>
            </w:r>
          </w:p>
          <w:p w14:paraId="0275E836" w14:textId="2071C163" w:rsidR="00C73220" w:rsidRPr="00FD5026" w:rsidRDefault="00C73220">
            <w:pPr>
              <w:numPr>
                <w:ilvl w:val="0"/>
                <w:numId w:val="56"/>
              </w:numPr>
              <w:spacing w:before="0" w:after="160" w:line="259" w:lineRule="auto"/>
              <w:jc w:val="both"/>
              <w:rPr>
                <w:sz w:val="18"/>
                <w:szCs w:val="18"/>
              </w:rPr>
            </w:pPr>
            <w:r w:rsidRPr="00FD5026">
              <w:rPr>
                <w:sz w:val="18"/>
                <w:szCs w:val="18"/>
              </w:rPr>
              <w:t>Las barras tendrán una sección ergonómica</w:t>
            </w:r>
          </w:p>
          <w:p w14:paraId="005A13B2" w14:textId="77777777" w:rsidR="00C73220" w:rsidRPr="00FD5026" w:rsidRDefault="00C73220">
            <w:pPr>
              <w:numPr>
                <w:ilvl w:val="0"/>
                <w:numId w:val="56"/>
              </w:numPr>
              <w:spacing w:before="0" w:after="160" w:line="259" w:lineRule="auto"/>
              <w:jc w:val="both"/>
              <w:rPr>
                <w:sz w:val="18"/>
                <w:szCs w:val="18"/>
              </w:rPr>
            </w:pPr>
            <w:r w:rsidRPr="00FD5026">
              <w:rPr>
                <w:sz w:val="18"/>
                <w:szCs w:val="18"/>
              </w:rPr>
              <w:t>Las barras estarán separadas…</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AB2505C" w14:textId="77777777" w:rsidR="00C73220" w:rsidRPr="00FD5026" w:rsidRDefault="00C73220" w:rsidP="000F1B33">
            <w:pPr>
              <w:jc w:val="center"/>
              <w:rPr>
                <w:sz w:val="18"/>
                <w:szCs w:val="18"/>
              </w:rPr>
            </w:pPr>
          </w:p>
          <w:p w14:paraId="45C1A8D7" w14:textId="77777777" w:rsidR="00C73220" w:rsidRPr="00FD5026" w:rsidRDefault="00C73220" w:rsidP="000F1B33">
            <w:pPr>
              <w:jc w:val="center"/>
              <w:rPr>
                <w:sz w:val="18"/>
                <w:szCs w:val="18"/>
              </w:rPr>
            </w:pPr>
            <w:r w:rsidRPr="00FD5026">
              <w:rPr>
                <w:sz w:val="18"/>
                <w:szCs w:val="18"/>
              </w:rPr>
              <w:t>entre 45 y 50 cm</w:t>
            </w:r>
          </w:p>
          <w:p w14:paraId="31771E5E" w14:textId="77777777" w:rsidR="00C73220" w:rsidRPr="00FD5026" w:rsidRDefault="00C73220" w:rsidP="000F1B33">
            <w:pPr>
              <w:rPr>
                <w:sz w:val="18"/>
                <w:szCs w:val="18"/>
              </w:rPr>
            </w:pPr>
            <w:r w:rsidRPr="00FD5026">
              <w:rPr>
                <w:sz w:val="18"/>
                <w:szCs w:val="18"/>
              </w:rPr>
              <w:t>SÍ</w:t>
            </w:r>
          </w:p>
          <w:p w14:paraId="41D4C2F5" w14:textId="77777777" w:rsidR="00C73220" w:rsidRPr="00FD5026" w:rsidRDefault="00C73220" w:rsidP="000F1B33">
            <w:pPr>
              <w:jc w:val="center"/>
              <w:rPr>
                <w:sz w:val="18"/>
                <w:szCs w:val="18"/>
              </w:rPr>
            </w:pPr>
            <w:r w:rsidRPr="00FD5026">
              <w:rPr>
                <w:sz w:val="18"/>
                <w:szCs w:val="18"/>
              </w:rPr>
              <w:t>80 x 120 cm</w:t>
            </w:r>
          </w:p>
          <w:p w14:paraId="1A47FD6F" w14:textId="77777777" w:rsidR="00C73220" w:rsidRPr="00FD5026" w:rsidRDefault="00C73220" w:rsidP="000F1B33">
            <w:pPr>
              <w:jc w:val="center"/>
              <w:rPr>
                <w:sz w:val="18"/>
                <w:szCs w:val="18"/>
              </w:rPr>
            </w:pPr>
            <w:r w:rsidRPr="00FD5026">
              <w:rPr>
                <w:sz w:val="18"/>
                <w:szCs w:val="18"/>
              </w:rPr>
              <w:t>entre 70 y 75 cm</w:t>
            </w:r>
          </w:p>
          <w:p w14:paraId="56D2494A" w14:textId="7ED06ADE" w:rsidR="00C73220" w:rsidRPr="00FD5026" w:rsidRDefault="00C73220" w:rsidP="000F1B33">
            <w:pPr>
              <w:jc w:val="center"/>
              <w:rPr>
                <w:sz w:val="18"/>
                <w:szCs w:val="18"/>
              </w:rPr>
            </w:pPr>
            <w:r w:rsidRPr="00FD5026">
              <w:rPr>
                <w:sz w:val="18"/>
                <w:szCs w:val="18"/>
              </w:rPr>
              <w:t>mayor de 70</w:t>
            </w:r>
            <w:r w:rsidR="00361465" w:rsidRPr="00FD5026">
              <w:rPr>
                <w:sz w:val="18"/>
                <w:szCs w:val="18"/>
              </w:rPr>
              <w:t xml:space="preserve"> cm</w:t>
            </w:r>
          </w:p>
          <w:p w14:paraId="5C527E0A" w14:textId="77777777" w:rsidR="00C73220" w:rsidRPr="00FD5026" w:rsidRDefault="00C73220" w:rsidP="000F1B33">
            <w:pPr>
              <w:jc w:val="center"/>
              <w:rPr>
                <w:sz w:val="18"/>
                <w:szCs w:val="18"/>
              </w:rPr>
            </w:pPr>
            <w:r w:rsidRPr="00FD5026">
              <w:rPr>
                <w:sz w:val="18"/>
                <w:szCs w:val="18"/>
              </w:rPr>
              <w:t>SÍ</w:t>
            </w:r>
          </w:p>
          <w:p w14:paraId="63BA1D86" w14:textId="77777777" w:rsidR="00C73220" w:rsidRPr="00FD5026" w:rsidRDefault="00C73220" w:rsidP="000F1B33">
            <w:pPr>
              <w:jc w:val="center"/>
              <w:rPr>
                <w:sz w:val="18"/>
                <w:szCs w:val="18"/>
              </w:rPr>
            </w:pPr>
            <w:r w:rsidRPr="00FD5026">
              <w:rPr>
                <w:sz w:val="18"/>
                <w:szCs w:val="18"/>
              </w:rPr>
              <w:t>SÍ</w:t>
            </w:r>
          </w:p>
          <w:p w14:paraId="760B79FD" w14:textId="77777777" w:rsidR="00C73220" w:rsidRPr="00FD5026" w:rsidRDefault="00C73220" w:rsidP="000F1B33">
            <w:pPr>
              <w:jc w:val="center"/>
              <w:rPr>
                <w:sz w:val="18"/>
                <w:szCs w:val="18"/>
              </w:rPr>
            </w:pPr>
            <w:r w:rsidRPr="00FD5026">
              <w:rPr>
                <w:sz w:val="18"/>
                <w:szCs w:val="18"/>
              </w:rPr>
              <w:t>SÍ</w:t>
            </w:r>
          </w:p>
          <w:p w14:paraId="3153D6B9" w14:textId="77777777" w:rsidR="00C73220" w:rsidRPr="00FD5026" w:rsidRDefault="00C73220" w:rsidP="000F1B33">
            <w:pPr>
              <w:jc w:val="center"/>
              <w:rPr>
                <w:sz w:val="18"/>
                <w:szCs w:val="18"/>
              </w:rPr>
            </w:pPr>
          </w:p>
          <w:p w14:paraId="78613BC3" w14:textId="77777777" w:rsidR="00C73220" w:rsidRPr="00FD5026" w:rsidRDefault="00C73220" w:rsidP="000F1B33">
            <w:pPr>
              <w:jc w:val="center"/>
              <w:rPr>
                <w:sz w:val="18"/>
                <w:szCs w:val="18"/>
              </w:rPr>
            </w:pPr>
            <w:r w:rsidRPr="00FD5026">
              <w:rPr>
                <w:sz w:val="18"/>
                <w:szCs w:val="18"/>
              </w:rPr>
              <w:t>SÍ</w:t>
            </w:r>
          </w:p>
          <w:p w14:paraId="453EAFC3" w14:textId="77777777" w:rsidR="00C73220" w:rsidRPr="00FD5026" w:rsidRDefault="00C73220" w:rsidP="000F1B33">
            <w:pPr>
              <w:jc w:val="center"/>
              <w:rPr>
                <w:sz w:val="18"/>
                <w:szCs w:val="18"/>
              </w:rPr>
            </w:pPr>
          </w:p>
          <w:p w14:paraId="10E99280" w14:textId="50A33EB9" w:rsidR="00C73220" w:rsidRPr="00FD5026" w:rsidRDefault="00361465" w:rsidP="000F1B33">
            <w:pPr>
              <w:jc w:val="center"/>
              <w:rPr>
                <w:sz w:val="18"/>
                <w:szCs w:val="18"/>
              </w:rPr>
            </w:pPr>
            <w:r w:rsidRPr="00FD5026">
              <w:rPr>
                <w:sz w:val="18"/>
                <w:szCs w:val="18"/>
              </w:rPr>
              <w:t>65-</w:t>
            </w:r>
            <w:r w:rsidR="00C73220" w:rsidRPr="00FD5026">
              <w:rPr>
                <w:sz w:val="18"/>
                <w:szCs w:val="18"/>
              </w:rPr>
              <w:t>70 cm</w:t>
            </w:r>
          </w:p>
          <w:p w14:paraId="6BA5F6FD" w14:textId="77777777" w:rsidR="00C73220" w:rsidRPr="00FD5026" w:rsidRDefault="00C73220" w:rsidP="000F1B33">
            <w:pPr>
              <w:jc w:val="center"/>
              <w:rPr>
                <w:sz w:val="18"/>
                <w:szCs w:val="18"/>
              </w:rPr>
            </w:pPr>
          </w:p>
        </w:tc>
        <w:tc>
          <w:tcPr>
            <w:tcW w:w="198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901347B" w14:textId="27892536" w:rsidR="00C73220" w:rsidRPr="00FD5026" w:rsidRDefault="00C73220" w:rsidP="000F1B33">
            <w:pPr>
              <w:jc w:val="center"/>
              <w:rPr>
                <w:sz w:val="18"/>
                <w:szCs w:val="18"/>
              </w:rPr>
            </w:pPr>
            <w:r w:rsidRPr="00FD5026">
              <w:rPr>
                <w:sz w:val="18"/>
                <w:szCs w:val="18"/>
              </w:rPr>
              <w:t>Art 34.3</w:t>
            </w:r>
            <w:r w:rsidR="00DC5B0F">
              <w:rPr>
                <w:sz w:val="18"/>
                <w:szCs w:val="18"/>
              </w:rPr>
              <w:t>.</w:t>
            </w:r>
            <w:r w:rsidR="00C92CCB" w:rsidRPr="00FD5026">
              <w:rPr>
                <w:sz w:val="18"/>
                <w:szCs w:val="18"/>
              </w:rPr>
              <w:t xml:space="preserve"> </w:t>
            </w:r>
            <w:r w:rsidRPr="00FD5026">
              <w:rPr>
                <w:sz w:val="18"/>
                <w:szCs w:val="18"/>
              </w:rPr>
              <w:t>f</w:t>
            </w:r>
            <w:r w:rsidR="00C92CCB" w:rsidRPr="00FD5026">
              <w:rPr>
                <w:sz w:val="18"/>
                <w:szCs w:val="18"/>
              </w:rPr>
              <w:t>)</w:t>
            </w:r>
          </w:p>
        </w:tc>
      </w:tr>
      <w:tr w:rsidR="00DA0CA9" w:rsidRPr="00FD5026" w14:paraId="32E2E006" w14:textId="77777777" w:rsidTr="00C13B84">
        <w:trPr>
          <w:gridAfter w:val="1"/>
          <w:wAfter w:w="34" w:type="dxa"/>
          <w:cantSplit/>
          <w:trHeight w:val="362"/>
        </w:trPr>
        <w:tc>
          <w:tcPr>
            <w:tcW w:w="549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A1B9F53" w14:textId="36CD981A" w:rsidR="00DA0CA9" w:rsidRPr="00FD5026" w:rsidRDefault="00DA0CA9" w:rsidP="000F1B33">
            <w:pPr>
              <w:jc w:val="both"/>
              <w:rPr>
                <w:bCs/>
                <w:sz w:val="18"/>
                <w:szCs w:val="18"/>
              </w:rPr>
            </w:pPr>
            <w:r w:rsidRPr="00FD5026">
              <w:rPr>
                <w:bCs/>
                <w:sz w:val="18"/>
                <w:szCs w:val="18"/>
              </w:rPr>
              <w:t>Poseerá un sistema de llamada de auxilio que pueda ser accionado con facilidad desde cualquier punto del aseo</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0BC16E1" w14:textId="2C75B388" w:rsidR="00DA0CA9" w:rsidRPr="00FD5026" w:rsidRDefault="00DA0CA9" w:rsidP="000F1B33">
            <w:pPr>
              <w:jc w:val="center"/>
              <w:rPr>
                <w:sz w:val="18"/>
                <w:szCs w:val="18"/>
              </w:rPr>
            </w:pPr>
            <w:r w:rsidRPr="00FD5026">
              <w:rPr>
                <w:sz w:val="18"/>
                <w:szCs w:val="18"/>
              </w:rPr>
              <w:t>SÍ</w:t>
            </w:r>
          </w:p>
        </w:tc>
        <w:tc>
          <w:tcPr>
            <w:tcW w:w="198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AC6ACDF" w14:textId="6C5C9A5F" w:rsidR="00DA0CA9" w:rsidRPr="00FD5026" w:rsidRDefault="00DA0CA9" w:rsidP="000F1B33">
            <w:pPr>
              <w:jc w:val="center"/>
              <w:rPr>
                <w:sz w:val="18"/>
                <w:szCs w:val="18"/>
              </w:rPr>
            </w:pPr>
            <w:r w:rsidRPr="00FD5026">
              <w:rPr>
                <w:sz w:val="18"/>
                <w:szCs w:val="18"/>
              </w:rPr>
              <w:t>Art. 34.3</w:t>
            </w:r>
            <w:r w:rsidR="00DC5B0F">
              <w:rPr>
                <w:sz w:val="18"/>
                <w:szCs w:val="18"/>
              </w:rPr>
              <w:t>.</w:t>
            </w:r>
            <w:r w:rsidRPr="00FD5026">
              <w:rPr>
                <w:sz w:val="18"/>
                <w:szCs w:val="18"/>
              </w:rPr>
              <w:t xml:space="preserve"> g)</w:t>
            </w:r>
          </w:p>
        </w:tc>
      </w:tr>
    </w:tbl>
    <w:p w14:paraId="4E21312E" w14:textId="559F7687" w:rsidR="00C73220" w:rsidRPr="00C73220" w:rsidRDefault="00C73220" w:rsidP="00C73220">
      <w:pPr>
        <w:spacing w:line="276" w:lineRule="auto"/>
        <w:ind w:left="0" w:firstLine="0"/>
        <w:rPr>
          <w:lang w:val="es-ES_tradnl"/>
        </w:rPr>
      </w:pPr>
      <w:r w:rsidRPr="00EE184B">
        <w:rPr>
          <w:lang w:val="es-ES_tradnl"/>
        </w:rPr>
        <w:t xml:space="preserve">El cuadro anterior expresa el resumen de la normativa con ámbito de aplicación estatal (Orden TMA/851/2021). Por otro lado, la normativa autonómica sobre la materia, constituida por la Ley 8/93, de 22 de junio, de Promoción de la </w:t>
      </w:r>
      <w:r w:rsidRPr="00C73220">
        <w:rPr>
          <w:lang w:val="es-ES_tradnl"/>
        </w:rPr>
        <w:t xml:space="preserve">Accesibilidad y Supresión de Barreras Arquitectónicas de la Comunidad de Madrid y el </w:t>
      </w:r>
      <w:r w:rsidRPr="00C73220">
        <w:rPr>
          <w:b/>
          <w:lang w:val="es-ES_tradnl"/>
        </w:rPr>
        <w:t>Decreto 13/2007</w:t>
      </w:r>
      <w:r w:rsidRPr="00C73220">
        <w:rPr>
          <w:lang w:val="es-ES_tradnl"/>
        </w:rPr>
        <w:t xml:space="preserve">, de 15 de marzo, del Consejo de Gobierno de la Comunidad de Madrid, por el que se aprobó el Reglamento Técnico de Desarrollo en Materia de Promoción de la Accesibilidad y Supresión de Barreras Arquitectónicas, según su propio ámbito de aplicación, </w:t>
      </w:r>
      <w:r w:rsidRPr="00C73220">
        <w:rPr>
          <w:b/>
          <w:lang w:val="es-ES_tradnl"/>
        </w:rPr>
        <w:t xml:space="preserve">sigue siendo vigente y su cumplimiento exigible en todos aquellos aspectos no regulados de </w:t>
      </w:r>
      <w:r w:rsidRPr="00C73220">
        <w:rPr>
          <w:b/>
          <w:lang w:val="es-ES_tradnl"/>
        </w:rPr>
        <w:lastRenderedPageBreak/>
        <w:t>forma expresa por la normativa estatal</w:t>
      </w:r>
      <w:r w:rsidRPr="00C73220">
        <w:rPr>
          <w:lang w:val="es-ES_tradnl"/>
        </w:rPr>
        <w:t>, en tanto no se produzca su modificación y adaptación a esta.</w:t>
      </w:r>
    </w:p>
    <w:p w14:paraId="6A689EA8" w14:textId="77777777" w:rsidR="00C73220" w:rsidRPr="00C73220" w:rsidRDefault="00C73220" w:rsidP="00C73220">
      <w:pPr>
        <w:spacing w:line="276" w:lineRule="auto"/>
        <w:ind w:left="0" w:firstLine="0"/>
        <w:rPr>
          <w:lang w:val="es-ES_tradnl"/>
        </w:rPr>
      </w:pPr>
    </w:p>
    <w:p w14:paraId="4A9B70EB" w14:textId="2681BF78" w:rsidR="00C73220" w:rsidRPr="00C73220" w:rsidRDefault="00C73220" w:rsidP="00C73220">
      <w:pPr>
        <w:spacing w:line="276" w:lineRule="auto"/>
        <w:ind w:left="0" w:firstLine="0"/>
        <w:rPr>
          <w:lang w:val="es-ES_tradnl"/>
        </w:rPr>
      </w:pPr>
      <w:r w:rsidRPr="00C73220">
        <w:rPr>
          <w:lang w:val="es-ES_tradnl"/>
        </w:rPr>
        <w:t>Por ello a continuación se resumen los aspectos del D.13/2007 de la Comunidad de Madrid que no aparecen regulados en la Orden</w:t>
      </w:r>
      <w:r w:rsidR="0089111F">
        <w:rPr>
          <w:lang w:val="es-ES_tradnl"/>
        </w:rPr>
        <w:t xml:space="preserve"> TMA 851/2021</w:t>
      </w:r>
      <w:r w:rsidRPr="00C73220">
        <w:rPr>
          <w:lang w:val="es-ES_tradnl"/>
        </w:rPr>
        <w:t>.</w:t>
      </w:r>
    </w:p>
    <w:p w14:paraId="7B6FFA9A" w14:textId="11EDD66A" w:rsidR="00C13B84" w:rsidRDefault="00C13B84" w:rsidP="00C73220">
      <w:pPr>
        <w:ind w:left="0" w:firstLine="0"/>
        <w:rPr>
          <w:lang w:val="es-ES_tradnl"/>
        </w:rPr>
      </w:pPr>
    </w:p>
    <w:p w14:paraId="6C476CB5" w14:textId="622FE333" w:rsidR="00C13B84" w:rsidRDefault="00C13B84" w:rsidP="00C13B84">
      <w:pPr>
        <w:spacing w:after="0"/>
        <w:ind w:left="0" w:firstLine="0"/>
        <w:jc w:val="center"/>
        <w:rPr>
          <w:b/>
          <w:color w:val="000000"/>
          <w:szCs w:val="22"/>
        </w:rPr>
      </w:pPr>
      <w:r w:rsidRPr="005408BE">
        <w:rPr>
          <w:b/>
          <w:color w:val="000000"/>
          <w:szCs w:val="22"/>
        </w:rPr>
        <w:t>CUADRO RESUMEN DE PARÁMETROS NORMATIVO</w:t>
      </w:r>
      <w:r>
        <w:rPr>
          <w:b/>
          <w:color w:val="000000"/>
          <w:szCs w:val="22"/>
        </w:rPr>
        <w:t>S</w:t>
      </w:r>
    </w:p>
    <w:p w14:paraId="622C0480" w14:textId="77777777" w:rsidR="00C13B84" w:rsidRPr="00C13B84" w:rsidRDefault="00C13B84" w:rsidP="00C13B84">
      <w:pPr>
        <w:spacing w:after="0"/>
        <w:ind w:left="0" w:firstLine="0"/>
        <w:jc w:val="center"/>
        <w:rPr>
          <w:b/>
          <w:color w:val="000000"/>
          <w:szCs w:val="22"/>
        </w:rPr>
      </w:pPr>
    </w:p>
    <w:tbl>
      <w:tblPr>
        <w:tblW w:w="914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121"/>
        <w:gridCol w:w="2078"/>
        <w:gridCol w:w="1949"/>
      </w:tblGrid>
      <w:tr w:rsidR="00EE184B" w:rsidRPr="00FD5026" w14:paraId="248EA588" w14:textId="77777777" w:rsidTr="00604797">
        <w:trPr>
          <w:trHeight w:val="271"/>
          <w:tblHeader/>
        </w:trPr>
        <w:tc>
          <w:tcPr>
            <w:tcW w:w="5121" w:type="dxa"/>
            <w:shd w:val="clear" w:color="auto" w:fill="F2F2F2" w:themeFill="background1" w:themeFillShade="F2"/>
            <w:vAlign w:val="center"/>
          </w:tcPr>
          <w:p w14:paraId="77240715" w14:textId="77777777" w:rsidR="00C73220" w:rsidRPr="00FD5026" w:rsidRDefault="00C73220" w:rsidP="00604797">
            <w:pPr>
              <w:jc w:val="center"/>
              <w:rPr>
                <w:b/>
                <w:sz w:val="18"/>
                <w:szCs w:val="18"/>
              </w:rPr>
            </w:pPr>
            <w:r w:rsidRPr="00FD5026">
              <w:rPr>
                <w:b/>
                <w:sz w:val="18"/>
                <w:szCs w:val="18"/>
              </w:rPr>
              <w:t>DESCRIPCIÓN</w:t>
            </w:r>
          </w:p>
        </w:tc>
        <w:tc>
          <w:tcPr>
            <w:tcW w:w="2078" w:type="dxa"/>
            <w:shd w:val="clear" w:color="auto" w:fill="F2F2F2" w:themeFill="background1" w:themeFillShade="F2"/>
            <w:vAlign w:val="center"/>
          </w:tcPr>
          <w:p w14:paraId="3C30B002" w14:textId="77777777" w:rsidR="00C73220" w:rsidRPr="00FD5026" w:rsidRDefault="00C73220" w:rsidP="00604797">
            <w:pPr>
              <w:jc w:val="center"/>
              <w:rPr>
                <w:b/>
                <w:sz w:val="18"/>
                <w:szCs w:val="18"/>
              </w:rPr>
            </w:pPr>
            <w:r w:rsidRPr="00FD5026">
              <w:rPr>
                <w:b/>
                <w:sz w:val="18"/>
                <w:szCs w:val="18"/>
              </w:rPr>
              <w:t>VALOR NORMATIVO</w:t>
            </w:r>
          </w:p>
          <w:p w14:paraId="32DD0E79" w14:textId="3CF7DA4A" w:rsidR="00C73220" w:rsidRPr="00FD5026" w:rsidRDefault="00C73220" w:rsidP="00604797">
            <w:pPr>
              <w:jc w:val="center"/>
              <w:rPr>
                <w:b/>
                <w:sz w:val="18"/>
                <w:szCs w:val="18"/>
              </w:rPr>
            </w:pPr>
            <w:r w:rsidRPr="00FD5026">
              <w:rPr>
                <w:b/>
                <w:sz w:val="18"/>
                <w:szCs w:val="18"/>
              </w:rPr>
              <w:t>(D.13/2007 CAM)</w:t>
            </w:r>
          </w:p>
        </w:tc>
        <w:tc>
          <w:tcPr>
            <w:tcW w:w="1949" w:type="dxa"/>
            <w:shd w:val="clear" w:color="auto" w:fill="F2F2F2" w:themeFill="background1" w:themeFillShade="F2"/>
            <w:vAlign w:val="center"/>
          </w:tcPr>
          <w:p w14:paraId="64EEBEC2" w14:textId="77777777" w:rsidR="00604797" w:rsidRDefault="00C73220" w:rsidP="00604797">
            <w:pPr>
              <w:jc w:val="center"/>
              <w:rPr>
                <w:b/>
                <w:sz w:val="18"/>
                <w:szCs w:val="18"/>
              </w:rPr>
            </w:pPr>
            <w:r w:rsidRPr="00FD5026">
              <w:rPr>
                <w:b/>
                <w:sz w:val="18"/>
                <w:szCs w:val="18"/>
              </w:rPr>
              <w:t>REFERENCIA</w:t>
            </w:r>
          </w:p>
          <w:p w14:paraId="65811850" w14:textId="6B1377FB" w:rsidR="00C73220" w:rsidRPr="00FD5026" w:rsidRDefault="00C73220" w:rsidP="00604797">
            <w:pPr>
              <w:jc w:val="center"/>
              <w:rPr>
                <w:b/>
                <w:sz w:val="18"/>
                <w:szCs w:val="18"/>
              </w:rPr>
            </w:pPr>
            <w:r w:rsidRPr="00FD5026">
              <w:rPr>
                <w:b/>
                <w:sz w:val="18"/>
                <w:szCs w:val="18"/>
              </w:rPr>
              <w:t>NORMATIVA</w:t>
            </w:r>
          </w:p>
        </w:tc>
      </w:tr>
      <w:tr w:rsidR="00EE184B" w:rsidRPr="00FD5026" w14:paraId="1E53FBBB" w14:textId="77777777" w:rsidTr="000F1B33">
        <w:trPr>
          <w:cantSplit/>
          <w:trHeight w:val="362"/>
        </w:trPr>
        <w:tc>
          <w:tcPr>
            <w:tcW w:w="5121" w:type="dxa"/>
            <w:shd w:val="clear" w:color="auto" w:fill="C9E4FF"/>
            <w:vAlign w:val="center"/>
          </w:tcPr>
          <w:p w14:paraId="0F711E89" w14:textId="77777777" w:rsidR="00C73220" w:rsidRPr="00FD5026" w:rsidRDefault="00C73220" w:rsidP="000F1B33">
            <w:pPr>
              <w:pBdr>
                <w:top w:val="nil"/>
                <w:left w:val="nil"/>
                <w:bottom w:val="nil"/>
                <w:right w:val="nil"/>
                <w:between w:val="nil"/>
              </w:pBdr>
              <w:spacing w:before="240" w:after="240" w:line="240" w:lineRule="auto"/>
              <w:rPr>
                <w:sz w:val="18"/>
                <w:szCs w:val="18"/>
              </w:rPr>
            </w:pPr>
            <w:r w:rsidRPr="00FD5026">
              <w:rPr>
                <w:b/>
                <w:sz w:val="18"/>
                <w:szCs w:val="18"/>
              </w:rPr>
              <w:t>1.- Características generales</w:t>
            </w:r>
          </w:p>
        </w:tc>
        <w:tc>
          <w:tcPr>
            <w:tcW w:w="2078" w:type="dxa"/>
            <w:shd w:val="clear" w:color="auto" w:fill="C9E4FF"/>
            <w:vAlign w:val="center"/>
          </w:tcPr>
          <w:p w14:paraId="01AD363B" w14:textId="77777777" w:rsidR="00C73220" w:rsidRPr="00FD5026" w:rsidRDefault="00C73220" w:rsidP="000F1B33">
            <w:pPr>
              <w:pBdr>
                <w:top w:val="nil"/>
                <w:left w:val="nil"/>
                <w:bottom w:val="nil"/>
                <w:right w:val="nil"/>
                <w:between w:val="nil"/>
              </w:pBdr>
              <w:spacing w:after="0" w:line="240" w:lineRule="auto"/>
              <w:jc w:val="right"/>
              <w:rPr>
                <w:sz w:val="18"/>
                <w:szCs w:val="18"/>
              </w:rPr>
            </w:pPr>
          </w:p>
        </w:tc>
        <w:tc>
          <w:tcPr>
            <w:tcW w:w="1949" w:type="dxa"/>
            <w:shd w:val="clear" w:color="auto" w:fill="C9E4FF"/>
            <w:vAlign w:val="center"/>
          </w:tcPr>
          <w:p w14:paraId="6D061B58" w14:textId="77777777" w:rsidR="00C73220" w:rsidRPr="00FD5026" w:rsidRDefault="00C73220" w:rsidP="000F1B33">
            <w:pPr>
              <w:pBdr>
                <w:top w:val="nil"/>
                <w:left w:val="nil"/>
                <w:bottom w:val="nil"/>
                <w:right w:val="nil"/>
                <w:between w:val="nil"/>
              </w:pBdr>
              <w:spacing w:after="0" w:line="240" w:lineRule="auto"/>
              <w:jc w:val="right"/>
              <w:rPr>
                <w:sz w:val="18"/>
                <w:szCs w:val="18"/>
              </w:rPr>
            </w:pPr>
          </w:p>
        </w:tc>
      </w:tr>
      <w:tr w:rsidR="00EE184B" w:rsidRPr="00FD5026" w14:paraId="381E68B7" w14:textId="77777777" w:rsidTr="000F1B33">
        <w:trPr>
          <w:cantSplit/>
          <w:trHeight w:val="362"/>
        </w:trPr>
        <w:tc>
          <w:tcPr>
            <w:tcW w:w="5121" w:type="dxa"/>
            <w:vAlign w:val="center"/>
          </w:tcPr>
          <w:p w14:paraId="16ECE99C" w14:textId="77777777" w:rsidR="00C73220" w:rsidRPr="00FD5026" w:rsidRDefault="00C73220" w:rsidP="00C13B84">
            <w:pPr>
              <w:pBdr>
                <w:top w:val="nil"/>
                <w:left w:val="nil"/>
                <w:bottom w:val="nil"/>
                <w:right w:val="nil"/>
                <w:between w:val="nil"/>
              </w:pBdr>
              <w:spacing w:after="0" w:line="276" w:lineRule="auto"/>
              <w:ind w:left="0" w:hanging="13"/>
              <w:rPr>
                <w:sz w:val="18"/>
                <w:szCs w:val="18"/>
              </w:rPr>
            </w:pPr>
          </w:p>
          <w:p w14:paraId="19CAD3C0" w14:textId="77777777" w:rsidR="00C73220" w:rsidRPr="00FD5026" w:rsidRDefault="00C73220" w:rsidP="00C13B84">
            <w:pPr>
              <w:pBdr>
                <w:top w:val="nil"/>
                <w:left w:val="nil"/>
                <w:bottom w:val="nil"/>
                <w:right w:val="nil"/>
                <w:between w:val="nil"/>
              </w:pBdr>
              <w:spacing w:after="0" w:line="276" w:lineRule="auto"/>
              <w:ind w:left="0" w:hanging="13"/>
              <w:rPr>
                <w:sz w:val="18"/>
                <w:szCs w:val="18"/>
              </w:rPr>
            </w:pPr>
            <w:r w:rsidRPr="00FD5026">
              <w:rPr>
                <w:sz w:val="18"/>
                <w:szCs w:val="18"/>
              </w:rPr>
              <w:t>Los elementos de mobiliario urbano no supondrán obstáculos o provocarán directa o indirectamente riesgos para las personas</w:t>
            </w:r>
          </w:p>
          <w:p w14:paraId="152A2A92" w14:textId="77777777" w:rsidR="00C73220" w:rsidRPr="00FD5026" w:rsidRDefault="00C73220" w:rsidP="00C13B84">
            <w:pPr>
              <w:pBdr>
                <w:top w:val="nil"/>
                <w:left w:val="nil"/>
                <w:bottom w:val="nil"/>
                <w:right w:val="nil"/>
                <w:between w:val="nil"/>
              </w:pBdr>
              <w:spacing w:after="0" w:line="276" w:lineRule="auto"/>
              <w:ind w:left="0" w:hanging="13"/>
              <w:rPr>
                <w:sz w:val="18"/>
                <w:szCs w:val="18"/>
              </w:rPr>
            </w:pPr>
          </w:p>
        </w:tc>
        <w:tc>
          <w:tcPr>
            <w:tcW w:w="2078" w:type="dxa"/>
            <w:vAlign w:val="center"/>
          </w:tcPr>
          <w:p w14:paraId="0DAFD0E6" w14:textId="77777777" w:rsidR="00C73220" w:rsidRPr="00FD5026" w:rsidRDefault="00C73220" w:rsidP="000F1B33">
            <w:pPr>
              <w:jc w:val="center"/>
              <w:rPr>
                <w:sz w:val="18"/>
                <w:szCs w:val="18"/>
              </w:rPr>
            </w:pPr>
            <w:r w:rsidRPr="00FD5026">
              <w:rPr>
                <w:sz w:val="18"/>
                <w:szCs w:val="18"/>
              </w:rPr>
              <w:t>SÍ</w:t>
            </w:r>
          </w:p>
        </w:tc>
        <w:tc>
          <w:tcPr>
            <w:tcW w:w="1949" w:type="dxa"/>
            <w:shd w:val="clear" w:color="auto" w:fill="auto"/>
            <w:vAlign w:val="center"/>
          </w:tcPr>
          <w:p w14:paraId="2CEDC153" w14:textId="77777777" w:rsidR="00C73220" w:rsidRPr="00FD5026" w:rsidRDefault="00C73220" w:rsidP="000F1B33">
            <w:pPr>
              <w:jc w:val="center"/>
              <w:rPr>
                <w:sz w:val="18"/>
                <w:szCs w:val="18"/>
              </w:rPr>
            </w:pPr>
            <w:r w:rsidRPr="00FD5026">
              <w:rPr>
                <w:sz w:val="18"/>
                <w:szCs w:val="18"/>
              </w:rPr>
              <w:t>Norma 3-2 a)</w:t>
            </w:r>
          </w:p>
        </w:tc>
      </w:tr>
      <w:tr w:rsidR="00EE184B" w:rsidRPr="00FD5026" w14:paraId="73C9FB0D" w14:textId="77777777" w:rsidTr="000F1B33">
        <w:trPr>
          <w:cantSplit/>
          <w:trHeight w:val="30"/>
        </w:trPr>
        <w:tc>
          <w:tcPr>
            <w:tcW w:w="9148" w:type="dxa"/>
            <w:gridSpan w:val="3"/>
            <w:tcBorders>
              <w:top w:val="single" w:sz="4" w:space="0" w:color="000000"/>
              <w:left w:val="single" w:sz="4" w:space="0" w:color="000000"/>
              <w:bottom w:val="single" w:sz="4" w:space="0" w:color="000000"/>
              <w:right w:val="single" w:sz="4" w:space="0" w:color="000000"/>
            </w:tcBorders>
            <w:shd w:val="clear" w:color="auto" w:fill="C9E4FF"/>
            <w:vAlign w:val="center"/>
          </w:tcPr>
          <w:p w14:paraId="01A40CFA" w14:textId="77777777" w:rsidR="00C73220" w:rsidRPr="00FD5026" w:rsidRDefault="00C73220" w:rsidP="00C13B84">
            <w:pPr>
              <w:pBdr>
                <w:top w:val="nil"/>
                <w:left w:val="nil"/>
                <w:bottom w:val="nil"/>
                <w:right w:val="nil"/>
                <w:between w:val="nil"/>
              </w:pBdr>
              <w:spacing w:after="0" w:line="276" w:lineRule="auto"/>
              <w:ind w:left="0" w:hanging="13"/>
              <w:rPr>
                <w:sz w:val="18"/>
                <w:szCs w:val="18"/>
              </w:rPr>
            </w:pPr>
          </w:p>
          <w:p w14:paraId="0D9273CB" w14:textId="77777777" w:rsidR="00C73220" w:rsidRPr="00FD5026" w:rsidRDefault="00C73220" w:rsidP="00C13B84">
            <w:pPr>
              <w:pBdr>
                <w:top w:val="nil"/>
                <w:left w:val="nil"/>
                <w:bottom w:val="nil"/>
                <w:right w:val="nil"/>
                <w:between w:val="nil"/>
              </w:pBdr>
              <w:spacing w:after="0" w:line="276" w:lineRule="auto"/>
              <w:ind w:left="0" w:hanging="13"/>
              <w:rPr>
                <w:b/>
                <w:sz w:val="18"/>
                <w:szCs w:val="18"/>
              </w:rPr>
            </w:pPr>
            <w:r w:rsidRPr="00FD5026">
              <w:rPr>
                <w:b/>
                <w:sz w:val="18"/>
                <w:szCs w:val="18"/>
              </w:rPr>
              <w:t>2.- Teléfono público adaptado</w:t>
            </w:r>
          </w:p>
          <w:p w14:paraId="4670E33A" w14:textId="77777777" w:rsidR="00C73220" w:rsidRPr="00FD5026" w:rsidRDefault="00C73220" w:rsidP="00C13B84">
            <w:pPr>
              <w:pBdr>
                <w:top w:val="nil"/>
                <w:left w:val="nil"/>
                <w:bottom w:val="nil"/>
                <w:right w:val="nil"/>
                <w:between w:val="nil"/>
              </w:pBdr>
              <w:spacing w:after="0" w:line="276" w:lineRule="auto"/>
              <w:ind w:left="0" w:hanging="13"/>
              <w:rPr>
                <w:sz w:val="18"/>
                <w:szCs w:val="18"/>
              </w:rPr>
            </w:pPr>
          </w:p>
        </w:tc>
      </w:tr>
      <w:tr w:rsidR="00EE184B" w:rsidRPr="00FD5026" w14:paraId="00968C33" w14:textId="77777777" w:rsidTr="000F1B33">
        <w:trPr>
          <w:cantSplit/>
          <w:trHeight w:val="30"/>
        </w:trPr>
        <w:tc>
          <w:tcPr>
            <w:tcW w:w="5121" w:type="dxa"/>
            <w:tcBorders>
              <w:top w:val="single" w:sz="4" w:space="0" w:color="000000"/>
              <w:left w:val="single" w:sz="4" w:space="0" w:color="000000"/>
              <w:bottom w:val="single" w:sz="4" w:space="0" w:color="000000"/>
              <w:right w:val="single" w:sz="4" w:space="0" w:color="000000"/>
            </w:tcBorders>
            <w:vAlign w:val="center"/>
          </w:tcPr>
          <w:p w14:paraId="26B1151D" w14:textId="77777777" w:rsidR="00C73220" w:rsidRPr="00FD5026" w:rsidRDefault="00C73220" w:rsidP="00C13B84">
            <w:pPr>
              <w:pBdr>
                <w:top w:val="nil"/>
                <w:left w:val="nil"/>
                <w:bottom w:val="nil"/>
                <w:right w:val="nil"/>
                <w:between w:val="nil"/>
              </w:pBdr>
              <w:spacing w:after="0" w:line="276" w:lineRule="auto"/>
              <w:ind w:left="0" w:hanging="13"/>
              <w:rPr>
                <w:sz w:val="18"/>
                <w:szCs w:val="18"/>
              </w:rPr>
            </w:pPr>
          </w:p>
          <w:p w14:paraId="7283C8E2" w14:textId="77777777" w:rsidR="00C73220" w:rsidRPr="00FD5026" w:rsidRDefault="00C73220" w:rsidP="00C13B84">
            <w:pPr>
              <w:pBdr>
                <w:top w:val="nil"/>
                <w:left w:val="nil"/>
                <w:bottom w:val="nil"/>
                <w:right w:val="nil"/>
                <w:between w:val="nil"/>
              </w:pBdr>
              <w:spacing w:after="0" w:line="276" w:lineRule="auto"/>
              <w:ind w:left="0" w:hanging="13"/>
              <w:rPr>
                <w:sz w:val="18"/>
                <w:szCs w:val="18"/>
              </w:rPr>
            </w:pPr>
            <w:r w:rsidRPr="00FD5026">
              <w:rPr>
                <w:sz w:val="18"/>
                <w:szCs w:val="18"/>
              </w:rPr>
              <w:t>Dispondrá de una superficie plana de trabajo con altura inferior a…</w:t>
            </w:r>
          </w:p>
          <w:p w14:paraId="44BE6DA7" w14:textId="77777777" w:rsidR="00C73220" w:rsidRPr="00FD5026" w:rsidRDefault="00C73220" w:rsidP="00C13B84">
            <w:pPr>
              <w:pBdr>
                <w:top w:val="nil"/>
                <w:left w:val="nil"/>
                <w:bottom w:val="nil"/>
                <w:right w:val="nil"/>
                <w:between w:val="nil"/>
              </w:pBdr>
              <w:spacing w:after="0" w:line="276" w:lineRule="auto"/>
              <w:ind w:left="0" w:hanging="13"/>
              <w:rPr>
                <w:sz w:val="18"/>
                <w:szCs w:val="18"/>
              </w:rPr>
            </w:pPr>
          </w:p>
        </w:tc>
        <w:tc>
          <w:tcPr>
            <w:tcW w:w="2078" w:type="dxa"/>
            <w:tcBorders>
              <w:top w:val="single" w:sz="4" w:space="0" w:color="000000"/>
              <w:left w:val="single" w:sz="4" w:space="0" w:color="000000"/>
              <w:bottom w:val="single" w:sz="4" w:space="0" w:color="000000"/>
              <w:right w:val="single" w:sz="4" w:space="0" w:color="000000"/>
            </w:tcBorders>
            <w:vAlign w:val="center"/>
          </w:tcPr>
          <w:p w14:paraId="58817AB4" w14:textId="77777777" w:rsidR="00C73220" w:rsidRPr="00FD5026" w:rsidRDefault="00C73220" w:rsidP="000F1B33">
            <w:pPr>
              <w:pBdr>
                <w:top w:val="nil"/>
                <w:left w:val="nil"/>
                <w:bottom w:val="nil"/>
                <w:right w:val="nil"/>
                <w:between w:val="nil"/>
              </w:pBdr>
              <w:spacing w:after="0" w:line="240" w:lineRule="auto"/>
              <w:jc w:val="center"/>
              <w:rPr>
                <w:sz w:val="18"/>
                <w:szCs w:val="18"/>
              </w:rPr>
            </w:pPr>
            <w:r w:rsidRPr="00FD5026">
              <w:rPr>
                <w:sz w:val="18"/>
                <w:szCs w:val="18"/>
              </w:rPr>
              <w:t>70 cm</w:t>
            </w:r>
          </w:p>
        </w:tc>
        <w:tc>
          <w:tcPr>
            <w:tcW w:w="19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4D3FD3" w14:textId="77777777" w:rsidR="00C73220" w:rsidRPr="00FD5026" w:rsidRDefault="00C73220" w:rsidP="000F1B33">
            <w:pPr>
              <w:pBdr>
                <w:top w:val="nil"/>
                <w:left w:val="nil"/>
                <w:bottom w:val="nil"/>
                <w:right w:val="nil"/>
                <w:between w:val="nil"/>
              </w:pBdr>
              <w:spacing w:after="0" w:line="240" w:lineRule="auto"/>
              <w:jc w:val="center"/>
              <w:rPr>
                <w:sz w:val="18"/>
                <w:szCs w:val="18"/>
              </w:rPr>
            </w:pPr>
            <w:r w:rsidRPr="00FD5026">
              <w:rPr>
                <w:sz w:val="18"/>
                <w:szCs w:val="18"/>
              </w:rPr>
              <w:t>Norma 3-2 c)</w:t>
            </w:r>
          </w:p>
        </w:tc>
      </w:tr>
      <w:tr w:rsidR="00EE184B" w:rsidRPr="00FD5026" w14:paraId="5AA805FD" w14:textId="77777777" w:rsidTr="000F1B33">
        <w:trPr>
          <w:cantSplit/>
          <w:trHeight w:val="30"/>
        </w:trPr>
        <w:tc>
          <w:tcPr>
            <w:tcW w:w="5121" w:type="dxa"/>
            <w:tcBorders>
              <w:top w:val="single" w:sz="4" w:space="0" w:color="000000"/>
              <w:left w:val="single" w:sz="4" w:space="0" w:color="000000"/>
              <w:bottom w:val="single" w:sz="4" w:space="0" w:color="000000"/>
              <w:right w:val="single" w:sz="4" w:space="0" w:color="000000"/>
            </w:tcBorders>
            <w:vAlign w:val="center"/>
          </w:tcPr>
          <w:p w14:paraId="2A8D2E76" w14:textId="77777777" w:rsidR="00C73220" w:rsidRPr="00FD5026" w:rsidRDefault="00C73220" w:rsidP="00C13B84">
            <w:pPr>
              <w:pBdr>
                <w:top w:val="nil"/>
                <w:left w:val="nil"/>
                <w:bottom w:val="nil"/>
                <w:right w:val="nil"/>
                <w:between w:val="nil"/>
              </w:pBdr>
              <w:spacing w:after="0" w:line="276" w:lineRule="auto"/>
              <w:ind w:left="0" w:hanging="13"/>
              <w:rPr>
                <w:sz w:val="18"/>
                <w:szCs w:val="18"/>
              </w:rPr>
            </w:pPr>
          </w:p>
          <w:p w14:paraId="053C259C" w14:textId="77777777" w:rsidR="00C73220" w:rsidRPr="00FD5026" w:rsidRDefault="00C73220" w:rsidP="00C13B84">
            <w:pPr>
              <w:pBdr>
                <w:top w:val="nil"/>
                <w:left w:val="nil"/>
                <w:bottom w:val="nil"/>
                <w:right w:val="nil"/>
                <w:between w:val="nil"/>
              </w:pBdr>
              <w:spacing w:after="0" w:line="276" w:lineRule="auto"/>
              <w:ind w:left="0" w:hanging="13"/>
              <w:rPr>
                <w:sz w:val="18"/>
                <w:szCs w:val="18"/>
              </w:rPr>
            </w:pPr>
            <w:r w:rsidRPr="00FD5026">
              <w:rPr>
                <w:sz w:val="18"/>
                <w:szCs w:val="18"/>
              </w:rPr>
              <w:t>Dispondrá de un sistema de telefonía de texto</w:t>
            </w:r>
          </w:p>
          <w:p w14:paraId="6F7B8E40" w14:textId="77777777" w:rsidR="00C73220" w:rsidRPr="00FD5026" w:rsidRDefault="00C73220" w:rsidP="00C13B84">
            <w:pPr>
              <w:pBdr>
                <w:top w:val="nil"/>
                <w:left w:val="nil"/>
                <w:bottom w:val="nil"/>
                <w:right w:val="nil"/>
                <w:between w:val="nil"/>
              </w:pBdr>
              <w:spacing w:after="0" w:line="276" w:lineRule="auto"/>
              <w:ind w:left="0" w:hanging="13"/>
              <w:rPr>
                <w:sz w:val="18"/>
                <w:szCs w:val="18"/>
              </w:rPr>
            </w:pPr>
          </w:p>
        </w:tc>
        <w:tc>
          <w:tcPr>
            <w:tcW w:w="2078" w:type="dxa"/>
            <w:tcBorders>
              <w:top w:val="single" w:sz="4" w:space="0" w:color="000000"/>
              <w:left w:val="single" w:sz="4" w:space="0" w:color="000000"/>
              <w:bottom w:val="single" w:sz="4" w:space="0" w:color="000000"/>
              <w:right w:val="single" w:sz="4" w:space="0" w:color="000000"/>
            </w:tcBorders>
            <w:vAlign w:val="center"/>
          </w:tcPr>
          <w:p w14:paraId="720D14C3" w14:textId="77777777" w:rsidR="00C73220" w:rsidRPr="00FD5026" w:rsidRDefault="00C73220" w:rsidP="000F1B33">
            <w:pPr>
              <w:jc w:val="center"/>
              <w:rPr>
                <w:sz w:val="18"/>
                <w:szCs w:val="18"/>
              </w:rPr>
            </w:pPr>
            <w:r w:rsidRPr="00FD5026">
              <w:rPr>
                <w:sz w:val="18"/>
                <w:szCs w:val="18"/>
              </w:rPr>
              <w:t>SÍ</w:t>
            </w:r>
          </w:p>
        </w:tc>
        <w:tc>
          <w:tcPr>
            <w:tcW w:w="19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E26776" w14:textId="77777777" w:rsidR="00C73220" w:rsidRPr="00FD5026" w:rsidRDefault="00C73220" w:rsidP="000F1B33">
            <w:pPr>
              <w:jc w:val="center"/>
              <w:rPr>
                <w:sz w:val="18"/>
                <w:szCs w:val="18"/>
              </w:rPr>
            </w:pPr>
            <w:r w:rsidRPr="00FD5026">
              <w:rPr>
                <w:sz w:val="18"/>
                <w:szCs w:val="18"/>
              </w:rPr>
              <w:t>Norma 3-2 c)</w:t>
            </w:r>
          </w:p>
        </w:tc>
      </w:tr>
      <w:tr w:rsidR="00EE184B" w:rsidRPr="00FD5026" w14:paraId="625257CF" w14:textId="77777777" w:rsidTr="000F1B33">
        <w:trPr>
          <w:cantSplit/>
          <w:trHeight w:val="30"/>
        </w:trPr>
        <w:tc>
          <w:tcPr>
            <w:tcW w:w="5121" w:type="dxa"/>
            <w:tcBorders>
              <w:top w:val="single" w:sz="4" w:space="0" w:color="000000"/>
              <w:left w:val="single" w:sz="4" w:space="0" w:color="000000"/>
              <w:bottom w:val="single" w:sz="4" w:space="0" w:color="000000"/>
              <w:right w:val="single" w:sz="4" w:space="0" w:color="000000"/>
            </w:tcBorders>
            <w:vAlign w:val="center"/>
          </w:tcPr>
          <w:p w14:paraId="7AFA98F1" w14:textId="77777777" w:rsidR="00C73220" w:rsidRPr="00FD5026" w:rsidRDefault="00C73220" w:rsidP="00C13B84">
            <w:pPr>
              <w:pBdr>
                <w:top w:val="nil"/>
                <w:left w:val="nil"/>
                <w:bottom w:val="nil"/>
                <w:right w:val="nil"/>
                <w:between w:val="nil"/>
              </w:pBdr>
              <w:spacing w:after="0" w:line="276" w:lineRule="auto"/>
              <w:ind w:left="0" w:hanging="13"/>
              <w:rPr>
                <w:sz w:val="18"/>
                <w:szCs w:val="18"/>
              </w:rPr>
            </w:pPr>
          </w:p>
          <w:p w14:paraId="7ACA542D" w14:textId="77777777" w:rsidR="00C73220" w:rsidRPr="00FD5026" w:rsidRDefault="00C73220" w:rsidP="00C13B84">
            <w:pPr>
              <w:pBdr>
                <w:top w:val="nil"/>
                <w:left w:val="nil"/>
                <w:bottom w:val="nil"/>
                <w:right w:val="nil"/>
                <w:between w:val="nil"/>
              </w:pBdr>
              <w:spacing w:after="0" w:line="276" w:lineRule="auto"/>
              <w:ind w:left="0" w:hanging="13"/>
              <w:rPr>
                <w:sz w:val="18"/>
                <w:szCs w:val="18"/>
              </w:rPr>
            </w:pPr>
            <w:r w:rsidRPr="00FD5026">
              <w:rPr>
                <w:sz w:val="18"/>
                <w:szCs w:val="18"/>
              </w:rPr>
              <w:t>Dispondrá de un dispositivo de amplificación del sonido regulable por el usuario</w:t>
            </w:r>
          </w:p>
          <w:p w14:paraId="3F0C41A7" w14:textId="77777777" w:rsidR="00C73220" w:rsidRPr="00FD5026" w:rsidRDefault="00C73220" w:rsidP="00C13B84">
            <w:pPr>
              <w:pBdr>
                <w:top w:val="nil"/>
                <w:left w:val="nil"/>
                <w:bottom w:val="nil"/>
                <w:right w:val="nil"/>
                <w:between w:val="nil"/>
              </w:pBdr>
              <w:spacing w:after="0" w:line="276" w:lineRule="auto"/>
              <w:ind w:left="0" w:hanging="13"/>
              <w:rPr>
                <w:sz w:val="18"/>
                <w:szCs w:val="18"/>
              </w:rPr>
            </w:pPr>
          </w:p>
        </w:tc>
        <w:tc>
          <w:tcPr>
            <w:tcW w:w="2078" w:type="dxa"/>
            <w:tcBorders>
              <w:top w:val="single" w:sz="4" w:space="0" w:color="000000"/>
              <w:left w:val="single" w:sz="4" w:space="0" w:color="000000"/>
              <w:bottom w:val="single" w:sz="4" w:space="0" w:color="000000"/>
              <w:right w:val="single" w:sz="4" w:space="0" w:color="000000"/>
            </w:tcBorders>
            <w:vAlign w:val="center"/>
          </w:tcPr>
          <w:p w14:paraId="543F6E85" w14:textId="77777777" w:rsidR="00C73220" w:rsidRPr="00FD5026" w:rsidRDefault="00C73220" w:rsidP="000F1B33">
            <w:pPr>
              <w:jc w:val="center"/>
              <w:rPr>
                <w:sz w:val="18"/>
                <w:szCs w:val="18"/>
              </w:rPr>
            </w:pPr>
            <w:r w:rsidRPr="00FD5026">
              <w:rPr>
                <w:sz w:val="18"/>
                <w:szCs w:val="18"/>
              </w:rPr>
              <w:t>SÍ</w:t>
            </w:r>
          </w:p>
        </w:tc>
        <w:tc>
          <w:tcPr>
            <w:tcW w:w="19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7FCFC4" w14:textId="77777777" w:rsidR="00C73220" w:rsidRPr="00FD5026" w:rsidRDefault="00C73220" w:rsidP="000F1B33">
            <w:pPr>
              <w:jc w:val="center"/>
              <w:rPr>
                <w:sz w:val="18"/>
                <w:szCs w:val="18"/>
              </w:rPr>
            </w:pPr>
            <w:r w:rsidRPr="00FD5026">
              <w:rPr>
                <w:sz w:val="18"/>
                <w:szCs w:val="18"/>
              </w:rPr>
              <w:t>Norma 3-2 c)</w:t>
            </w:r>
          </w:p>
        </w:tc>
      </w:tr>
      <w:tr w:rsidR="00EE184B" w:rsidRPr="00FD5026" w14:paraId="6740D208" w14:textId="77777777" w:rsidTr="000F1B33">
        <w:trPr>
          <w:cantSplit/>
          <w:trHeight w:val="362"/>
        </w:trPr>
        <w:tc>
          <w:tcPr>
            <w:tcW w:w="9148" w:type="dxa"/>
            <w:gridSpan w:val="3"/>
            <w:tcBorders>
              <w:top w:val="single" w:sz="4" w:space="0" w:color="000000"/>
              <w:left w:val="single" w:sz="4" w:space="0" w:color="000000"/>
              <w:bottom w:val="single" w:sz="4" w:space="0" w:color="000000"/>
              <w:right w:val="single" w:sz="4" w:space="0" w:color="000000"/>
            </w:tcBorders>
            <w:shd w:val="clear" w:color="auto" w:fill="C9E4FF"/>
            <w:vAlign w:val="center"/>
          </w:tcPr>
          <w:p w14:paraId="0BFF9697" w14:textId="77777777" w:rsidR="00C73220" w:rsidRPr="00FD5026" w:rsidRDefault="00C73220" w:rsidP="00C13B84">
            <w:pPr>
              <w:pBdr>
                <w:top w:val="nil"/>
                <w:left w:val="nil"/>
                <w:bottom w:val="nil"/>
                <w:right w:val="nil"/>
                <w:between w:val="nil"/>
              </w:pBdr>
              <w:spacing w:before="240" w:after="240" w:line="276" w:lineRule="auto"/>
              <w:ind w:left="0" w:hanging="13"/>
              <w:rPr>
                <w:b/>
                <w:sz w:val="18"/>
                <w:szCs w:val="18"/>
              </w:rPr>
            </w:pPr>
            <w:r w:rsidRPr="00FD5026">
              <w:rPr>
                <w:b/>
                <w:sz w:val="18"/>
                <w:szCs w:val="18"/>
              </w:rPr>
              <w:t>3.- Cabina de teléfono público adaptado</w:t>
            </w:r>
          </w:p>
        </w:tc>
      </w:tr>
      <w:tr w:rsidR="00EE184B" w:rsidRPr="00FD5026" w14:paraId="78020E11" w14:textId="77777777" w:rsidTr="000F1B33">
        <w:trPr>
          <w:cantSplit/>
          <w:trHeight w:val="362"/>
        </w:trPr>
        <w:tc>
          <w:tcPr>
            <w:tcW w:w="51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C65912" w14:textId="77777777" w:rsidR="00C73220" w:rsidRPr="00FD5026" w:rsidRDefault="00C73220" w:rsidP="00C13B84">
            <w:pPr>
              <w:spacing w:line="276" w:lineRule="auto"/>
              <w:ind w:left="0" w:hanging="13"/>
              <w:rPr>
                <w:sz w:val="18"/>
                <w:szCs w:val="18"/>
              </w:rPr>
            </w:pPr>
          </w:p>
          <w:p w14:paraId="2053CB0D" w14:textId="77777777" w:rsidR="00C73220" w:rsidRPr="00FD5026" w:rsidRDefault="00C73220" w:rsidP="00C13B84">
            <w:pPr>
              <w:spacing w:line="276" w:lineRule="auto"/>
              <w:ind w:left="0" w:hanging="13"/>
              <w:rPr>
                <w:sz w:val="18"/>
                <w:szCs w:val="18"/>
              </w:rPr>
            </w:pPr>
            <w:r w:rsidRPr="00FD5026">
              <w:rPr>
                <w:sz w:val="18"/>
                <w:szCs w:val="18"/>
              </w:rPr>
              <w:t>En caso de alojarse el teléfono en una cabina el acceso será a nivel</w:t>
            </w:r>
          </w:p>
        </w:tc>
        <w:tc>
          <w:tcPr>
            <w:tcW w:w="20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A17E73" w14:textId="77777777" w:rsidR="00C73220" w:rsidRPr="00FD5026" w:rsidRDefault="00C73220" w:rsidP="000F1B33">
            <w:pPr>
              <w:jc w:val="center"/>
              <w:rPr>
                <w:sz w:val="18"/>
                <w:szCs w:val="18"/>
              </w:rPr>
            </w:pPr>
            <w:r w:rsidRPr="00FD5026">
              <w:rPr>
                <w:sz w:val="18"/>
                <w:szCs w:val="18"/>
              </w:rPr>
              <w:t>SÍ</w:t>
            </w:r>
          </w:p>
        </w:tc>
        <w:tc>
          <w:tcPr>
            <w:tcW w:w="19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7CDB9E" w14:textId="77777777" w:rsidR="00C73220" w:rsidRPr="00FD5026" w:rsidRDefault="00C73220" w:rsidP="000F1B33">
            <w:pPr>
              <w:jc w:val="center"/>
              <w:rPr>
                <w:sz w:val="18"/>
                <w:szCs w:val="18"/>
              </w:rPr>
            </w:pPr>
            <w:r w:rsidRPr="00FD5026">
              <w:rPr>
                <w:sz w:val="18"/>
                <w:szCs w:val="18"/>
              </w:rPr>
              <w:t>Norma 3-2 c)</w:t>
            </w:r>
          </w:p>
        </w:tc>
      </w:tr>
      <w:tr w:rsidR="00EE184B" w:rsidRPr="00FD5026" w14:paraId="0502F427" w14:textId="77777777" w:rsidTr="007F100A">
        <w:trPr>
          <w:cantSplit/>
          <w:trHeight w:val="1299"/>
        </w:trPr>
        <w:tc>
          <w:tcPr>
            <w:tcW w:w="51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E2A1EF" w14:textId="77777777" w:rsidR="00C73220" w:rsidRPr="00FD5026" w:rsidRDefault="00C73220" w:rsidP="00C13B84">
            <w:pPr>
              <w:spacing w:line="276" w:lineRule="auto"/>
              <w:ind w:left="0" w:hanging="13"/>
              <w:rPr>
                <w:sz w:val="18"/>
                <w:szCs w:val="18"/>
              </w:rPr>
            </w:pPr>
          </w:p>
          <w:p w14:paraId="6E6AF5C2" w14:textId="77777777" w:rsidR="00C73220" w:rsidRPr="00FD5026" w:rsidRDefault="00C73220" w:rsidP="00C13B84">
            <w:pPr>
              <w:spacing w:line="276" w:lineRule="auto"/>
              <w:ind w:left="0" w:hanging="13"/>
              <w:rPr>
                <w:sz w:val="18"/>
                <w:szCs w:val="18"/>
              </w:rPr>
            </w:pPr>
            <w:r w:rsidRPr="00FD5026">
              <w:rPr>
                <w:sz w:val="18"/>
                <w:szCs w:val="18"/>
              </w:rPr>
              <w:t>Ancho mínimo libre de paso de puerta de…</w:t>
            </w:r>
          </w:p>
        </w:tc>
        <w:tc>
          <w:tcPr>
            <w:tcW w:w="20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630C91" w14:textId="77777777" w:rsidR="00C73220" w:rsidRPr="00FD5026" w:rsidRDefault="00C73220" w:rsidP="000F1B33">
            <w:pPr>
              <w:jc w:val="center"/>
              <w:rPr>
                <w:sz w:val="18"/>
                <w:szCs w:val="18"/>
              </w:rPr>
            </w:pPr>
          </w:p>
          <w:p w14:paraId="2AE5CF40" w14:textId="77777777" w:rsidR="00C73220" w:rsidRPr="00FD5026" w:rsidRDefault="00C73220" w:rsidP="000F1B33">
            <w:pPr>
              <w:jc w:val="center"/>
              <w:rPr>
                <w:sz w:val="18"/>
                <w:szCs w:val="18"/>
              </w:rPr>
            </w:pPr>
            <w:r w:rsidRPr="00FD5026">
              <w:rPr>
                <w:sz w:val="18"/>
                <w:szCs w:val="18"/>
              </w:rPr>
              <w:t>80 cm</w:t>
            </w:r>
          </w:p>
        </w:tc>
        <w:tc>
          <w:tcPr>
            <w:tcW w:w="19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4C830C" w14:textId="77777777" w:rsidR="00C73220" w:rsidRPr="00FD5026" w:rsidRDefault="00C73220" w:rsidP="000F1B33">
            <w:pPr>
              <w:jc w:val="center"/>
              <w:rPr>
                <w:sz w:val="18"/>
                <w:szCs w:val="18"/>
              </w:rPr>
            </w:pPr>
          </w:p>
          <w:p w14:paraId="0B4C3110" w14:textId="77777777" w:rsidR="00C73220" w:rsidRPr="00FD5026" w:rsidRDefault="00C73220" w:rsidP="000F1B33">
            <w:pPr>
              <w:jc w:val="center"/>
              <w:rPr>
                <w:sz w:val="18"/>
                <w:szCs w:val="18"/>
              </w:rPr>
            </w:pPr>
            <w:r w:rsidRPr="00FD5026">
              <w:rPr>
                <w:sz w:val="18"/>
                <w:szCs w:val="18"/>
              </w:rPr>
              <w:t>Norma 3-2 c)</w:t>
            </w:r>
          </w:p>
        </w:tc>
      </w:tr>
      <w:tr w:rsidR="00EE184B" w:rsidRPr="00FD5026" w14:paraId="6591DE40" w14:textId="77777777" w:rsidTr="007F100A">
        <w:trPr>
          <w:cantSplit/>
          <w:trHeight w:val="1687"/>
        </w:trPr>
        <w:tc>
          <w:tcPr>
            <w:tcW w:w="51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5D3EA1" w14:textId="77777777" w:rsidR="00C73220" w:rsidRPr="00FD5026" w:rsidRDefault="00C73220" w:rsidP="00C13B84">
            <w:pPr>
              <w:spacing w:line="276" w:lineRule="auto"/>
              <w:ind w:left="0" w:hanging="13"/>
              <w:rPr>
                <w:sz w:val="18"/>
                <w:szCs w:val="18"/>
              </w:rPr>
            </w:pPr>
          </w:p>
          <w:p w14:paraId="5D3884BF" w14:textId="77777777" w:rsidR="00C73220" w:rsidRPr="00FD5026" w:rsidRDefault="00C73220" w:rsidP="00C13B84">
            <w:pPr>
              <w:spacing w:line="276" w:lineRule="auto"/>
              <w:ind w:left="0" w:hanging="13"/>
              <w:rPr>
                <w:sz w:val="18"/>
                <w:szCs w:val="18"/>
              </w:rPr>
            </w:pPr>
            <w:r w:rsidRPr="00FD5026">
              <w:rPr>
                <w:sz w:val="18"/>
                <w:szCs w:val="18"/>
              </w:rPr>
              <w:t>La puerta puede invadir el espacio interior de la cabina</w:t>
            </w:r>
          </w:p>
        </w:tc>
        <w:tc>
          <w:tcPr>
            <w:tcW w:w="20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49808E" w14:textId="77777777" w:rsidR="00C73220" w:rsidRPr="00FD5026" w:rsidRDefault="00C73220" w:rsidP="000F1B33">
            <w:pPr>
              <w:jc w:val="center"/>
              <w:rPr>
                <w:sz w:val="18"/>
                <w:szCs w:val="18"/>
              </w:rPr>
            </w:pPr>
          </w:p>
          <w:p w14:paraId="0AD5BA61" w14:textId="77777777" w:rsidR="00C73220" w:rsidRPr="00FD5026" w:rsidRDefault="00C73220" w:rsidP="000F1B33">
            <w:pPr>
              <w:jc w:val="center"/>
              <w:rPr>
                <w:sz w:val="18"/>
                <w:szCs w:val="18"/>
              </w:rPr>
            </w:pPr>
            <w:r w:rsidRPr="00FD5026">
              <w:rPr>
                <w:sz w:val="18"/>
                <w:szCs w:val="18"/>
              </w:rPr>
              <w:t>NO</w:t>
            </w:r>
          </w:p>
        </w:tc>
        <w:tc>
          <w:tcPr>
            <w:tcW w:w="19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5BD934" w14:textId="77777777" w:rsidR="00C73220" w:rsidRPr="00FD5026" w:rsidRDefault="00C73220" w:rsidP="000F1B33">
            <w:pPr>
              <w:jc w:val="center"/>
              <w:rPr>
                <w:sz w:val="18"/>
                <w:szCs w:val="18"/>
              </w:rPr>
            </w:pPr>
          </w:p>
          <w:p w14:paraId="12A8820D" w14:textId="77777777" w:rsidR="00C73220" w:rsidRPr="00FD5026" w:rsidRDefault="00C73220" w:rsidP="000F1B33">
            <w:pPr>
              <w:jc w:val="center"/>
              <w:rPr>
                <w:sz w:val="18"/>
                <w:szCs w:val="18"/>
              </w:rPr>
            </w:pPr>
            <w:r w:rsidRPr="00FD5026">
              <w:rPr>
                <w:sz w:val="18"/>
                <w:szCs w:val="18"/>
              </w:rPr>
              <w:t>Norma 3-2 c)</w:t>
            </w:r>
          </w:p>
        </w:tc>
      </w:tr>
    </w:tbl>
    <w:p w14:paraId="108B62E3" w14:textId="77777777" w:rsidR="007F100A" w:rsidRDefault="007F100A" w:rsidP="007F100A">
      <w:pPr>
        <w:ind w:left="0" w:firstLine="0"/>
      </w:pPr>
    </w:p>
    <w:tbl>
      <w:tblPr>
        <w:tblW w:w="914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121"/>
        <w:gridCol w:w="2078"/>
        <w:gridCol w:w="1949"/>
      </w:tblGrid>
      <w:tr w:rsidR="00EE184B" w:rsidRPr="00EE184B" w14:paraId="21774F54" w14:textId="77777777" w:rsidTr="000F1B33">
        <w:trPr>
          <w:cantSplit/>
          <w:trHeight w:val="362"/>
        </w:trPr>
        <w:tc>
          <w:tcPr>
            <w:tcW w:w="9148" w:type="dxa"/>
            <w:gridSpan w:val="3"/>
            <w:tcBorders>
              <w:top w:val="single" w:sz="4" w:space="0" w:color="000000"/>
              <w:left w:val="single" w:sz="4" w:space="0" w:color="000000"/>
              <w:bottom w:val="single" w:sz="4" w:space="0" w:color="000000"/>
              <w:right w:val="single" w:sz="4" w:space="0" w:color="000000"/>
            </w:tcBorders>
            <w:shd w:val="clear" w:color="auto" w:fill="C9E4FF"/>
            <w:vAlign w:val="center"/>
          </w:tcPr>
          <w:p w14:paraId="28081990" w14:textId="311D59A0" w:rsidR="00C73220" w:rsidRPr="00FD5026" w:rsidRDefault="00C73220" w:rsidP="004165AE">
            <w:pPr>
              <w:ind w:left="0" w:hanging="13"/>
              <w:rPr>
                <w:sz w:val="18"/>
                <w:szCs w:val="18"/>
              </w:rPr>
            </w:pPr>
          </w:p>
          <w:p w14:paraId="59C97AC2" w14:textId="77777777" w:rsidR="00C73220" w:rsidRPr="00FD5026" w:rsidRDefault="00C73220" w:rsidP="004165AE">
            <w:pPr>
              <w:ind w:left="0" w:hanging="13"/>
              <w:rPr>
                <w:sz w:val="18"/>
                <w:szCs w:val="18"/>
              </w:rPr>
            </w:pPr>
            <w:r w:rsidRPr="00FD5026">
              <w:rPr>
                <w:b/>
                <w:sz w:val="18"/>
                <w:szCs w:val="18"/>
              </w:rPr>
              <w:t>4.- Cajeros automáticos</w:t>
            </w:r>
          </w:p>
        </w:tc>
      </w:tr>
      <w:tr w:rsidR="00EE184B" w:rsidRPr="00EE184B" w14:paraId="093F8139" w14:textId="77777777" w:rsidTr="000F1B33">
        <w:trPr>
          <w:cantSplit/>
          <w:trHeight w:val="362"/>
        </w:trPr>
        <w:tc>
          <w:tcPr>
            <w:tcW w:w="51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2AFDBD" w14:textId="77777777" w:rsidR="00C73220" w:rsidRPr="00FD5026" w:rsidRDefault="00C73220" w:rsidP="004165AE">
            <w:pPr>
              <w:ind w:left="0" w:hanging="13"/>
              <w:rPr>
                <w:sz w:val="18"/>
                <w:szCs w:val="18"/>
              </w:rPr>
            </w:pPr>
          </w:p>
          <w:p w14:paraId="01552CA8" w14:textId="77777777" w:rsidR="00C73220" w:rsidRPr="00FD5026" w:rsidRDefault="00C73220" w:rsidP="004165AE">
            <w:pPr>
              <w:ind w:left="0" w:hanging="13"/>
              <w:rPr>
                <w:sz w:val="18"/>
                <w:szCs w:val="18"/>
              </w:rPr>
            </w:pPr>
            <w:r w:rsidRPr="00FD5026">
              <w:rPr>
                <w:sz w:val="18"/>
                <w:szCs w:val="18"/>
              </w:rPr>
              <w:t>Su uso y manipulación resultarán garantizados para personas en silla de ruedas, y serán fácilmente localizables</w:t>
            </w:r>
          </w:p>
        </w:tc>
        <w:tc>
          <w:tcPr>
            <w:tcW w:w="20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9ED936" w14:textId="77777777" w:rsidR="00C73220" w:rsidRPr="00FD5026" w:rsidRDefault="00C73220" w:rsidP="000F1B33">
            <w:pPr>
              <w:jc w:val="center"/>
              <w:rPr>
                <w:sz w:val="18"/>
                <w:szCs w:val="18"/>
              </w:rPr>
            </w:pPr>
            <w:r w:rsidRPr="00FD5026">
              <w:rPr>
                <w:sz w:val="18"/>
                <w:szCs w:val="18"/>
              </w:rPr>
              <w:t>SÍ</w:t>
            </w:r>
          </w:p>
        </w:tc>
        <w:tc>
          <w:tcPr>
            <w:tcW w:w="19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FFBE97" w14:textId="77777777" w:rsidR="00C73220" w:rsidRPr="00FD5026" w:rsidRDefault="00C73220" w:rsidP="000F1B33">
            <w:pPr>
              <w:jc w:val="center"/>
              <w:rPr>
                <w:sz w:val="18"/>
                <w:szCs w:val="18"/>
              </w:rPr>
            </w:pPr>
            <w:r w:rsidRPr="00FD5026">
              <w:rPr>
                <w:sz w:val="18"/>
                <w:szCs w:val="18"/>
              </w:rPr>
              <w:t>Norma 3-2 d)</w:t>
            </w:r>
          </w:p>
        </w:tc>
      </w:tr>
      <w:tr w:rsidR="00EE184B" w:rsidRPr="00EE184B" w14:paraId="35738603" w14:textId="77777777" w:rsidTr="000F1B33">
        <w:trPr>
          <w:cantSplit/>
          <w:trHeight w:val="362"/>
        </w:trPr>
        <w:tc>
          <w:tcPr>
            <w:tcW w:w="51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6EE7DD" w14:textId="77777777" w:rsidR="00C73220" w:rsidRPr="00FD5026" w:rsidRDefault="00C73220" w:rsidP="00D913BB">
            <w:pPr>
              <w:ind w:left="0" w:firstLine="0"/>
              <w:rPr>
                <w:sz w:val="18"/>
                <w:szCs w:val="18"/>
              </w:rPr>
            </w:pPr>
            <w:r w:rsidRPr="00FD5026">
              <w:rPr>
                <w:sz w:val="18"/>
                <w:szCs w:val="18"/>
              </w:rPr>
              <w:t>Sistema de información sonora y en Braille que indique todas las acciones a realizar</w:t>
            </w:r>
          </w:p>
        </w:tc>
        <w:tc>
          <w:tcPr>
            <w:tcW w:w="20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C20080" w14:textId="77777777" w:rsidR="00C73220" w:rsidRPr="00FD5026" w:rsidRDefault="00C73220" w:rsidP="000F1B33">
            <w:pPr>
              <w:jc w:val="center"/>
              <w:rPr>
                <w:sz w:val="18"/>
                <w:szCs w:val="18"/>
              </w:rPr>
            </w:pPr>
            <w:r w:rsidRPr="00FD5026">
              <w:rPr>
                <w:sz w:val="18"/>
                <w:szCs w:val="18"/>
              </w:rPr>
              <w:t>SÍ</w:t>
            </w:r>
          </w:p>
        </w:tc>
        <w:tc>
          <w:tcPr>
            <w:tcW w:w="19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99E1AE" w14:textId="77777777" w:rsidR="00C73220" w:rsidRPr="00FD5026" w:rsidRDefault="00C73220" w:rsidP="000F1B33">
            <w:pPr>
              <w:jc w:val="center"/>
              <w:rPr>
                <w:sz w:val="18"/>
                <w:szCs w:val="18"/>
              </w:rPr>
            </w:pPr>
            <w:r w:rsidRPr="00FD5026">
              <w:rPr>
                <w:sz w:val="18"/>
                <w:szCs w:val="18"/>
              </w:rPr>
              <w:t>Norma 3-2 d)</w:t>
            </w:r>
          </w:p>
        </w:tc>
      </w:tr>
      <w:tr w:rsidR="00EE184B" w:rsidRPr="00EE184B" w14:paraId="5918B5D3" w14:textId="77777777" w:rsidTr="000F1B33">
        <w:trPr>
          <w:cantSplit/>
          <w:trHeight w:val="963"/>
        </w:trPr>
        <w:tc>
          <w:tcPr>
            <w:tcW w:w="51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E8E49A" w14:textId="77777777" w:rsidR="00C73220" w:rsidRPr="00FD5026" w:rsidRDefault="00C73220" w:rsidP="004165AE">
            <w:pPr>
              <w:ind w:left="0" w:hanging="13"/>
              <w:rPr>
                <w:sz w:val="18"/>
                <w:szCs w:val="18"/>
              </w:rPr>
            </w:pPr>
            <w:r w:rsidRPr="00FD5026">
              <w:rPr>
                <w:sz w:val="18"/>
                <w:szCs w:val="18"/>
              </w:rPr>
              <w:t>Información visual con alto contraste cromático en relación con el fondo de pantalla</w:t>
            </w:r>
          </w:p>
        </w:tc>
        <w:tc>
          <w:tcPr>
            <w:tcW w:w="20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96B4AD" w14:textId="77777777" w:rsidR="00C73220" w:rsidRPr="00FD5026" w:rsidRDefault="00C73220" w:rsidP="000F1B33">
            <w:pPr>
              <w:jc w:val="center"/>
              <w:rPr>
                <w:sz w:val="18"/>
                <w:szCs w:val="18"/>
              </w:rPr>
            </w:pPr>
            <w:r w:rsidRPr="00FD5026">
              <w:rPr>
                <w:sz w:val="18"/>
                <w:szCs w:val="18"/>
              </w:rPr>
              <w:t>SÍ</w:t>
            </w:r>
          </w:p>
        </w:tc>
        <w:tc>
          <w:tcPr>
            <w:tcW w:w="19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9E0453" w14:textId="77777777" w:rsidR="00C73220" w:rsidRPr="00FD5026" w:rsidRDefault="00C73220" w:rsidP="000F1B33">
            <w:pPr>
              <w:jc w:val="center"/>
              <w:rPr>
                <w:sz w:val="18"/>
                <w:szCs w:val="18"/>
              </w:rPr>
            </w:pPr>
            <w:r w:rsidRPr="00FD5026">
              <w:rPr>
                <w:sz w:val="18"/>
                <w:szCs w:val="18"/>
              </w:rPr>
              <w:t>Norma 3-2 d)</w:t>
            </w:r>
          </w:p>
        </w:tc>
      </w:tr>
      <w:tr w:rsidR="00EE184B" w:rsidRPr="00EE184B" w14:paraId="00F33B77" w14:textId="77777777" w:rsidTr="000F1B33">
        <w:trPr>
          <w:cantSplit/>
          <w:trHeight w:val="362"/>
        </w:trPr>
        <w:tc>
          <w:tcPr>
            <w:tcW w:w="9148" w:type="dxa"/>
            <w:gridSpan w:val="3"/>
            <w:tcBorders>
              <w:top w:val="single" w:sz="4" w:space="0" w:color="000000"/>
              <w:left w:val="single" w:sz="4" w:space="0" w:color="000000"/>
              <w:bottom w:val="single" w:sz="4" w:space="0" w:color="000000"/>
              <w:right w:val="single" w:sz="4" w:space="0" w:color="000000"/>
            </w:tcBorders>
            <w:shd w:val="clear" w:color="auto" w:fill="C9E4FF"/>
            <w:vAlign w:val="center"/>
          </w:tcPr>
          <w:p w14:paraId="2404390B" w14:textId="77777777" w:rsidR="00C73220" w:rsidRPr="00FD5026" w:rsidRDefault="00C73220" w:rsidP="004165AE">
            <w:pPr>
              <w:ind w:left="0" w:hanging="13"/>
              <w:rPr>
                <w:b/>
                <w:sz w:val="18"/>
                <w:szCs w:val="18"/>
              </w:rPr>
            </w:pPr>
          </w:p>
          <w:p w14:paraId="510D2938" w14:textId="77777777" w:rsidR="00C73220" w:rsidRPr="00FD5026" w:rsidRDefault="00C73220" w:rsidP="004165AE">
            <w:pPr>
              <w:ind w:left="0" w:hanging="13"/>
              <w:rPr>
                <w:b/>
                <w:sz w:val="18"/>
                <w:szCs w:val="18"/>
              </w:rPr>
            </w:pPr>
            <w:r w:rsidRPr="00FD5026">
              <w:rPr>
                <w:b/>
                <w:sz w:val="18"/>
                <w:szCs w:val="18"/>
              </w:rPr>
              <w:t>5.- Bolardos</w:t>
            </w:r>
          </w:p>
        </w:tc>
      </w:tr>
      <w:tr w:rsidR="00EE184B" w:rsidRPr="00EE184B" w14:paraId="65DFC77C" w14:textId="77777777" w:rsidTr="000F1B33">
        <w:trPr>
          <w:cantSplit/>
          <w:trHeight w:val="1020"/>
        </w:trPr>
        <w:tc>
          <w:tcPr>
            <w:tcW w:w="51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3CE9D9" w14:textId="77777777" w:rsidR="00C73220" w:rsidRPr="00FD5026" w:rsidRDefault="00C73220" w:rsidP="004165AE">
            <w:pPr>
              <w:spacing w:before="240" w:after="240"/>
              <w:ind w:left="0" w:hanging="13"/>
              <w:rPr>
                <w:sz w:val="18"/>
                <w:szCs w:val="18"/>
              </w:rPr>
            </w:pPr>
            <w:r w:rsidRPr="00FD5026">
              <w:rPr>
                <w:sz w:val="18"/>
                <w:szCs w:val="18"/>
              </w:rPr>
              <w:t>En los itinerarios o áreas de acceso peatonal se instalarán bolardos situados en el sentido transversal al de la marcha</w:t>
            </w:r>
          </w:p>
        </w:tc>
        <w:tc>
          <w:tcPr>
            <w:tcW w:w="20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E3E45A" w14:textId="77777777" w:rsidR="00C73220" w:rsidRPr="00FD5026" w:rsidRDefault="00C73220" w:rsidP="000F1B33">
            <w:pPr>
              <w:jc w:val="center"/>
              <w:rPr>
                <w:sz w:val="18"/>
                <w:szCs w:val="18"/>
              </w:rPr>
            </w:pPr>
            <w:r w:rsidRPr="00FD5026">
              <w:rPr>
                <w:sz w:val="18"/>
                <w:szCs w:val="18"/>
              </w:rPr>
              <w:t>NO</w:t>
            </w:r>
          </w:p>
          <w:p w14:paraId="2EBC30B8" w14:textId="77777777" w:rsidR="00C73220" w:rsidRPr="00FD5026" w:rsidRDefault="00C73220" w:rsidP="000F1B33">
            <w:pPr>
              <w:jc w:val="center"/>
              <w:rPr>
                <w:sz w:val="18"/>
                <w:szCs w:val="18"/>
              </w:rPr>
            </w:pPr>
            <w:r w:rsidRPr="00FD5026">
              <w:rPr>
                <w:sz w:val="18"/>
                <w:szCs w:val="18"/>
              </w:rPr>
              <w:t>(si no es necesario)</w:t>
            </w:r>
          </w:p>
        </w:tc>
        <w:tc>
          <w:tcPr>
            <w:tcW w:w="1949" w:type="dxa"/>
            <w:vMerge w:val="restart"/>
            <w:tcBorders>
              <w:top w:val="single" w:sz="4" w:space="0" w:color="000000"/>
              <w:left w:val="single" w:sz="4" w:space="0" w:color="000000"/>
              <w:right w:val="single" w:sz="4" w:space="0" w:color="000000"/>
            </w:tcBorders>
            <w:shd w:val="clear" w:color="auto" w:fill="auto"/>
            <w:vAlign w:val="center"/>
          </w:tcPr>
          <w:p w14:paraId="04A5C0BD" w14:textId="77777777" w:rsidR="00C73220" w:rsidRPr="00FD5026" w:rsidRDefault="00C73220" w:rsidP="000F1B33">
            <w:pPr>
              <w:jc w:val="center"/>
              <w:rPr>
                <w:sz w:val="18"/>
                <w:szCs w:val="18"/>
              </w:rPr>
            </w:pPr>
          </w:p>
        </w:tc>
      </w:tr>
      <w:tr w:rsidR="00EE184B" w:rsidRPr="00EE184B" w14:paraId="69EC4AE9" w14:textId="77777777" w:rsidTr="000F1B33">
        <w:trPr>
          <w:cantSplit/>
          <w:trHeight w:val="703"/>
        </w:trPr>
        <w:tc>
          <w:tcPr>
            <w:tcW w:w="5121" w:type="dxa"/>
            <w:tcBorders>
              <w:top w:val="single" w:sz="4" w:space="0" w:color="000000"/>
              <w:left w:val="single" w:sz="4" w:space="0" w:color="000000"/>
              <w:bottom w:val="nil"/>
              <w:right w:val="single" w:sz="4" w:space="0" w:color="000000"/>
            </w:tcBorders>
            <w:shd w:val="clear" w:color="auto" w:fill="auto"/>
            <w:vAlign w:val="center"/>
          </w:tcPr>
          <w:p w14:paraId="54F4BC0F" w14:textId="77777777" w:rsidR="00C73220" w:rsidRPr="00FD5026" w:rsidRDefault="00C73220" w:rsidP="004165AE">
            <w:pPr>
              <w:spacing w:before="240"/>
              <w:ind w:left="0" w:hanging="13"/>
              <w:rPr>
                <w:sz w:val="18"/>
                <w:szCs w:val="18"/>
              </w:rPr>
            </w:pPr>
            <w:r w:rsidRPr="00FD5026">
              <w:rPr>
                <w:sz w:val="18"/>
                <w:szCs w:val="18"/>
              </w:rPr>
              <w:lastRenderedPageBreak/>
              <w:t>Si fuera necesaria la instalación de bolardos en sentido transversal al de la marcha, estos cumplirán:</w:t>
            </w:r>
          </w:p>
        </w:tc>
        <w:tc>
          <w:tcPr>
            <w:tcW w:w="2078" w:type="dxa"/>
            <w:tcBorders>
              <w:top w:val="single" w:sz="4" w:space="0" w:color="000000"/>
              <w:left w:val="single" w:sz="4" w:space="0" w:color="000000"/>
              <w:bottom w:val="nil"/>
              <w:right w:val="single" w:sz="4" w:space="0" w:color="000000"/>
            </w:tcBorders>
            <w:shd w:val="clear" w:color="auto" w:fill="auto"/>
            <w:vAlign w:val="center"/>
          </w:tcPr>
          <w:p w14:paraId="4BDF6763" w14:textId="36B741C2" w:rsidR="00C73220" w:rsidRPr="00FD5026" w:rsidRDefault="00D913BB" w:rsidP="000F1B33">
            <w:pPr>
              <w:jc w:val="center"/>
              <w:rPr>
                <w:sz w:val="18"/>
                <w:szCs w:val="18"/>
              </w:rPr>
            </w:pPr>
            <w:r w:rsidRPr="00FD5026">
              <w:rPr>
                <w:sz w:val="18"/>
                <w:szCs w:val="18"/>
              </w:rPr>
              <w:t>SÍ</w:t>
            </w:r>
          </w:p>
        </w:tc>
        <w:tc>
          <w:tcPr>
            <w:tcW w:w="1949" w:type="dxa"/>
            <w:vMerge/>
            <w:tcBorders>
              <w:top w:val="single" w:sz="4" w:space="0" w:color="000000"/>
              <w:left w:val="single" w:sz="4" w:space="0" w:color="000000"/>
              <w:right w:val="single" w:sz="4" w:space="0" w:color="000000"/>
            </w:tcBorders>
            <w:shd w:val="clear" w:color="auto" w:fill="auto"/>
            <w:vAlign w:val="center"/>
          </w:tcPr>
          <w:p w14:paraId="548E15EF" w14:textId="77777777" w:rsidR="00C73220" w:rsidRPr="00FD5026" w:rsidRDefault="00C73220" w:rsidP="000F1B33">
            <w:pPr>
              <w:widowControl w:val="0"/>
              <w:pBdr>
                <w:top w:val="nil"/>
                <w:left w:val="nil"/>
                <w:bottom w:val="nil"/>
                <w:right w:val="nil"/>
                <w:between w:val="nil"/>
              </w:pBdr>
              <w:spacing w:after="0"/>
              <w:rPr>
                <w:sz w:val="18"/>
                <w:szCs w:val="18"/>
              </w:rPr>
            </w:pPr>
          </w:p>
        </w:tc>
      </w:tr>
      <w:tr w:rsidR="00EE184B" w:rsidRPr="00EE184B" w14:paraId="24A710F3" w14:textId="77777777" w:rsidTr="000F1B33">
        <w:trPr>
          <w:cantSplit/>
          <w:trHeight w:val="184"/>
        </w:trPr>
        <w:tc>
          <w:tcPr>
            <w:tcW w:w="5121" w:type="dxa"/>
            <w:tcBorders>
              <w:top w:val="nil"/>
              <w:left w:val="single" w:sz="4" w:space="0" w:color="000000"/>
              <w:bottom w:val="single" w:sz="4" w:space="0" w:color="000000"/>
              <w:right w:val="single" w:sz="4" w:space="0" w:color="000000"/>
            </w:tcBorders>
            <w:shd w:val="clear" w:color="auto" w:fill="auto"/>
            <w:vAlign w:val="center"/>
          </w:tcPr>
          <w:p w14:paraId="2902CBBA" w14:textId="77777777" w:rsidR="00C73220" w:rsidRPr="00FD5026" w:rsidRDefault="00C73220" w:rsidP="00D913BB">
            <w:pPr>
              <w:ind w:left="0" w:firstLine="0"/>
              <w:rPr>
                <w:sz w:val="18"/>
                <w:szCs w:val="18"/>
              </w:rPr>
            </w:pPr>
          </w:p>
        </w:tc>
        <w:tc>
          <w:tcPr>
            <w:tcW w:w="2078" w:type="dxa"/>
            <w:tcBorders>
              <w:top w:val="nil"/>
              <w:left w:val="single" w:sz="4" w:space="0" w:color="000000"/>
              <w:bottom w:val="single" w:sz="4" w:space="0" w:color="000000"/>
              <w:right w:val="single" w:sz="4" w:space="0" w:color="000000"/>
            </w:tcBorders>
            <w:shd w:val="clear" w:color="auto" w:fill="auto"/>
            <w:vAlign w:val="center"/>
          </w:tcPr>
          <w:p w14:paraId="6B4E5471" w14:textId="43A89DB7" w:rsidR="00C73220" w:rsidRPr="00FD5026" w:rsidRDefault="00C73220" w:rsidP="000F1B33">
            <w:pPr>
              <w:jc w:val="center"/>
              <w:rPr>
                <w:sz w:val="18"/>
                <w:szCs w:val="18"/>
              </w:rPr>
            </w:pPr>
          </w:p>
        </w:tc>
        <w:tc>
          <w:tcPr>
            <w:tcW w:w="1949" w:type="dxa"/>
            <w:vMerge w:val="restart"/>
            <w:tcBorders>
              <w:top w:val="nil"/>
              <w:left w:val="single" w:sz="4" w:space="0" w:color="000000"/>
              <w:right w:val="single" w:sz="4" w:space="0" w:color="000000"/>
            </w:tcBorders>
            <w:shd w:val="clear" w:color="auto" w:fill="auto"/>
            <w:vAlign w:val="center"/>
          </w:tcPr>
          <w:p w14:paraId="370A63E5" w14:textId="77777777" w:rsidR="00C73220" w:rsidRPr="00FD5026" w:rsidRDefault="00C73220" w:rsidP="000F1B33">
            <w:pPr>
              <w:jc w:val="center"/>
              <w:rPr>
                <w:sz w:val="18"/>
                <w:szCs w:val="18"/>
              </w:rPr>
            </w:pPr>
            <w:r w:rsidRPr="00FD5026">
              <w:rPr>
                <w:sz w:val="18"/>
                <w:szCs w:val="18"/>
              </w:rPr>
              <w:t>Norma 3-2 f)</w:t>
            </w:r>
          </w:p>
        </w:tc>
      </w:tr>
      <w:tr w:rsidR="00EE184B" w:rsidRPr="00EE184B" w14:paraId="3770BFBE" w14:textId="77777777" w:rsidTr="007F100A">
        <w:trPr>
          <w:cantSplit/>
          <w:trHeight w:val="1633"/>
        </w:trPr>
        <w:tc>
          <w:tcPr>
            <w:tcW w:w="51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41FC11" w14:textId="6E5C7D0E" w:rsidR="00C73220" w:rsidRPr="00FD5026" w:rsidRDefault="00C73220">
            <w:pPr>
              <w:pStyle w:val="Prrafodelista"/>
              <w:numPr>
                <w:ilvl w:val="0"/>
                <w:numId w:val="109"/>
              </w:numPr>
              <w:rPr>
                <w:sz w:val="18"/>
                <w:szCs w:val="18"/>
              </w:rPr>
            </w:pPr>
            <w:r w:rsidRPr="00FD5026">
              <w:rPr>
                <w:sz w:val="18"/>
                <w:szCs w:val="18"/>
              </w:rPr>
              <w:t>Su material y sistema de anclaje garantizarán la solidez y estabilidad</w:t>
            </w:r>
          </w:p>
          <w:p w14:paraId="566FDE15" w14:textId="77777777" w:rsidR="00C73220" w:rsidRPr="00FD5026" w:rsidRDefault="00C73220" w:rsidP="00D913BB">
            <w:pPr>
              <w:ind w:left="202" w:hanging="13"/>
              <w:rPr>
                <w:sz w:val="18"/>
                <w:szCs w:val="18"/>
              </w:rPr>
            </w:pPr>
          </w:p>
        </w:tc>
        <w:tc>
          <w:tcPr>
            <w:tcW w:w="20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A7B787" w14:textId="77777777" w:rsidR="00C73220" w:rsidRPr="00FD5026" w:rsidRDefault="00C73220" w:rsidP="000F1B33">
            <w:pPr>
              <w:rPr>
                <w:sz w:val="18"/>
                <w:szCs w:val="18"/>
              </w:rPr>
            </w:pPr>
          </w:p>
        </w:tc>
        <w:tc>
          <w:tcPr>
            <w:tcW w:w="1949" w:type="dxa"/>
            <w:vMerge/>
            <w:tcBorders>
              <w:top w:val="nil"/>
              <w:left w:val="single" w:sz="4" w:space="0" w:color="000000"/>
              <w:right w:val="single" w:sz="4" w:space="0" w:color="000000"/>
            </w:tcBorders>
            <w:shd w:val="clear" w:color="auto" w:fill="auto"/>
            <w:vAlign w:val="center"/>
          </w:tcPr>
          <w:p w14:paraId="69387F19" w14:textId="77777777" w:rsidR="00C73220" w:rsidRPr="00FD5026" w:rsidRDefault="00C73220" w:rsidP="000F1B33">
            <w:pPr>
              <w:widowControl w:val="0"/>
              <w:pBdr>
                <w:top w:val="nil"/>
                <w:left w:val="nil"/>
                <w:bottom w:val="nil"/>
                <w:right w:val="nil"/>
                <w:between w:val="nil"/>
              </w:pBdr>
              <w:spacing w:after="0"/>
              <w:rPr>
                <w:sz w:val="18"/>
                <w:szCs w:val="18"/>
              </w:rPr>
            </w:pPr>
          </w:p>
        </w:tc>
      </w:tr>
      <w:tr w:rsidR="00EE184B" w:rsidRPr="00EE184B" w14:paraId="24849631" w14:textId="77777777" w:rsidTr="000F1B33">
        <w:trPr>
          <w:cantSplit/>
          <w:trHeight w:val="603"/>
        </w:trPr>
        <w:tc>
          <w:tcPr>
            <w:tcW w:w="5121" w:type="dxa"/>
            <w:tcBorders>
              <w:top w:val="single" w:sz="4" w:space="0" w:color="000000"/>
              <w:left w:val="single" w:sz="4" w:space="0" w:color="000000"/>
              <w:bottom w:val="nil"/>
              <w:right w:val="single" w:sz="4" w:space="0" w:color="000000"/>
            </w:tcBorders>
            <w:shd w:val="clear" w:color="auto" w:fill="FFFFFF"/>
            <w:vAlign w:val="center"/>
          </w:tcPr>
          <w:p w14:paraId="7B78B7CF" w14:textId="21651C91" w:rsidR="00C73220" w:rsidRPr="00FD5026" w:rsidRDefault="00C73220">
            <w:pPr>
              <w:pStyle w:val="Prrafodelista"/>
              <w:numPr>
                <w:ilvl w:val="0"/>
                <w:numId w:val="109"/>
              </w:numPr>
              <w:rPr>
                <w:sz w:val="18"/>
                <w:szCs w:val="18"/>
              </w:rPr>
            </w:pPr>
            <w:r w:rsidRPr="00FD5026">
              <w:rPr>
                <w:sz w:val="18"/>
                <w:szCs w:val="18"/>
              </w:rPr>
              <w:t>Contarán con una banda fotoluminiscente de ancho mínimo de 10 cm colocada en la parte superior del fuste</w:t>
            </w:r>
          </w:p>
        </w:tc>
        <w:tc>
          <w:tcPr>
            <w:tcW w:w="2078" w:type="dxa"/>
            <w:tcBorders>
              <w:top w:val="single" w:sz="4" w:space="0" w:color="000000"/>
              <w:left w:val="single" w:sz="4" w:space="0" w:color="000000"/>
              <w:bottom w:val="nil"/>
              <w:right w:val="single" w:sz="4" w:space="0" w:color="000000"/>
            </w:tcBorders>
            <w:shd w:val="clear" w:color="auto" w:fill="auto"/>
            <w:vAlign w:val="center"/>
          </w:tcPr>
          <w:p w14:paraId="61306D98" w14:textId="77777777" w:rsidR="00C73220" w:rsidRPr="00FD5026" w:rsidRDefault="00C73220" w:rsidP="000F1B33">
            <w:pPr>
              <w:jc w:val="center"/>
              <w:rPr>
                <w:sz w:val="18"/>
                <w:szCs w:val="18"/>
                <w:highlight w:val="yellow"/>
              </w:rPr>
            </w:pPr>
            <w:r w:rsidRPr="00FD5026">
              <w:rPr>
                <w:sz w:val="18"/>
                <w:szCs w:val="18"/>
              </w:rPr>
              <w:t>SÍ</w:t>
            </w:r>
          </w:p>
        </w:tc>
        <w:tc>
          <w:tcPr>
            <w:tcW w:w="1949" w:type="dxa"/>
            <w:vMerge/>
            <w:tcBorders>
              <w:top w:val="nil"/>
              <w:left w:val="single" w:sz="4" w:space="0" w:color="000000"/>
              <w:right w:val="single" w:sz="4" w:space="0" w:color="000000"/>
            </w:tcBorders>
            <w:shd w:val="clear" w:color="auto" w:fill="auto"/>
            <w:vAlign w:val="center"/>
          </w:tcPr>
          <w:p w14:paraId="19E9418E" w14:textId="77777777" w:rsidR="00C73220" w:rsidRPr="00FD5026" w:rsidRDefault="00C73220" w:rsidP="000F1B33">
            <w:pPr>
              <w:widowControl w:val="0"/>
              <w:pBdr>
                <w:top w:val="nil"/>
                <w:left w:val="nil"/>
                <w:bottom w:val="nil"/>
                <w:right w:val="nil"/>
                <w:between w:val="nil"/>
              </w:pBdr>
              <w:spacing w:after="0"/>
              <w:rPr>
                <w:sz w:val="18"/>
                <w:szCs w:val="18"/>
                <w:highlight w:val="yellow"/>
              </w:rPr>
            </w:pPr>
          </w:p>
        </w:tc>
      </w:tr>
      <w:tr w:rsidR="00EE184B" w:rsidRPr="00EE184B" w14:paraId="2E0DDB89" w14:textId="77777777" w:rsidTr="000F1B33">
        <w:trPr>
          <w:cantSplit/>
          <w:trHeight w:val="80"/>
        </w:trPr>
        <w:tc>
          <w:tcPr>
            <w:tcW w:w="5121" w:type="dxa"/>
            <w:tcBorders>
              <w:top w:val="nil"/>
              <w:left w:val="single" w:sz="4" w:space="0" w:color="000000"/>
              <w:bottom w:val="nil"/>
              <w:right w:val="single" w:sz="4" w:space="0" w:color="000000"/>
            </w:tcBorders>
            <w:shd w:val="clear" w:color="auto" w:fill="auto"/>
            <w:vAlign w:val="center"/>
          </w:tcPr>
          <w:p w14:paraId="0D8292B9" w14:textId="77777777" w:rsidR="00C73220" w:rsidRPr="00FD5026" w:rsidRDefault="00C73220" w:rsidP="00D913BB">
            <w:pPr>
              <w:pStyle w:val="Prrafodelista"/>
              <w:ind w:firstLine="0"/>
              <w:rPr>
                <w:sz w:val="18"/>
                <w:szCs w:val="18"/>
              </w:rPr>
            </w:pPr>
          </w:p>
        </w:tc>
        <w:tc>
          <w:tcPr>
            <w:tcW w:w="2078" w:type="dxa"/>
            <w:tcBorders>
              <w:top w:val="nil"/>
              <w:left w:val="single" w:sz="4" w:space="0" w:color="000000"/>
              <w:bottom w:val="nil"/>
              <w:right w:val="single" w:sz="4" w:space="0" w:color="000000"/>
            </w:tcBorders>
            <w:shd w:val="clear" w:color="auto" w:fill="auto"/>
            <w:vAlign w:val="center"/>
          </w:tcPr>
          <w:p w14:paraId="65436A2B" w14:textId="77777777" w:rsidR="00C73220" w:rsidRPr="00FD5026" w:rsidRDefault="00C73220" w:rsidP="000F1B33">
            <w:pPr>
              <w:jc w:val="center"/>
              <w:rPr>
                <w:b/>
                <w:sz w:val="18"/>
                <w:szCs w:val="18"/>
              </w:rPr>
            </w:pPr>
          </w:p>
        </w:tc>
        <w:tc>
          <w:tcPr>
            <w:tcW w:w="1949" w:type="dxa"/>
            <w:vMerge w:val="restart"/>
            <w:tcBorders>
              <w:top w:val="nil"/>
              <w:left w:val="single" w:sz="4" w:space="0" w:color="000000"/>
              <w:right w:val="single" w:sz="4" w:space="0" w:color="000000"/>
            </w:tcBorders>
            <w:shd w:val="clear" w:color="auto" w:fill="auto"/>
            <w:vAlign w:val="center"/>
          </w:tcPr>
          <w:p w14:paraId="664CDED7" w14:textId="77777777" w:rsidR="00C73220" w:rsidRPr="00FD5026" w:rsidRDefault="00C73220" w:rsidP="004165AE">
            <w:pPr>
              <w:ind w:left="0" w:firstLine="0"/>
              <w:rPr>
                <w:sz w:val="18"/>
                <w:szCs w:val="18"/>
              </w:rPr>
            </w:pPr>
          </w:p>
        </w:tc>
      </w:tr>
      <w:tr w:rsidR="00EE184B" w:rsidRPr="00EE184B" w14:paraId="3239758B" w14:textId="77777777" w:rsidTr="007F100A">
        <w:trPr>
          <w:cantSplit/>
          <w:trHeight w:val="1876"/>
        </w:trPr>
        <w:tc>
          <w:tcPr>
            <w:tcW w:w="51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ABF327" w14:textId="05903B7A" w:rsidR="00C73220" w:rsidRPr="00FD5026" w:rsidRDefault="00C73220">
            <w:pPr>
              <w:pStyle w:val="Prrafodelista"/>
              <w:numPr>
                <w:ilvl w:val="0"/>
                <w:numId w:val="109"/>
              </w:numPr>
              <w:rPr>
                <w:sz w:val="18"/>
                <w:szCs w:val="18"/>
              </w:rPr>
            </w:pPr>
            <w:r w:rsidRPr="00FD5026">
              <w:rPr>
                <w:sz w:val="18"/>
                <w:szCs w:val="18"/>
              </w:rPr>
              <w:t>El color del fuste del bolardo habrá de ser oscuro y el de la banda fotoluminiscente, claro</w:t>
            </w:r>
          </w:p>
        </w:tc>
        <w:tc>
          <w:tcPr>
            <w:tcW w:w="20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9C1DF3" w14:textId="77777777" w:rsidR="00C73220" w:rsidRPr="00FD5026" w:rsidRDefault="00C73220" w:rsidP="000F1B33">
            <w:pPr>
              <w:jc w:val="center"/>
              <w:rPr>
                <w:sz w:val="18"/>
                <w:szCs w:val="18"/>
              </w:rPr>
            </w:pPr>
            <w:r w:rsidRPr="00FD5026">
              <w:rPr>
                <w:sz w:val="18"/>
                <w:szCs w:val="18"/>
              </w:rPr>
              <w:t>SÍ</w:t>
            </w:r>
          </w:p>
        </w:tc>
        <w:tc>
          <w:tcPr>
            <w:tcW w:w="1949" w:type="dxa"/>
            <w:vMerge/>
            <w:tcBorders>
              <w:top w:val="nil"/>
              <w:left w:val="single" w:sz="4" w:space="0" w:color="000000"/>
              <w:right w:val="single" w:sz="4" w:space="0" w:color="000000"/>
            </w:tcBorders>
            <w:shd w:val="clear" w:color="auto" w:fill="auto"/>
            <w:vAlign w:val="center"/>
          </w:tcPr>
          <w:p w14:paraId="0735B3A5" w14:textId="77777777" w:rsidR="00C73220" w:rsidRPr="00FD5026" w:rsidRDefault="00C73220" w:rsidP="000F1B33">
            <w:pPr>
              <w:widowControl w:val="0"/>
              <w:pBdr>
                <w:top w:val="nil"/>
                <w:left w:val="nil"/>
                <w:bottom w:val="nil"/>
                <w:right w:val="nil"/>
                <w:between w:val="nil"/>
              </w:pBdr>
              <w:spacing w:after="0"/>
              <w:rPr>
                <w:sz w:val="18"/>
                <w:szCs w:val="18"/>
              </w:rPr>
            </w:pPr>
          </w:p>
        </w:tc>
      </w:tr>
      <w:tr w:rsidR="00EE184B" w:rsidRPr="00EE184B" w14:paraId="48522493" w14:textId="77777777" w:rsidTr="007F100A">
        <w:trPr>
          <w:cantSplit/>
          <w:trHeight w:val="3764"/>
        </w:trPr>
        <w:tc>
          <w:tcPr>
            <w:tcW w:w="512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15F1C9A" w14:textId="77777777" w:rsidR="00C73220" w:rsidRPr="00FD5026" w:rsidRDefault="00C73220" w:rsidP="004165AE">
            <w:pPr>
              <w:spacing w:before="240"/>
              <w:ind w:left="0" w:hanging="13"/>
              <w:rPr>
                <w:sz w:val="18"/>
                <w:szCs w:val="18"/>
              </w:rPr>
            </w:pPr>
            <w:r w:rsidRPr="00FD5026">
              <w:rPr>
                <w:sz w:val="18"/>
                <w:szCs w:val="18"/>
              </w:rPr>
              <w:t>Cuando el elemento a instalar no se trate de un bolardo, sus características de diseño, ubicación y protección se ajustarán a lo dispuesto en las características generales de esta tabla y cumplirá:</w:t>
            </w:r>
          </w:p>
          <w:p w14:paraId="18D92840" w14:textId="77777777" w:rsidR="00C73220" w:rsidRPr="00FD5026" w:rsidRDefault="00000000" w:rsidP="004165AE">
            <w:pPr>
              <w:ind w:left="0" w:hanging="13"/>
              <w:rPr>
                <w:sz w:val="18"/>
                <w:szCs w:val="18"/>
              </w:rPr>
            </w:pPr>
            <w:sdt>
              <w:sdtPr>
                <w:rPr>
                  <w:sz w:val="18"/>
                  <w:szCs w:val="18"/>
                </w:rPr>
                <w:tag w:val="goog_rdk_70"/>
                <w:id w:val="1930386714"/>
              </w:sdtPr>
              <w:sdtContent>
                <w:r w:rsidR="00C73220" w:rsidRPr="00FD5026">
                  <w:rPr>
                    <w:rFonts w:eastAsia="Arial Unicode MS" w:cs="Arial Unicode MS"/>
                    <w:sz w:val="18"/>
                    <w:szCs w:val="18"/>
                  </w:rPr>
                  <w:t>- Altura ≥ 90 cm</w:t>
                </w:r>
              </w:sdtContent>
            </w:sdt>
          </w:p>
          <w:p w14:paraId="5DE9CCBB" w14:textId="77777777" w:rsidR="00C73220" w:rsidRPr="00FD5026" w:rsidRDefault="00C73220" w:rsidP="004165AE">
            <w:pPr>
              <w:ind w:left="0" w:hanging="13"/>
              <w:rPr>
                <w:sz w:val="18"/>
                <w:szCs w:val="18"/>
              </w:rPr>
            </w:pPr>
          </w:p>
          <w:p w14:paraId="6D600596" w14:textId="77777777" w:rsidR="00C73220" w:rsidRPr="00FD5026" w:rsidRDefault="00000000" w:rsidP="004165AE">
            <w:pPr>
              <w:ind w:left="0" w:hanging="13"/>
              <w:rPr>
                <w:sz w:val="18"/>
                <w:szCs w:val="18"/>
              </w:rPr>
            </w:pPr>
            <w:sdt>
              <w:sdtPr>
                <w:rPr>
                  <w:sz w:val="18"/>
                  <w:szCs w:val="18"/>
                </w:rPr>
                <w:tag w:val="goog_rdk_71"/>
                <w:id w:val="-131636074"/>
              </w:sdtPr>
              <w:sdtContent>
                <w:r w:rsidR="00C73220" w:rsidRPr="00FD5026">
                  <w:rPr>
                    <w:rFonts w:eastAsia="Arial Unicode MS" w:cs="Arial Unicode MS"/>
                    <w:sz w:val="18"/>
                    <w:szCs w:val="18"/>
                  </w:rPr>
                  <w:t>- Distancia de separación entre elementos ≥ 120 cm</w:t>
                </w:r>
              </w:sdtContent>
            </w:sdt>
          </w:p>
          <w:p w14:paraId="17C33BAA" w14:textId="77777777" w:rsidR="00C73220" w:rsidRPr="00FD5026" w:rsidRDefault="00C73220" w:rsidP="004165AE">
            <w:pPr>
              <w:ind w:left="0" w:hanging="13"/>
              <w:rPr>
                <w:sz w:val="18"/>
                <w:szCs w:val="18"/>
              </w:rPr>
            </w:pPr>
          </w:p>
        </w:tc>
        <w:tc>
          <w:tcPr>
            <w:tcW w:w="20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D49916" w14:textId="77777777" w:rsidR="00C73220" w:rsidRPr="00FD5026" w:rsidRDefault="00C73220" w:rsidP="000F1B33">
            <w:pPr>
              <w:jc w:val="center"/>
              <w:rPr>
                <w:sz w:val="18"/>
                <w:szCs w:val="18"/>
              </w:rPr>
            </w:pPr>
            <w:r w:rsidRPr="00FD5026">
              <w:rPr>
                <w:sz w:val="18"/>
                <w:szCs w:val="18"/>
              </w:rPr>
              <w:t>SÍ</w:t>
            </w:r>
          </w:p>
        </w:tc>
        <w:tc>
          <w:tcPr>
            <w:tcW w:w="1949" w:type="dxa"/>
            <w:vMerge/>
            <w:tcBorders>
              <w:top w:val="nil"/>
              <w:left w:val="single" w:sz="4" w:space="0" w:color="000000"/>
              <w:right w:val="single" w:sz="4" w:space="0" w:color="000000"/>
            </w:tcBorders>
            <w:shd w:val="clear" w:color="auto" w:fill="auto"/>
            <w:vAlign w:val="center"/>
          </w:tcPr>
          <w:p w14:paraId="7201C0E6" w14:textId="77777777" w:rsidR="00C73220" w:rsidRPr="00FD5026" w:rsidRDefault="00C73220" w:rsidP="000F1B33">
            <w:pPr>
              <w:widowControl w:val="0"/>
              <w:pBdr>
                <w:top w:val="nil"/>
                <w:left w:val="nil"/>
                <w:bottom w:val="nil"/>
                <w:right w:val="nil"/>
                <w:between w:val="nil"/>
              </w:pBdr>
              <w:spacing w:after="0"/>
              <w:rPr>
                <w:sz w:val="18"/>
                <w:szCs w:val="18"/>
              </w:rPr>
            </w:pPr>
          </w:p>
        </w:tc>
      </w:tr>
      <w:tr w:rsidR="00EE184B" w:rsidRPr="00EE184B" w14:paraId="6EE38A0D" w14:textId="77777777" w:rsidTr="000F1B33">
        <w:trPr>
          <w:cantSplit/>
          <w:trHeight w:val="571"/>
        </w:trPr>
        <w:tc>
          <w:tcPr>
            <w:tcW w:w="9148" w:type="dxa"/>
            <w:gridSpan w:val="3"/>
            <w:tcBorders>
              <w:top w:val="single" w:sz="4" w:space="0" w:color="000000"/>
              <w:left w:val="single" w:sz="4" w:space="0" w:color="000000"/>
              <w:bottom w:val="single" w:sz="4" w:space="0" w:color="000000"/>
              <w:right w:val="single" w:sz="4" w:space="0" w:color="000000"/>
            </w:tcBorders>
            <w:shd w:val="clear" w:color="auto" w:fill="C9E4FF"/>
            <w:vAlign w:val="center"/>
          </w:tcPr>
          <w:p w14:paraId="12520055" w14:textId="77777777" w:rsidR="00C73220" w:rsidRPr="00FD5026" w:rsidRDefault="00C73220" w:rsidP="000F1B33">
            <w:pPr>
              <w:rPr>
                <w:sz w:val="18"/>
                <w:szCs w:val="18"/>
              </w:rPr>
            </w:pPr>
            <w:r w:rsidRPr="00FD5026">
              <w:rPr>
                <w:b/>
                <w:sz w:val="18"/>
                <w:szCs w:val="18"/>
              </w:rPr>
              <w:t>6.- Cabinas de aseo</w:t>
            </w:r>
          </w:p>
        </w:tc>
      </w:tr>
      <w:tr w:rsidR="00EE184B" w:rsidRPr="00EE184B" w14:paraId="521DC321" w14:textId="77777777" w:rsidTr="000F1B33">
        <w:trPr>
          <w:cantSplit/>
          <w:trHeight w:val="2559"/>
        </w:trPr>
        <w:tc>
          <w:tcPr>
            <w:tcW w:w="512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A341860" w14:textId="77777777" w:rsidR="00C73220" w:rsidRPr="00FD5026" w:rsidRDefault="00C73220" w:rsidP="00580273">
            <w:pPr>
              <w:spacing w:before="240"/>
              <w:rPr>
                <w:b/>
                <w:sz w:val="18"/>
                <w:szCs w:val="18"/>
              </w:rPr>
            </w:pPr>
            <w:r w:rsidRPr="00FD5026">
              <w:rPr>
                <w:b/>
                <w:sz w:val="18"/>
                <w:szCs w:val="18"/>
              </w:rPr>
              <w:lastRenderedPageBreak/>
              <w:t>Acceso</w:t>
            </w:r>
          </w:p>
          <w:p w14:paraId="2B97D3E6" w14:textId="77777777" w:rsidR="00C73220" w:rsidRPr="00FD5026" w:rsidRDefault="00C73220">
            <w:pPr>
              <w:numPr>
                <w:ilvl w:val="0"/>
                <w:numId w:val="56"/>
              </w:numPr>
              <w:spacing w:before="240" w:after="160" w:line="259" w:lineRule="auto"/>
              <w:rPr>
                <w:sz w:val="18"/>
                <w:szCs w:val="18"/>
              </w:rPr>
            </w:pPr>
            <w:r w:rsidRPr="00FD5026">
              <w:rPr>
                <w:sz w:val="18"/>
                <w:szCs w:val="18"/>
              </w:rPr>
              <w:t>Altura libre de paso</w:t>
            </w:r>
          </w:p>
          <w:p w14:paraId="7AA8DACB" w14:textId="77777777" w:rsidR="00C73220" w:rsidRPr="00FD5026" w:rsidRDefault="00C73220">
            <w:pPr>
              <w:numPr>
                <w:ilvl w:val="0"/>
                <w:numId w:val="56"/>
              </w:numPr>
              <w:spacing w:before="240" w:after="160" w:line="259" w:lineRule="auto"/>
              <w:rPr>
                <w:sz w:val="18"/>
                <w:szCs w:val="18"/>
              </w:rPr>
            </w:pPr>
            <w:r w:rsidRPr="00FD5026">
              <w:rPr>
                <w:sz w:val="18"/>
                <w:szCs w:val="18"/>
              </w:rPr>
              <w:t>Alto contraste de color puerta</w:t>
            </w:r>
          </w:p>
          <w:p w14:paraId="3ADE9F73" w14:textId="77777777" w:rsidR="00C73220" w:rsidRPr="00FD5026" w:rsidRDefault="00C73220">
            <w:pPr>
              <w:numPr>
                <w:ilvl w:val="0"/>
                <w:numId w:val="56"/>
              </w:numPr>
              <w:spacing w:before="240" w:after="160" w:line="259" w:lineRule="auto"/>
              <w:rPr>
                <w:sz w:val="18"/>
                <w:szCs w:val="18"/>
              </w:rPr>
            </w:pPr>
            <w:r w:rsidRPr="00FD5026">
              <w:rPr>
                <w:sz w:val="18"/>
                <w:szCs w:val="18"/>
              </w:rPr>
              <w:t>Alto contraste de color mecanismo de cierre</w:t>
            </w:r>
          </w:p>
        </w:tc>
        <w:tc>
          <w:tcPr>
            <w:tcW w:w="20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97C271" w14:textId="77777777" w:rsidR="00C73220" w:rsidRPr="00FD5026" w:rsidRDefault="00C73220" w:rsidP="000F1B33">
            <w:pPr>
              <w:spacing w:before="240"/>
              <w:jc w:val="center"/>
              <w:rPr>
                <w:sz w:val="18"/>
                <w:szCs w:val="18"/>
              </w:rPr>
            </w:pPr>
          </w:p>
          <w:p w14:paraId="1E0B1D5A" w14:textId="77777777" w:rsidR="00C73220" w:rsidRPr="00FD5026" w:rsidRDefault="00C73220" w:rsidP="000F1B33">
            <w:pPr>
              <w:spacing w:before="240"/>
              <w:jc w:val="center"/>
              <w:rPr>
                <w:sz w:val="18"/>
                <w:szCs w:val="18"/>
              </w:rPr>
            </w:pPr>
          </w:p>
          <w:p w14:paraId="2B71D74B" w14:textId="77777777" w:rsidR="00C73220" w:rsidRPr="00FD5026" w:rsidRDefault="00000000" w:rsidP="000F1B33">
            <w:pPr>
              <w:spacing w:before="240"/>
              <w:jc w:val="center"/>
              <w:rPr>
                <w:sz w:val="18"/>
                <w:szCs w:val="18"/>
              </w:rPr>
            </w:pPr>
            <w:sdt>
              <w:sdtPr>
                <w:rPr>
                  <w:sz w:val="18"/>
                  <w:szCs w:val="18"/>
                </w:rPr>
                <w:tag w:val="goog_rdk_72"/>
                <w:id w:val="290718870"/>
              </w:sdtPr>
              <w:sdtContent>
                <w:r w:rsidR="00C73220" w:rsidRPr="00FD5026">
                  <w:rPr>
                    <w:rFonts w:eastAsia="Arial Unicode MS" w:cs="Arial Unicode MS"/>
                    <w:sz w:val="18"/>
                    <w:szCs w:val="18"/>
                  </w:rPr>
                  <w:t>≥ 210 cm</w:t>
                </w:r>
              </w:sdtContent>
            </w:sdt>
          </w:p>
          <w:p w14:paraId="495D2AAB" w14:textId="77777777" w:rsidR="00C73220" w:rsidRPr="00FD5026" w:rsidRDefault="00C73220" w:rsidP="000F1B33">
            <w:pPr>
              <w:spacing w:before="240"/>
              <w:jc w:val="center"/>
              <w:rPr>
                <w:sz w:val="18"/>
                <w:szCs w:val="18"/>
              </w:rPr>
            </w:pPr>
            <w:r w:rsidRPr="00FD5026">
              <w:rPr>
                <w:sz w:val="18"/>
                <w:szCs w:val="18"/>
              </w:rPr>
              <w:t>SÍ</w:t>
            </w:r>
          </w:p>
          <w:p w14:paraId="163AB478" w14:textId="77777777" w:rsidR="00C73220" w:rsidRPr="00FD5026" w:rsidRDefault="00C73220" w:rsidP="000F1B33">
            <w:pPr>
              <w:spacing w:before="240"/>
              <w:jc w:val="center"/>
              <w:rPr>
                <w:sz w:val="18"/>
                <w:szCs w:val="18"/>
              </w:rPr>
            </w:pPr>
            <w:r w:rsidRPr="00FD5026">
              <w:rPr>
                <w:sz w:val="18"/>
                <w:szCs w:val="18"/>
              </w:rPr>
              <w:t>SÍ</w:t>
            </w:r>
          </w:p>
          <w:p w14:paraId="652A2AF8" w14:textId="77777777" w:rsidR="00C73220" w:rsidRPr="00FD5026" w:rsidRDefault="00C73220" w:rsidP="000F1B33">
            <w:pPr>
              <w:jc w:val="center"/>
              <w:rPr>
                <w:sz w:val="18"/>
                <w:szCs w:val="18"/>
              </w:rPr>
            </w:pPr>
          </w:p>
        </w:tc>
        <w:tc>
          <w:tcPr>
            <w:tcW w:w="1949" w:type="dxa"/>
            <w:tcBorders>
              <w:left w:val="single" w:sz="4" w:space="0" w:color="000000"/>
              <w:right w:val="single" w:sz="4" w:space="0" w:color="000000"/>
            </w:tcBorders>
            <w:shd w:val="clear" w:color="auto" w:fill="auto"/>
            <w:vAlign w:val="center"/>
          </w:tcPr>
          <w:p w14:paraId="1DBF61F5" w14:textId="77777777" w:rsidR="00C73220" w:rsidRPr="00FD5026" w:rsidRDefault="00C73220" w:rsidP="000F1B33">
            <w:pPr>
              <w:jc w:val="center"/>
              <w:rPr>
                <w:sz w:val="18"/>
                <w:szCs w:val="18"/>
              </w:rPr>
            </w:pPr>
            <w:r w:rsidRPr="00FD5026">
              <w:rPr>
                <w:sz w:val="18"/>
                <w:szCs w:val="18"/>
              </w:rPr>
              <w:t>Norma 6-b)</w:t>
            </w:r>
          </w:p>
        </w:tc>
      </w:tr>
      <w:tr w:rsidR="00EE184B" w:rsidRPr="00EE184B" w14:paraId="7B17B8EC" w14:textId="77777777" w:rsidTr="000F1B33">
        <w:trPr>
          <w:cantSplit/>
          <w:trHeight w:val="362"/>
        </w:trPr>
        <w:tc>
          <w:tcPr>
            <w:tcW w:w="512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AD39BA2" w14:textId="77777777" w:rsidR="00C73220" w:rsidRPr="00FD5026" w:rsidRDefault="00C73220" w:rsidP="00580273">
            <w:pPr>
              <w:spacing w:before="240"/>
              <w:rPr>
                <w:b/>
                <w:sz w:val="18"/>
                <w:szCs w:val="18"/>
              </w:rPr>
            </w:pPr>
            <w:r w:rsidRPr="00FD5026">
              <w:rPr>
                <w:b/>
                <w:sz w:val="18"/>
                <w:szCs w:val="18"/>
              </w:rPr>
              <w:t>Cabina</w:t>
            </w:r>
          </w:p>
          <w:p w14:paraId="03067D1B" w14:textId="77777777" w:rsidR="00C73220" w:rsidRPr="00FD5026" w:rsidRDefault="00C73220">
            <w:pPr>
              <w:numPr>
                <w:ilvl w:val="0"/>
                <w:numId w:val="56"/>
              </w:numPr>
              <w:spacing w:before="240" w:after="160" w:line="259" w:lineRule="auto"/>
              <w:rPr>
                <w:sz w:val="18"/>
                <w:szCs w:val="18"/>
              </w:rPr>
            </w:pPr>
            <w:r w:rsidRPr="00FD5026">
              <w:rPr>
                <w:sz w:val="18"/>
                <w:szCs w:val="18"/>
              </w:rPr>
              <w:t>Suelo antideslizante en seco y mojado</w:t>
            </w:r>
          </w:p>
          <w:p w14:paraId="2AFA33D3" w14:textId="77777777" w:rsidR="00C73220" w:rsidRPr="00FD5026" w:rsidRDefault="00C73220">
            <w:pPr>
              <w:numPr>
                <w:ilvl w:val="0"/>
                <w:numId w:val="56"/>
              </w:numPr>
              <w:spacing w:before="240" w:after="160" w:line="259" w:lineRule="auto"/>
              <w:rPr>
                <w:sz w:val="18"/>
                <w:szCs w:val="18"/>
              </w:rPr>
            </w:pPr>
            <w:r w:rsidRPr="00FD5026">
              <w:rPr>
                <w:sz w:val="18"/>
                <w:szCs w:val="18"/>
              </w:rPr>
              <w:t>Paramentos en acabados mate</w:t>
            </w:r>
          </w:p>
          <w:p w14:paraId="5BA2F647" w14:textId="77777777" w:rsidR="00C73220" w:rsidRPr="00FD5026" w:rsidRDefault="00C73220">
            <w:pPr>
              <w:numPr>
                <w:ilvl w:val="0"/>
                <w:numId w:val="56"/>
              </w:numPr>
              <w:spacing w:before="240" w:after="160" w:line="259" w:lineRule="auto"/>
              <w:rPr>
                <w:sz w:val="18"/>
                <w:szCs w:val="18"/>
              </w:rPr>
            </w:pPr>
            <w:r w:rsidRPr="00FD5026">
              <w:rPr>
                <w:sz w:val="18"/>
                <w:szCs w:val="18"/>
              </w:rPr>
              <w:t>Suelo y paredes sin resaltes o rehundidos</w:t>
            </w:r>
          </w:p>
          <w:p w14:paraId="15CEDD5C" w14:textId="77777777" w:rsidR="00C73220" w:rsidRPr="00FD5026" w:rsidRDefault="00C73220">
            <w:pPr>
              <w:numPr>
                <w:ilvl w:val="0"/>
                <w:numId w:val="56"/>
              </w:numPr>
              <w:spacing w:before="240" w:after="160" w:line="259" w:lineRule="auto"/>
              <w:rPr>
                <w:sz w:val="18"/>
                <w:szCs w:val="18"/>
              </w:rPr>
            </w:pPr>
            <w:r w:rsidRPr="00FD5026">
              <w:rPr>
                <w:sz w:val="18"/>
                <w:szCs w:val="18"/>
              </w:rPr>
              <w:t>Sin conducciones o canalizaciones al descubierto sin protección o aislamiento térmico</w:t>
            </w:r>
          </w:p>
        </w:tc>
        <w:tc>
          <w:tcPr>
            <w:tcW w:w="20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0EC48D" w14:textId="77777777" w:rsidR="00C73220" w:rsidRPr="00FD5026" w:rsidRDefault="00C73220" w:rsidP="000F1B33">
            <w:pPr>
              <w:jc w:val="center"/>
              <w:rPr>
                <w:sz w:val="18"/>
                <w:szCs w:val="18"/>
              </w:rPr>
            </w:pPr>
          </w:p>
          <w:p w14:paraId="1D971C8F" w14:textId="77777777" w:rsidR="00C73220" w:rsidRPr="00FD5026" w:rsidRDefault="00C73220" w:rsidP="000F1B33">
            <w:pPr>
              <w:jc w:val="center"/>
              <w:rPr>
                <w:sz w:val="18"/>
                <w:szCs w:val="18"/>
              </w:rPr>
            </w:pPr>
            <w:r w:rsidRPr="00FD5026">
              <w:rPr>
                <w:sz w:val="18"/>
                <w:szCs w:val="18"/>
              </w:rPr>
              <w:t>SÍ</w:t>
            </w:r>
          </w:p>
          <w:p w14:paraId="492F4A6D" w14:textId="77777777" w:rsidR="00C73220" w:rsidRPr="00FD5026" w:rsidRDefault="00C73220" w:rsidP="000F1B33">
            <w:pPr>
              <w:jc w:val="center"/>
              <w:rPr>
                <w:sz w:val="18"/>
                <w:szCs w:val="18"/>
              </w:rPr>
            </w:pPr>
            <w:r w:rsidRPr="00FD5026">
              <w:rPr>
                <w:sz w:val="18"/>
                <w:szCs w:val="18"/>
              </w:rPr>
              <w:t>SÍ</w:t>
            </w:r>
          </w:p>
          <w:p w14:paraId="36472572" w14:textId="77777777" w:rsidR="00C73220" w:rsidRPr="00FD5026" w:rsidRDefault="00C73220" w:rsidP="000F1B33">
            <w:pPr>
              <w:jc w:val="center"/>
              <w:rPr>
                <w:sz w:val="18"/>
                <w:szCs w:val="18"/>
              </w:rPr>
            </w:pPr>
            <w:r w:rsidRPr="00FD5026">
              <w:rPr>
                <w:sz w:val="18"/>
                <w:szCs w:val="18"/>
              </w:rPr>
              <w:t>SÍ</w:t>
            </w:r>
          </w:p>
          <w:p w14:paraId="627444D4" w14:textId="77777777" w:rsidR="00C73220" w:rsidRPr="00FD5026" w:rsidRDefault="00C73220" w:rsidP="000F1B33">
            <w:pPr>
              <w:jc w:val="center"/>
              <w:rPr>
                <w:sz w:val="18"/>
                <w:szCs w:val="18"/>
              </w:rPr>
            </w:pPr>
            <w:r w:rsidRPr="00FD5026">
              <w:rPr>
                <w:sz w:val="18"/>
                <w:szCs w:val="18"/>
              </w:rPr>
              <w:t>SÍ</w:t>
            </w:r>
          </w:p>
        </w:tc>
        <w:tc>
          <w:tcPr>
            <w:tcW w:w="1949" w:type="dxa"/>
            <w:tcBorders>
              <w:left w:val="single" w:sz="4" w:space="0" w:color="000000"/>
              <w:right w:val="single" w:sz="4" w:space="0" w:color="000000"/>
            </w:tcBorders>
            <w:shd w:val="clear" w:color="auto" w:fill="auto"/>
            <w:vAlign w:val="center"/>
          </w:tcPr>
          <w:p w14:paraId="21815E9F" w14:textId="77777777" w:rsidR="00C73220" w:rsidRPr="00FD5026" w:rsidRDefault="00C73220" w:rsidP="000F1B33">
            <w:pPr>
              <w:jc w:val="center"/>
              <w:rPr>
                <w:sz w:val="18"/>
                <w:szCs w:val="18"/>
              </w:rPr>
            </w:pPr>
            <w:r w:rsidRPr="00FD5026">
              <w:rPr>
                <w:sz w:val="18"/>
                <w:szCs w:val="18"/>
              </w:rPr>
              <w:t>Norma 6-b)</w:t>
            </w:r>
          </w:p>
        </w:tc>
      </w:tr>
      <w:tr w:rsidR="00EE184B" w:rsidRPr="00EE184B" w14:paraId="47A4FE06" w14:textId="77777777" w:rsidTr="000F1B33">
        <w:trPr>
          <w:cantSplit/>
          <w:trHeight w:val="362"/>
        </w:trPr>
        <w:tc>
          <w:tcPr>
            <w:tcW w:w="512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81E3AA8" w14:textId="77777777" w:rsidR="00C73220" w:rsidRPr="00FD5026" w:rsidRDefault="00C73220" w:rsidP="00580273">
            <w:pPr>
              <w:spacing w:before="240"/>
              <w:rPr>
                <w:b/>
                <w:sz w:val="18"/>
                <w:szCs w:val="18"/>
              </w:rPr>
            </w:pPr>
            <w:r w:rsidRPr="00FD5026">
              <w:rPr>
                <w:b/>
                <w:sz w:val="18"/>
                <w:szCs w:val="18"/>
              </w:rPr>
              <w:t>Lavabo</w:t>
            </w:r>
          </w:p>
          <w:p w14:paraId="1ABD21DD" w14:textId="77777777" w:rsidR="00C73220" w:rsidRPr="00FD5026" w:rsidRDefault="00C73220">
            <w:pPr>
              <w:numPr>
                <w:ilvl w:val="0"/>
                <w:numId w:val="56"/>
              </w:numPr>
              <w:spacing w:before="240" w:after="160" w:line="259" w:lineRule="auto"/>
              <w:rPr>
                <w:sz w:val="18"/>
                <w:szCs w:val="18"/>
              </w:rPr>
            </w:pPr>
            <w:r w:rsidRPr="00FD5026">
              <w:rPr>
                <w:sz w:val="18"/>
                <w:szCs w:val="18"/>
              </w:rPr>
              <w:t xml:space="preserve">Espacio libre inferior </w:t>
            </w:r>
          </w:p>
          <w:p w14:paraId="64C8E52A" w14:textId="77777777" w:rsidR="00C73220" w:rsidRPr="00FD5026" w:rsidRDefault="00C73220">
            <w:pPr>
              <w:numPr>
                <w:ilvl w:val="0"/>
                <w:numId w:val="56"/>
              </w:numPr>
              <w:spacing w:before="240" w:after="160" w:line="259" w:lineRule="auto"/>
              <w:rPr>
                <w:sz w:val="18"/>
                <w:szCs w:val="18"/>
              </w:rPr>
            </w:pPr>
            <w:r w:rsidRPr="00FD5026">
              <w:rPr>
                <w:sz w:val="18"/>
                <w:szCs w:val="18"/>
              </w:rPr>
              <w:t xml:space="preserve">Fondo espacio libre inferior </w:t>
            </w:r>
          </w:p>
          <w:p w14:paraId="0A0C59D9" w14:textId="77777777" w:rsidR="00C73220" w:rsidRPr="00FD5026" w:rsidRDefault="00C73220">
            <w:pPr>
              <w:numPr>
                <w:ilvl w:val="0"/>
                <w:numId w:val="56"/>
              </w:numPr>
              <w:spacing w:before="240" w:after="160" w:line="259" w:lineRule="auto"/>
              <w:rPr>
                <w:sz w:val="18"/>
                <w:szCs w:val="18"/>
              </w:rPr>
            </w:pPr>
            <w:r w:rsidRPr="00FD5026">
              <w:rPr>
                <w:sz w:val="18"/>
                <w:szCs w:val="18"/>
              </w:rPr>
              <w:t>Aproximación frontal</w:t>
            </w:r>
          </w:p>
          <w:p w14:paraId="16DF884A" w14:textId="77777777" w:rsidR="00C73220" w:rsidRPr="00FD5026" w:rsidRDefault="00C73220">
            <w:pPr>
              <w:numPr>
                <w:ilvl w:val="0"/>
                <w:numId w:val="56"/>
              </w:numPr>
              <w:spacing w:before="240" w:after="160" w:line="259" w:lineRule="auto"/>
              <w:rPr>
                <w:sz w:val="18"/>
                <w:szCs w:val="18"/>
              </w:rPr>
            </w:pPr>
            <w:r w:rsidRPr="00FD5026">
              <w:rPr>
                <w:sz w:val="18"/>
                <w:szCs w:val="18"/>
              </w:rPr>
              <w:t xml:space="preserve">Altura máxima de grifos </w:t>
            </w:r>
          </w:p>
        </w:tc>
        <w:tc>
          <w:tcPr>
            <w:tcW w:w="20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7C4A0A" w14:textId="77777777" w:rsidR="00C73220" w:rsidRPr="00FD5026" w:rsidRDefault="00C73220" w:rsidP="000F1B33">
            <w:pPr>
              <w:jc w:val="center"/>
              <w:rPr>
                <w:sz w:val="18"/>
                <w:szCs w:val="18"/>
              </w:rPr>
            </w:pPr>
          </w:p>
          <w:p w14:paraId="73311C39" w14:textId="77777777" w:rsidR="00C73220" w:rsidRPr="00FD5026" w:rsidRDefault="00C73220" w:rsidP="000F1B33">
            <w:pPr>
              <w:jc w:val="center"/>
              <w:rPr>
                <w:sz w:val="18"/>
                <w:szCs w:val="18"/>
              </w:rPr>
            </w:pPr>
          </w:p>
          <w:p w14:paraId="3E14B88F" w14:textId="77777777" w:rsidR="00C73220" w:rsidRPr="00FD5026" w:rsidRDefault="00000000" w:rsidP="000F1B33">
            <w:pPr>
              <w:jc w:val="center"/>
              <w:rPr>
                <w:sz w:val="18"/>
                <w:szCs w:val="18"/>
              </w:rPr>
            </w:pPr>
            <w:sdt>
              <w:sdtPr>
                <w:rPr>
                  <w:sz w:val="18"/>
                  <w:szCs w:val="18"/>
                </w:rPr>
                <w:tag w:val="goog_rdk_73"/>
                <w:id w:val="-1682347872"/>
              </w:sdtPr>
              <w:sdtContent>
                <w:r w:rsidR="00C73220" w:rsidRPr="00FD5026">
                  <w:rPr>
                    <w:rFonts w:eastAsia="Arial Unicode MS" w:cs="Arial Unicode MS"/>
                    <w:sz w:val="18"/>
                    <w:szCs w:val="18"/>
                  </w:rPr>
                  <w:t>h≥ 70 cm</w:t>
                </w:r>
              </w:sdtContent>
            </w:sdt>
          </w:p>
          <w:p w14:paraId="3BF9178C" w14:textId="77777777" w:rsidR="00C73220" w:rsidRPr="00FD5026" w:rsidRDefault="00000000" w:rsidP="000F1B33">
            <w:pPr>
              <w:jc w:val="center"/>
              <w:rPr>
                <w:sz w:val="18"/>
                <w:szCs w:val="18"/>
              </w:rPr>
            </w:pPr>
            <w:sdt>
              <w:sdtPr>
                <w:rPr>
                  <w:sz w:val="18"/>
                  <w:szCs w:val="18"/>
                </w:rPr>
                <w:tag w:val="goog_rdk_74"/>
                <w:id w:val="608327135"/>
              </w:sdtPr>
              <w:sdtContent>
                <w:r w:rsidR="00C73220" w:rsidRPr="00FD5026">
                  <w:rPr>
                    <w:rFonts w:eastAsia="Arial Unicode MS" w:cs="Arial Unicode MS"/>
                    <w:sz w:val="18"/>
                    <w:szCs w:val="18"/>
                  </w:rPr>
                  <w:t>≥ 25 cm</w:t>
                </w:r>
              </w:sdtContent>
            </w:sdt>
          </w:p>
          <w:p w14:paraId="5E092847" w14:textId="77777777" w:rsidR="00C73220" w:rsidRPr="00FD5026" w:rsidRDefault="00C73220" w:rsidP="000F1B33">
            <w:pPr>
              <w:jc w:val="center"/>
              <w:rPr>
                <w:sz w:val="18"/>
                <w:szCs w:val="18"/>
              </w:rPr>
            </w:pPr>
            <w:r w:rsidRPr="00FD5026">
              <w:rPr>
                <w:sz w:val="18"/>
                <w:szCs w:val="18"/>
              </w:rPr>
              <w:t>SÍ</w:t>
            </w:r>
          </w:p>
          <w:p w14:paraId="205B2481" w14:textId="77777777" w:rsidR="00C73220" w:rsidRPr="00FD5026" w:rsidRDefault="00C73220" w:rsidP="000F1B33">
            <w:pPr>
              <w:jc w:val="center"/>
              <w:rPr>
                <w:sz w:val="18"/>
                <w:szCs w:val="18"/>
              </w:rPr>
            </w:pPr>
            <w:r w:rsidRPr="00FD5026">
              <w:rPr>
                <w:sz w:val="18"/>
                <w:szCs w:val="18"/>
              </w:rPr>
              <w:t xml:space="preserve"> 95 cm</w:t>
            </w:r>
          </w:p>
        </w:tc>
        <w:tc>
          <w:tcPr>
            <w:tcW w:w="1949" w:type="dxa"/>
            <w:tcBorders>
              <w:left w:val="single" w:sz="4" w:space="0" w:color="000000"/>
              <w:right w:val="single" w:sz="4" w:space="0" w:color="000000"/>
            </w:tcBorders>
            <w:shd w:val="clear" w:color="auto" w:fill="auto"/>
            <w:vAlign w:val="center"/>
          </w:tcPr>
          <w:p w14:paraId="6394343D" w14:textId="77777777" w:rsidR="00C73220" w:rsidRPr="00FD5026" w:rsidRDefault="00C73220" w:rsidP="000F1B33">
            <w:pPr>
              <w:jc w:val="center"/>
              <w:rPr>
                <w:sz w:val="18"/>
                <w:szCs w:val="18"/>
              </w:rPr>
            </w:pPr>
            <w:r w:rsidRPr="00FD5026">
              <w:rPr>
                <w:sz w:val="18"/>
                <w:szCs w:val="18"/>
              </w:rPr>
              <w:t>Norma 6-b)</w:t>
            </w:r>
          </w:p>
        </w:tc>
      </w:tr>
      <w:tr w:rsidR="00EE184B" w:rsidRPr="00EE184B" w14:paraId="77FD94B3" w14:textId="77777777" w:rsidTr="000F1B33">
        <w:trPr>
          <w:cantSplit/>
          <w:trHeight w:val="362"/>
        </w:trPr>
        <w:tc>
          <w:tcPr>
            <w:tcW w:w="512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FB1FB4E" w14:textId="77777777" w:rsidR="00C73220" w:rsidRPr="00FD5026" w:rsidRDefault="00C73220" w:rsidP="00580273">
            <w:pPr>
              <w:spacing w:before="240"/>
              <w:rPr>
                <w:b/>
                <w:sz w:val="18"/>
                <w:szCs w:val="18"/>
              </w:rPr>
            </w:pPr>
            <w:r w:rsidRPr="00FD5026">
              <w:rPr>
                <w:b/>
                <w:sz w:val="18"/>
                <w:szCs w:val="18"/>
              </w:rPr>
              <w:t>Accesorios</w:t>
            </w:r>
          </w:p>
          <w:p w14:paraId="0A02B1FC" w14:textId="77777777" w:rsidR="00C73220" w:rsidRPr="00FD5026" w:rsidRDefault="00C73220">
            <w:pPr>
              <w:numPr>
                <w:ilvl w:val="0"/>
                <w:numId w:val="56"/>
              </w:numPr>
              <w:spacing w:before="240" w:after="160" w:line="259" w:lineRule="auto"/>
              <w:rPr>
                <w:sz w:val="18"/>
                <w:szCs w:val="18"/>
              </w:rPr>
            </w:pPr>
            <w:r w:rsidRPr="00FD5026">
              <w:rPr>
                <w:sz w:val="18"/>
                <w:szCs w:val="18"/>
              </w:rPr>
              <w:t xml:space="preserve">Altura máxima de la cara inferior del espejo </w:t>
            </w:r>
          </w:p>
          <w:p w14:paraId="2472D170" w14:textId="77777777" w:rsidR="00C73220" w:rsidRPr="00FD5026" w:rsidRDefault="00C73220">
            <w:pPr>
              <w:numPr>
                <w:ilvl w:val="0"/>
                <w:numId w:val="56"/>
              </w:numPr>
              <w:spacing w:before="240" w:after="160" w:line="259" w:lineRule="auto"/>
              <w:rPr>
                <w:sz w:val="18"/>
                <w:szCs w:val="18"/>
              </w:rPr>
            </w:pPr>
            <w:r w:rsidRPr="00FD5026">
              <w:rPr>
                <w:sz w:val="18"/>
                <w:szCs w:val="18"/>
              </w:rPr>
              <w:t xml:space="preserve">Parte superior del espejo </w:t>
            </w:r>
          </w:p>
          <w:p w14:paraId="63D974B3" w14:textId="77777777" w:rsidR="00C73220" w:rsidRPr="00FD5026" w:rsidRDefault="00C73220">
            <w:pPr>
              <w:numPr>
                <w:ilvl w:val="0"/>
                <w:numId w:val="56"/>
              </w:numPr>
              <w:spacing w:before="240" w:after="160" w:line="259" w:lineRule="auto"/>
              <w:rPr>
                <w:sz w:val="18"/>
                <w:szCs w:val="18"/>
              </w:rPr>
            </w:pPr>
            <w:r w:rsidRPr="00FD5026">
              <w:rPr>
                <w:sz w:val="18"/>
                <w:szCs w:val="18"/>
              </w:rPr>
              <w:t>Voladizo máximo</w:t>
            </w:r>
          </w:p>
          <w:p w14:paraId="285EEE04" w14:textId="77777777" w:rsidR="00C73220" w:rsidRPr="00FD5026" w:rsidRDefault="00C73220">
            <w:pPr>
              <w:numPr>
                <w:ilvl w:val="0"/>
                <w:numId w:val="56"/>
              </w:numPr>
              <w:spacing w:before="240" w:after="160" w:line="259" w:lineRule="auto"/>
              <w:rPr>
                <w:sz w:val="18"/>
                <w:szCs w:val="18"/>
              </w:rPr>
            </w:pPr>
            <w:r w:rsidRPr="00FD5026">
              <w:rPr>
                <w:sz w:val="18"/>
                <w:szCs w:val="18"/>
              </w:rPr>
              <w:t>Alto contraste de color</w:t>
            </w:r>
          </w:p>
        </w:tc>
        <w:tc>
          <w:tcPr>
            <w:tcW w:w="20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DDD403" w14:textId="77777777" w:rsidR="00C73220" w:rsidRPr="00FD5026" w:rsidRDefault="00C73220" w:rsidP="000F1B33">
            <w:pPr>
              <w:jc w:val="center"/>
              <w:rPr>
                <w:sz w:val="18"/>
                <w:szCs w:val="18"/>
              </w:rPr>
            </w:pPr>
          </w:p>
          <w:p w14:paraId="451B58A6" w14:textId="77777777" w:rsidR="00C73220" w:rsidRPr="00FD5026" w:rsidRDefault="00C73220" w:rsidP="000F1B33">
            <w:pPr>
              <w:jc w:val="center"/>
              <w:rPr>
                <w:sz w:val="18"/>
                <w:szCs w:val="18"/>
              </w:rPr>
            </w:pPr>
            <w:r w:rsidRPr="00FD5026">
              <w:rPr>
                <w:sz w:val="18"/>
                <w:szCs w:val="18"/>
              </w:rPr>
              <w:t>90 cm</w:t>
            </w:r>
          </w:p>
          <w:p w14:paraId="45249ED0" w14:textId="77777777" w:rsidR="00C73220" w:rsidRPr="00FD5026" w:rsidRDefault="00000000" w:rsidP="000F1B33">
            <w:pPr>
              <w:jc w:val="center"/>
              <w:rPr>
                <w:sz w:val="18"/>
                <w:szCs w:val="18"/>
              </w:rPr>
            </w:pPr>
            <w:sdt>
              <w:sdtPr>
                <w:rPr>
                  <w:sz w:val="18"/>
                  <w:szCs w:val="18"/>
                </w:rPr>
                <w:tag w:val="goog_rdk_75"/>
                <w:id w:val="1429772446"/>
              </w:sdtPr>
              <w:sdtContent>
                <w:r w:rsidR="00C73220" w:rsidRPr="00FD5026">
                  <w:rPr>
                    <w:rFonts w:eastAsia="Arial Unicode MS" w:cs="Arial Unicode MS"/>
                    <w:sz w:val="18"/>
                    <w:szCs w:val="18"/>
                  </w:rPr>
                  <w:t>h ≥ 150 cm</w:t>
                </w:r>
              </w:sdtContent>
            </w:sdt>
          </w:p>
          <w:p w14:paraId="28ED687B" w14:textId="77777777" w:rsidR="00C73220" w:rsidRPr="00FD5026" w:rsidRDefault="00C73220" w:rsidP="000F1B33">
            <w:pPr>
              <w:jc w:val="center"/>
              <w:rPr>
                <w:sz w:val="18"/>
                <w:szCs w:val="18"/>
              </w:rPr>
            </w:pPr>
            <w:r w:rsidRPr="00FD5026">
              <w:rPr>
                <w:sz w:val="18"/>
                <w:szCs w:val="18"/>
              </w:rPr>
              <w:t>10 cm</w:t>
            </w:r>
          </w:p>
          <w:p w14:paraId="36CE0522" w14:textId="77777777" w:rsidR="00C73220" w:rsidRPr="00FD5026" w:rsidRDefault="00C73220" w:rsidP="000F1B33">
            <w:pPr>
              <w:jc w:val="center"/>
              <w:rPr>
                <w:sz w:val="18"/>
                <w:szCs w:val="18"/>
              </w:rPr>
            </w:pPr>
            <w:r w:rsidRPr="00FD5026">
              <w:rPr>
                <w:sz w:val="18"/>
                <w:szCs w:val="18"/>
              </w:rPr>
              <w:t>SÍ</w:t>
            </w:r>
          </w:p>
        </w:tc>
        <w:tc>
          <w:tcPr>
            <w:tcW w:w="1949" w:type="dxa"/>
            <w:tcBorders>
              <w:left w:val="single" w:sz="4" w:space="0" w:color="000000"/>
              <w:right w:val="single" w:sz="4" w:space="0" w:color="000000"/>
            </w:tcBorders>
            <w:shd w:val="clear" w:color="auto" w:fill="auto"/>
            <w:vAlign w:val="center"/>
          </w:tcPr>
          <w:p w14:paraId="18A7CA03" w14:textId="77777777" w:rsidR="00C73220" w:rsidRPr="00FD5026" w:rsidRDefault="00C73220" w:rsidP="000F1B33">
            <w:pPr>
              <w:jc w:val="center"/>
              <w:rPr>
                <w:sz w:val="18"/>
                <w:szCs w:val="18"/>
              </w:rPr>
            </w:pPr>
            <w:r w:rsidRPr="00FD5026">
              <w:rPr>
                <w:sz w:val="18"/>
                <w:szCs w:val="18"/>
              </w:rPr>
              <w:t>Norma 6-b)</w:t>
            </w:r>
          </w:p>
        </w:tc>
      </w:tr>
      <w:tr w:rsidR="00EE184B" w:rsidRPr="00EE184B" w14:paraId="47DB242D" w14:textId="77777777" w:rsidTr="000F1B33">
        <w:trPr>
          <w:cantSplit/>
          <w:trHeight w:val="362"/>
        </w:trPr>
        <w:tc>
          <w:tcPr>
            <w:tcW w:w="512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63E9F65" w14:textId="77777777" w:rsidR="00C73220" w:rsidRPr="00FD5026" w:rsidRDefault="00C73220" w:rsidP="00580273">
            <w:pPr>
              <w:spacing w:before="240"/>
              <w:rPr>
                <w:b/>
                <w:sz w:val="18"/>
                <w:szCs w:val="18"/>
              </w:rPr>
            </w:pPr>
            <w:r w:rsidRPr="00FD5026">
              <w:rPr>
                <w:b/>
                <w:sz w:val="18"/>
                <w:szCs w:val="18"/>
              </w:rPr>
              <w:lastRenderedPageBreak/>
              <w:t>Inodoro</w:t>
            </w:r>
          </w:p>
          <w:p w14:paraId="3B75D602" w14:textId="77777777" w:rsidR="00C73220" w:rsidRPr="00FD5026" w:rsidRDefault="00C73220">
            <w:pPr>
              <w:numPr>
                <w:ilvl w:val="0"/>
                <w:numId w:val="56"/>
              </w:numPr>
              <w:spacing w:before="240" w:after="160" w:line="259" w:lineRule="auto"/>
              <w:rPr>
                <w:sz w:val="18"/>
                <w:szCs w:val="18"/>
              </w:rPr>
            </w:pPr>
            <w:r w:rsidRPr="00FD5026">
              <w:rPr>
                <w:sz w:val="18"/>
                <w:szCs w:val="18"/>
              </w:rPr>
              <w:t xml:space="preserve">Distancia entre barras </w:t>
            </w:r>
          </w:p>
          <w:p w14:paraId="329FEF48" w14:textId="77777777" w:rsidR="00C73220" w:rsidRPr="00FD5026" w:rsidRDefault="00C73220">
            <w:pPr>
              <w:numPr>
                <w:ilvl w:val="0"/>
                <w:numId w:val="56"/>
              </w:numPr>
              <w:spacing w:before="240" w:after="160" w:line="259" w:lineRule="auto"/>
              <w:rPr>
                <w:sz w:val="18"/>
                <w:szCs w:val="18"/>
              </w:rPr>
            </w:pPr>
            <w:r w:rsidRPr="00FD5026">
              <w:rPr>
                <w:sz w:val="18"/>
                <w:szCs w:val="18"/>
              </w:rPr>
              <w:t>Mecanismo de descarga de presión o palanca</w:t>
            </w:r>
          </w:p>
          <w:p w14:paraId="3CAB6DDB" w14:textId="77777777" w:rsidR="00C73220" w:rsidRPr="00FD5026" w:rsidRDefault="00C73220">
            <w:pPr>
              <w:numPr>
                <w:ilvl w:val="0"/>
                <w:numId w:val="56"/>
              </w:numPr>
              <w:spacing w:before="240" w:after="160" w:line="259" w:lineRule="auto"/>
              <w:rPr>
                <w:sz w:val="18"/>
                <w:szCs w:val="18"/>
              </w:rPr>
            </w:pPr>
            <w:r w:rsidRPr="00FD5026">
              <w:rPr>
                <w:sz w:val="18"/>
                <w:szCs w:val="18"/>
              </w:rPr>
              <w:t xml:space="preserve">Altura mecanismo de descarga </w:t>
            </w:r>
          </w:p>
        </w:tc>
        <w:tc>
          <w:tcPr>
            <w:tcW w:w="20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A23617" w14:textId="77777777" w:rsidR="00C73220" w:rsidRPr="00FD5026" w:rsidRDefault="00C73220" w:rsidP="000F1B33">
            <w:pPr>
              <w:jc w:val="center"/>
              <w:rPr>
                <w:sz w:val="18"/>
                <w:szCs w:val="18"/>
              </w:rPr>
            </w:pPr>
          </w:p>
          <w:p w14:paraId="4501C76E" w14:textId="77777777" w:rsidR="00C73220" w:rsidRPr="00FD5026" w:rsidRDefault="00C73220" w:rsidP="000F1B33">
            <w:pPr>
              <w:jc w:val="center"/>
              <w:rPr>
                <w:sz w:val="18"/>
                <w:szCs w:val="18"/>
              </w:rPr>
            </w:pPr>
            <w:r w:rsidRPr="00FD5026">
              <w:rPr>
                <w:sz w:val="18"/>
                <w:szCs w:val="18"/>
              </w:rPr>
              <w:t>Entre 65 y 70 cm</w:t>
            </w:r>
          </w:p>
          <w:p w14:paraId="704C8DD7" w14:textId="77777777" w:rsidR="00C73220" w:rsidRPr="00FD5026" w:rsidRDefault="00C73220" w:rsidP="000F1B33">
            <w:pPr>
              <w:jc w:val="center"/>
              <w:rPr>
                <w:sz w:val="18"/>
                <w:szCs w:val="18"/>
              </w:rPr>
            </w:pPr>
            <w:r w:rsidRPr="00FD5026">
              <w:rPr>
                <w:sz w:val="18"/>
                <w:szCs w:val="18"/>
              </w:rPr>
              <w:t>SÍ</w:t>
            </w:r>
          </w:p>
          <w:p w14:paraId="43EA6ADD" w14:textId="77777777" w:rsidR="00C73220" w:rsidRPr="00FD5026" w:rsidRDefault="00C73220" w:rsidP="000F1B33">
            <w:pPr>
              <w:jc w:val="center"/>
              <w:rPr>
                <w:sz w:val="18"/>
                <w:szCs w:val="18"/>
              </w:rPr>
            </w:pPr>
            <w:r w:rsidRPr="00FD5026">
              <w:rPr>
                <w:sz w:val="18"/>
                <w:szCs w:val="18"/>
              </w:rPr>
              <w:t>Entre 70 y 120 cm</w:t>
            </w:r>
          </w:p>
        </w:tc>
        <w:tc>
          <w:tcPr>
            <w:tcW w:w="1949" w:type="dxa"/>
            <w:tcBorders>
              <w:left w:val="single" w:sz="4" w:space="0" w:color="000000"/>
              <w:right w:val="single" w:sz="4" w:space="0" w:color="000000"/>
            </w:tcBorders>
            <w:shd w:val="clear" w:color="auto" w:fill="auto"/>
            <w:vAlign w:val="center"/>
          </w:tcPr>
          <w:p w14:paraId="13128092" w14:textId="77777777" w:rsidR="00C73220" w:rsidRPr="00FD5026" w:rsidRDefault="00C73220" w:rsidP="000F1B33">
            <w:pPr>
              <w:jc w:val="center"/>
              <w:rPr>
                <w:sz w:val="18"/>
                <w:szCs w:val="18"/>
              </w:rPr>
            </w:pPr>
            <w:r w:rsidRPr="00FD5026">
              <w:rPr>
                <w:sz w:val="18"/>
                <w:szCs w:val="18"/>
              </w:rPr>
              <w:t>Norma 6-b)</w:t>
            </w:r>
          </w:p>
        </w:tc>
      </w:tr>
      <w:tr w:rsidR="00EE184B" w:rsidRPr="00EE184B" w14:paraId="3CAA464E" w14:textId="77777777" w:rsidTr="000F1B33">
        <w:trPr>
          <w:cantSplit/>
          <w:trHeight w:val="362"/>
        </w:trPr>
        <w:tc>
          <w:tcPr>
            <w:tcW w:w="512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D07A299" w14:textId="77777777" w:rsidR="00C73220" w:rsidRPr="00FD5026" w:rsidRDefault="00C73220" w:rsidP="00580273">
            <w:pPr>
              <w:spacing w:before="240"/>
              <w:rPr>
                <w:b/>
                <w:sz w:val="18"/>
                <w:szCs w:val="18"/>
              </w:rPr>
            </w:pPr>
            <w:r w:rsidRPr="00FD5026">
              <w:rPr>
                <w:b/>
                <w:sz w:val="18"/>
                <w:szCs w:val="18"/>
              </w:rPr>
              <w:t>Iluminación</w:t>
            </w:r>
          </w:p>
          <w:p w14:paraId="68F58FA9" w14:textId="77777777" w:rsidR="00C73220" w:rsidRPr="00FD5026" w:rsidRDefault="00C73220" w:rsidP="00580273">
            <w:pPr>
              <w:spacing w:before="240"/>
              <w:rPr>
                <w:sz w:val="18"/>
                <w:szCs w:val="18"/>
              </w:rPr>
            </w:pPr>
            <w:r w:rsidRPr="00FD5026">
              <w:rPr>
                <w:sz w:val="18"/>
                <w:szCs w:val="18"/>
              </w:rPr>
              <w:t>Homogénea y difusa</w:t>
            </w:r>
          </w:p>
          <w:p w14:paraId="2F953C8F" w14:textId="77777777" w:rsidR="00C73220" w:rsidRPr="00FD5026" w:rsidRDefault="00C73220" w:rsidP="00580273">
            <w:pPr>
              <w:spacing w:before="240"/>
              <w:rPr>
                <w:sz w:val="18"/>
                <w:szCs w:val="18"/>
              </w:rPr>
            </w:pPr>
            <w:r w:rsidRPr="00FD5026">
              <w:rPr>
                <w:sz w:val="18"/>
                <w:szCs w:val="18"/>
              </w:rPr>
              <w:t xml:space="preserve">Nivel de iluminación general </w:t>
            </w:r>
          </w:p>
          <w:p w14:paraId="0B40FE96" w14:textId="77777777" w:rsidR="00C73220" w:rsidRPr="00FD5026" w:rsidRDefault="00C73220" w:rsidP="00580273">
            <w:pPr>
              <w:spacing w:before="240"/>
              <w:rPr>
                <w:sz w:val="18"/>
                <w:szCs w:val="18"/>
              </w:rPr>
            </w:pPr>
            <w:r w:rsidRPr="00FD5026">
              <w:rPr>
                <w:sz w:val="18"/>
                <w:szCs w:val="18"/>
              </w:rPr>
              <w:t xml:space="preserve">Nivel de iluminación específica </w:t>
            </w:r>
          </w:p>
          <w:p w14:paraId="577382A7" w14:textId="77777777" w:rsidR="00C73220" w:rsidRPr="00FD5026" w:rsidRDefault="00C73220" w:rsidP="00580273">
            <w:pPr>
              <w:spacing w:before="240"/>
              <w:rPr>
                <w:sz w:val="18"/>
                <w:szCs w:val="18"/>
              </w:rPr>
            </w:pPr>
            <w:r w:rsidRPr="00FD5026">
              <w:rPr>
                <w:sz w:val="18"/>
                <w:szCs w:val="18"/>
              </w:rPr>
              <w:t xml:space="preserve">Porcentaje medio de reflectancia en techo </w:t>
            </w:r>
          </w:p>
          <w:p w14:paraId="0568296C" w14:textId="77777777" w:rsidR="00C73220" w:rsidRPr="00FD5026" w:rsidRDefault="00C73220" w:rsidP="00580273">
            <w:pPr>
              <w:spacing w:before="240"/>
              <w:rPr>
                <w:sz w:val="18"/>
                <w:szCs w:val="18"/>
              </w:rPr>
            </w:pPr>
            <w:r w:rsidRPr="00FD5026">
              <w:rPr>
                <w:sz w:val="18"/>
                <w:szCs w:val="18"/>
              </w:rPr>
              <w:t xml:space="preserve">Porcentaje medio de reflectancia en paredes </w:t>
            </w:r>
          </w:p>
          <w:p w14:paraId="0809C52B" w14:textId="77777777" w:rsidR="00C73220" w:rsidRPr="00FD5026" w:rsidRDefault="00C73220" w:rsidP="00580273">
            <w:pPr>
              <w:spacing w:before="240"/>
              <w:rPr>
                <w:sz w:val="18"/>
                <w:szCs w:val="18"/>
              </w:rPr>
            </w:pPr>
            <w:r w:rsidRPr="00FD5026">
              <w:rPr>
                <w:sz w:val="18"/>
                <w:szCs w:val="18"/>
              </w:rPr>
              <w:t xml:space="preserve">Porcentaje medio de reflectancia en suelo </w:t>
            </w:r>
          </w:p>
          <w:p w14:paraId="79DDA72F" w14:textId="77777777" w:rsidR="00C73220" w:rsidRPr="00FD5026" w:rsidRDefault="00C73220" w:rsidP="00580273">
            <w:pPr>
              <w:spacing w:before="240"/>
              <w:rPr>
                <w:sz w:val="18"/>
                <w:szCs w:val="18"/>
              </w:rPr>
            </w:pPr>
            <w:r w:rsidRPr="00FD5026">
              <w:rPr>
                <w:sz w:val="18"/>
                <w:szCs w:val="18"/>
              </w:rPr>
              <w:t xml:space="preserve">Sin mecanismos </w:t>
            </w:r>
            <w:sdt>
              <w:sdtPr>
                <w:rPr>
                  <w:sz w:val="18"/>
                  <w:szCs w:val="18"/>
                </w:rPr>
                <w:tag w:val="goog_rdk_76"/>
                <w:id w:val="-525945399"/>
              </w:sdtPr>
              <w:sdtContent/>
            </w:sdt>
            <w:r w:rsidRPr="00FD5026">
              <w:rPr>
                <w:sz w:val="18"/>
                <w:szCs w:val="18"/>
              </w:rPr>
              <w:t>temporizados</w:t>
            </w:r>
          </w:p>
        </w:tc>
        <w:tc>
          <w:tcPr>
            <w:tcW w:w="20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63A87D" w14:textId="77777777" w:rsidR="00C73220" w:rsidRPr="00FD5026" w:rsidRDefault="00C73220" w:rsidP="000F1B33">
            <w:pPr>
              <w:jc w:val="center"/>
              <w:rPr>
                <w:sz w:val="18"/>
                <w:szCs w:val="18"/>
              </w:rPr>
            </w:pPr>
          </w:p>
          <w:p w14:paraId="5543AB56" w14:textId="77777777" w:rsidR="00C73220" w:rsidRPr="00FD5026" w:rsidRDefault="00C73220" w:rsidP="000F1B33">
            <w:pPr>
              <w:jc w:val="center"/>
              <w:rPr>
                <w:sz w:val="18"/>
                <w:szCs w:val="18"/>
              </w:rPr>
            </w:pPr>
            <w:r w:rsidRPr="00FD5026">
              <w:rPr>
                <w:sz w:val="18"/>
                <w:szCs w:val="18"/>
              </w:rPr>
              <w:t>SÍ</w:t>
            </w:r>
          </w:p>
          <w:p w14:paraId="2010D99C" w14:textId="77777777" w:rsidR="00C73220" w:rsidRPr="00FD5026" w:rsidRDefault="00C73220" w:rsidP="000F1B33">
            <w:pPr>
              <w:jc w:val="center"/>
              <w:rPr>
                <w:sz w:val="18"/>
                <w:szCs w:val="18"/>
              </w:rPr>
            </w:pPr>
            <w:r w:rsidRPr="00FD5026">
              <w:rPr>
                <w:sz w:val="18"/>
                <w:szCs w:val="18"/>
              </w:rPr>
              <w:t>150 - 200 lux</w:t>
            </w:r>
          </w:p>
          <w:p w14:paraId="41790792" w14:textId="77777777" w:rsidR="00C73220" w:rsidRPr="00FD5026" w:rsidRDefault="00C73220" w:rsidP="000F1B33">
            <w:pPr>
              <w:jc w:val="center"/>
              <w:rPr>
                <w:sz w:val="18"/>
                <w:szCs w:val="18"/>
              </w:rPr>
            </w:pPr>
            <w:r w:rsidRPr="00FD5026">
              <w:rPr>
                <w:sz w:val="18"/>
                <w:szCs w:val="18"/>
              </w:rPr>
              <w:t>250 - 300 lux</w:t>
            </w:r>
          </w:p>
          <w:p w14:paraId="5B2433F8" w14:textId="77777777" w:rsidR="00C73220" w:rsidRPr="00FD5026" w:rsidRDefault="00C73220" w:rsidP="000F1B33">
            <w:pPr>
              <w:jc w:val="center"/>
              <w:rPr>
                <w:sz w:val="18"/>
                <w:szCs w:val="18"/>
              </w:rPr>
            </w:pPr>
            <w:r w:rsidRPr="00FD5026">
              <w:rPr>
                <w:sz w:val="18"/>
                <w:szCs w:val="18"/>
              </w:rPr>
              <w:t>70% - 90%</w:t>
            </w:r>
          </w:p>
          <w:p w14:paraId="16EA9952" w14:textId="77777777" w:rsidR="00C73220" w:rsidRPr="00FD5026" w:rsidRDefault="00C73220" w:rsidP="000F1B33">
            <w:pPr>
              <w:jc w:val="center"/>
              <w:rPr>
                <w:sz w:val="18"/>
                <w:szCs w:val="18"/>
              </w:rPr>
            </w:pPr>
            <w:r w:rsidRPr="00FD5026">
              <w:rPr>
                <w:sz w:val="18"/>
                <w:szCs w:val="18"/>
              </w:rPr>
              <w:t>40% - 60%</w:t>
            </w:r>
          </w:p>
          <w:p w14:paraId="4108ABAA" w14:textId="77777777" w:rsidR="00C73220" w:rsidRPr="00FD5026" w:rsidRDefault="00C73220" w:rsidP="000F1B33">
            <w:pPr>
              <w:jc w:val="center"/>
              <w:rPr>
                <w:sz w:val="18"/>
                <w:szCs w:val="18"/>
              </w:rPr>
            </w:pPr>
            <w:r w:rsidRPr="00FD5026">
              <w:rPr>
                <w:sz w:val="18"/>
                <w:szCs w:val="18"/>
              </w:rPr>
              <w:t>25% - 45%</w:t>
            </w:r>
          </w:p>
          <w:p w14:paraId="04AE808A" w14:textId="77777777" w:rsidR="00C73220" w:rsidRPr="00FD5026" w:rsidRDefault="00C73220" w:rsidP="000F1B33">
            <w:pPr>
              <w:jc w:val="center"/>
              <w:rPr>
                <w:sz w:val="18"/>
                <w:szCs w:val="18"/>
              </w:rPr>
            </w:pPr>
            <w:r w:rsidRPr="00FD5026">
              <w:rPr>
                <w:sz w:val="18"/>
                <w:szCs w:val="18"/>
              </w:rPr>
              <w:t>SÍ</w:t>
            </w:r>
          </w:p>
        </w:tc>
        <w:tc>
          <w:tcPr>
            <w:tcW w:w="1949" w:type="dxa"/>
            <w:tcBorders>
              <w:left w:val="single" w:sz="4" w:space="0" w:color="000000"/>
              <w:right w:val="single" w:sz="4" w:space="0" w:color="000000"/>
            </w:tcBorders>
            <w:shd w:val="clear" w:color="auto" w:fill="auto"/>
            <w:vAlign w:val="center"/>
          </w:tcPr>
          <w:p w14:paraId="3585D133" w14:textId="77777777" w:rsidR="00C73220" w:rsidRPr="00FD5026" w:rsidRDefault="00C73220" w:rsidP="000F1B33">
            <w:pPr>
              <w:jc w:val="center"/>
              <w:rPr>
                <w:sz w:val="18"/>
                <w:szCs w:val="18"/>
              </w:rPr>
            </w:pPr>
            <w:r w:rsidRPr="00FD5026">
              <w:rPr>
                <w:sz w:val="18"/>
                <w:szCs w:val="18"/>
              </w:rPr>
              <w:t>Norma 6-b)5</w:t>
            </w:r>
          </w:p>
          <w:p w14:paraId="69B76BAA" w14:textId="77777777" w:rsidR="00C73220" w:rsidRPr="00FD5026" w:rsidRDefault="00C73220" w:rsidP="000F1B33">
            <w:pPr>
              <w:jc w:val="center"/>
              <w:rPr>
                <w:sz w:val="18"/>
                <w:szCs w:val="18"/>
              </w:rPr>
            </w:pPr>
            <w:r w:rsidRPr="00FD5026">
              <w:rPr>
                <w:sz w:val="18"/>
                <w:szCs w:val="18"/>
              </w:rPr>
              <w:t>Norma 4</w:t>
            </w:r>
          </w:p>
        </w:tc>
      </w:tr>
      <w:tr w:rsidR="00EE184B" w:rsidRPr="00EE184B" w14:paraId="39EB60D5" w14:textId="77777777" w:rsidTr="000F1B33">
        <w:trPr>
          <w:cantSplit/>
          <w:trHeight w:val="362"/>
        </w:trPr>
        <w:tc>
          <w:tcPr>
            <w:tcW w:w="512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B57E73D" w14:textId="77777777" w:rsidR="00C73220" w:rsidRPr="00FD5026" w:rsidRDefault="00C73220" w:rsidP="00580273">
            <w:pPr>
              <w:spacing w:before="240"/>
              <w:rPr>
                <w:b/>
                <w:sz w:val="18"/>
                <w:szCs w:val="18"/>
              </w:rPr>
            </w:pPr>
            <w:r w:rsidRPr="00FD5026">
              <w:rPr>
                <w:b/>
                <w:sz w:val="18"/>
                <w:szCs w:val="18"/>
              </w:rPr>
              <w:t>Localización - señalética</w:t>
            </w:r>
          </w:p>
          <w:p w14:paraId="264F0540" w14:textId="77777777" w:rsidR="00C73220" w:rsidRPr="00FD5026" w:rsidRDefault="00C73220" w:rsidP="00580273">
            <w:pPr>
              <w:spacing w:before="240"/>
              <w:rPr>
                <w:sz w:val="18"/>
                <w:szCs w:val="18"/>
              </w:rPr>
            </w:pPr>
            <w:r w:rsidRPr="00FD5026">
              <w:rPr>
                <w:sz w:val="18"/>
                <w:szCs w:val="18"/>
              </w:rPr>
              <w:t>Contraste cromático de los caracteres gráficos</w:t>
            </w:r>
          </w:p>
          <w:p w14:paraId="408925EB" w14:textId="77777777" w:rsidR="00C73220" w:rsidRPr="00FD5026" w:rsidRDefault="00C73220" w:rsidP="00580273">
            <w:pPr>
              <w:spacing w:before="240"/>
              <w:rPr>
                <w:sz w:val="18"/>
                <w:szCs w:val="18"/>
              </w:rPr>
            </w:pPr>
            <w:r w:rsidRPr="00FD5026">
              <w:rPr>
                <w:sz w:val="18"/>
                <w:szCs w:val="18"/>
              </w:rPr>
              <w:t>Logotipo SIA</w:t>
            </w:r>
          </w:p>
          <w:p w14:paraId="68806EA7" w14:textId="77777777" w:rsidR="00C73220" w:rsidRPr="00FD5026" w:rsidRDefault="00C73220" w:rsidP="00580273">
            <w:pPr>
              <w:spacing w:before="240"/>
              <w:ind w:left="61" w:hanging="13"/>
              <w:rPr>
                <w:sz w:val="18"/>
                <w:szCs w:val="18"/>
              </w:rPr>
            </w:pPr>
            <w:r w:rsidRPr="00FD5026">
              <w:rPr>
                <w:sz w:val="18"/>
                <w:szCs w:val="18"/>
              </w:rPr>
              <w:t>Tamaño de caracteres alfanuméricos según tabla Norma 5</w:t>
            </w:r>
          </w:p>
          <w:p w14:paraId="2221E50C" w14:textId="77777777" w:rsidR="00C73220" w:rsidRPr="00FD5026" w:rsidRDefault="00C73220" w:rsidP="00580273">
            <w:pPr>
              <w:spacing w:before="240"/>
              <w:rPr>
                <w:sz w:val="18"/>
                <w:szCs w:val="18"/>
              </w:rPr>
            </w:pPr>
            <w:r w:rsidRPr="00FD5026">
              <w:rPr>
                <w:sz w:val="18"/>
                <w:szCs w:val="18"/>
              </w:rPr>
              <w:t>Braille según Norma 5</w:t>
            </w:r>
          </w:p>
        </w:tc>
        <w:tc>
          <w:tcPr>
            <w:tcW w:w="20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5CB1D0" w14:textId="77777777" w:rsidR="00C73220" w:rsidRPr="00FD5026" w:rsidRDefault="00C73220" w:rsidP="000F1B33">
            <w:pPr>
              <w:jc w:val="center"/>
              <w:rPr>
                <w:sz w:val="18"/>
                <w:szCs w:val="18"/>
              </w:rPr>
            </w:pPr>
          </w:p>
          <w:p w14:paraId="441E31BC" w14:textId="77777777" w:rsidR="00C73220" w:rsidRPr="00FD5026" w:rsidRDefault="00C73220" w:rsidP="000F1B33">
            <w:pPr>
              <w:jc w:val="center"/>
              <w:rPr>
                <w:sz w:val="18"/>
                <w:szCs w:val="18"/>
              </w:rPr>
            </w:pPr>
            <w:r w:rsidRPr="00FD5026">
              <w:rPr>
                <w:sz w:val="18"/>
                <w:szCs w:val="18"/>
              </w:rPr>
              <w:t>SÍ</w:t>
            </w:r>
          </w:p>
          <w:p w14:paraId="5566C37A" w14:textId="77777777" w:rsidR="00C73220" w:rsidRPr="00FD5026" w:rsidRDefault="00C73220" w:rsidP="000F1B33">
            <w:pPr>
              <w:jc w:val="center"/>
              <w:rPr>
                <w:sz w:val="18"/>
                <w:szCs w:val="18"/>
              </w:rPr>
            </w:pPr>
            <w:r w:rsidRPr="00FD5026">
              <w:rPr>
                <w:sz w:val="18"/>
                <w:szCs w:val="18"/>
              </w:rPr>
              <w:t>SÍ</w:t>
            </w:r>
          </w:p>
          <w:p w14:paraId="6265F26A" w14:textId="77777777" w:rsidR="00C73220" w:rsidRPr="00FD5026" w:rsidRDefault="00C73220" w:rsidP="000F1B33">
            <w:pPr>
              <w:jc w:val="center"/>
              <w:rPr>
                <w:sz w:val="18"/>
                <w:szCs w:val="18"/>
              </w:rPr>
            </w:pPr>
            <w:r w:rsidRPr="00FD5026">
              <w:rPr>
                <w:sz w:val="18"/>
                <w:szCs w:val="18"/>
              </w:rPr>
              <w:t>SÍ</w:t>
            </w:r>
          </w:p>
          <w:p w14:paraId="7C11B734" w14:textId="77777777" w:rsidR="00C73220" w:rsidRPr="00FD5026" w:rsidRDefault="00C73220" w:rsidP="000F1B33">
            <w:pPr>
              <w:jc w:val="center"/>
              <w:rPr>
                <w:sz w:val="18"/>
                <w:szCs w:val="18"/>
              </w:rPr>
            </w:pPr>
            <w:r w:rsidRPr="00FD5026">
              <w:rPr>
                <w:sz w:val="18"/>
                <w:szCs w:val="18"/>
              </w:rPr>
              <w:t>SÍ</w:t>
            </w:r>
          </w:p>
        </w:tc>
        <w:tc>
          <w:tcPr>
            <w:tcW w:w="1949" w:type="dxa"/>
            <w:tcBorders>
              <w:left w:val="single" w:sz="4" w:space="0" w:color="000000"/>
              <w:right w:val="single" w:sz="4" w:space="0" w:color="000000"/>
            </w:tcBorders>
            <w:shd w:val="clear" w:color="auto" w:fill="auto"/>
            <w:vAlign w:val="center"/>
          </w:tcPr>
          <w:p w14:paraId="4EAE38E8" w14:textId="77777777" w:rsidR="00C73220" w:rsidRPr="00FD5026" w:rsidRDefault="00C73220" w:rsidP="000F1B33">
            <w:pPr>
              <w:jc w:val="center"/>
              <w:rPr>
                <w:sz w:val="18"/>
                <w:szCs w:val="18"/>
              </w:rPr>
            </w:pPr>
            <w:r w:rsidRPr="00FD5026">
              <w:rPr>
                <w:sz w:val="18"/>
                <w:szCs w:val="18"/>
              </w:rPr>
              <w:t>Norma 6-b) 6</w:t>
            </w:r>
          </w:p>
          <w:p w14:paraId="0CC9EF3B" w14:textId="77777777" w:rsidR="00C73220" w:rsidRPr="00FD5026" w:rsidRDefault="00C73220" w:rsidP="000F1B33">
            <w:pPr>
              <w:jc w:val="center"/>
              <w:rPr>
                <w:sz w:val="18"/>
                <w:szCs w:val="18"/>
              </w:rPr>
            </w:pPr>
            <w:r w:rsidRPr="00FD5026">
              <w:rPr>
                <w:sz w:val="18"/>
                <w:szCs w:val="18"/>
              </w:rPr>
              <w:t>Norma 5</w:t>
            </w:r>
          </w:p>
        </w:tc>
      </w:tr>
      <w:tr w:rsidR="00EE184B" w:rsidRPr="00EE184B" w14:paraId="349933EA" w14:textId="77777777" w:rsidTr="000F1B33">
        <w:trPr>
          <w:cantSplit/>
          <w:trHeight w:val="362"/>
        </w:trPr>
        <w:tc>
          <w:tcPr>
            <w:tcW w:w="512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5EEA047" w14:textId="77777777" w:rsidR="00C73220" w:rsidRPr="00FD5026" w:rsidRDefault="00C73220" w:rsidP="00580273">
            <w:pPr>
              <w:spacing w:before="240"/>
              <w:rPr>
                <w:b/>
                <w:sz w:val="18"/>
                <w:szCs w:val="18"/>
              </w:rPr>
            </w:pPr>
            <w:r w:rsidRPr="00FD5026">
              <w:rPr>
                <w:b/>
                <w:sz w:val="18"/>
                <w:szCs w:val="18"/>
              </w:rPr>
              <w:t>Emergencia</w:t>
            </w:r>
          </w:p>
          <w:p w14:paraId="7E876F8C" w14:textId="77777777" w:rsidR="00C73220" w:rsidRPr="00FD5026" w:rsidRDefault="00C73220" w:rsidP="00580273">
            <w:pPr>
              <w:spacing w:before="240"/>
              <w:rPr>
                <w:sz w:val="18"/>
                <w:szCs w:val="18"/>
              </w:rPr>
            </w:pPr>
            <w:r w:rsidRPr="00FD5026">
              <w:rPr>
                <w:sz w:val="18"/>
                <w:szCs w:val="18"/>
              </w:rPr>
              <w:t>Sistema de llamada de auxilio</w:t>
            </w:r>
          </w:p>
        </w:tc>
        <w:tc>
          <w:tcPr>
            <w:tcW w:w="20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CF510F" w14:textId="77777777" w:rsidR="00C73220" w:rsidRPr="00FD5026" w:rsidRDefault="00C73220" w:rsidP="000F1B33">
            <w:pPr>
              <w:jc w:val="center"/>
              <w:rPr>
                <w:sz w:val="18"/>
                <w:szCs w:val="18"/>
              </w:rPr>
            </w:pPr>
          </w:p>
          <w:p w14:paraId="28658863" w14:textId="77777777" w:rsidR="00C73220" w:rsidRPr="00FD5026" w:rsidRDefault="00C73220" w:rsidP="000F1B33">
            <w:pPr>
              <w:jc w:val="center"/>
              <w:rPr>
                <w:sz w:val="18"/>
                <w:szCs w:val="18"/>
              </w:rPr>
            </w:pPr>
            <w:r w:rsidRPr="00FD5026">
              <w:rPr>
                <w:sz w:val="18"/>
                <w:szCs w:val="18"/>
              </w:rPr>
              <w:t>SÍ</w:t>
            </w:r>
          </w:p>
        </w:tc>
        <w:tc>
          <w:tcPr>
            <w:tcW w:w="1949" w:type="dxa"/>
            <w:tcBorders>
              <w:left w:val="single" w:sz="4" w:space="0" w:color="000000"/>
              <w:bottom w:val="single" w:sz="4" w:space="0" w:color="000000"/>
              <w:right w:val="single" w:sz="4" w:space="0" w:color="000000"/>
            </w:tcBorders>
            <w:shd w:val="clear" w:color="auto" w:fill="auto"/>
            <w:vAlign w:val="center"/>
          </w:tcPr>
          <w:p w14:paraId="5A2E12EF" w14:textId="77777777" w:rsidR="00C73220" w:rsidRPr="00FD5026" w:rsidRDefault="00C73220" w:rsidP="000F1B33">
            <w:pPr>
              <w:jc w:val="center"/>
              <w:rPr>
                <w:sz w:val="18"/>
                <w:szCs w:val="18"/>
              </w:rPr>
            </w:pPr>
            <w:r w:rsidRPr="00FD5026">
              <w:rPr>
                <w:sz w:val="18"/>
                <w:szCs w:val="18"/>
              </w:rPr>
              <w:t>Norma 6-b)11</w:t>
            </w:r>
          </w:p>
        </w:tc>
      </w:tr>
    </w:tbl>
    <w:p w14:paraId="40D758AD" w14:textId="7AA8A048" w:rsidR="00C73220" w:rsidRDefault="00C73220" w:rsidP="00C73220">
      <w:pPr>
        <w:ind w:left="0" w:firstLine="0"/>
      </w:pPr>
    </w:p>
    <w:p w14:paraId="3219D29C" w14:textId="23B1663E" w:rsidR="007F100A" w:rsidRDefault="007F100A" w:rsidP="00C73220">
      <w:pPr>
        <w:ind w:left="0" w:firstLine="0"/>
      </w:pPr>
    </w:p>
    <w:p w14:paraId="67AC1B82" w14:textId="77777777" w:rsidR="007F100A" w:rsidRDefault="007F100A" w:rsidP="00C73220">
      <w:pPr>
        <w:ind w:left="0" w:firstLine="0"/>
      </w:pPr>
    </w:p>
    <w:p w14:paraId="179FBC84" w14:textId="34756115" w:rsidR="00C73220" w:rsidRDefault="0029240B" w:rsidP="00CD75A5">
      <w:pPr>
        <w:pStyle w:val="Ttulo2"/>
        <w:ind w:left="426" w:hanging="426"/>
      </w:pPr>
      <w:bookmarkStart w:id="59" w:name="_Toc115246847"/>
      <w:r>
        <w:lastRenderedPageBreak/>
        <w:t>FICHAS TÉCNICAS</w:t>
      </w:r>
      <w:bookmarkEnd w:id="59"/>
    </w:p>
    <w:p w14:paraId="28DA1E0A" w14:textId="619CAC6F" w:rsidR="00B818B6" w:rsidRDefault="00B818B6" w:rsidP="00B818B6">
      <w:r>
        <w:t>01</w:t>
      </w:r>
      <w:r>
        <w:tab/>
      </w:r>
      <w:proofErr w:type="gramStart"/>
      <w:r>
        <w:t>Esquema</w:t>
      </w:r>
      <w:proofErr w:type="gramEnd"/>
      <w:r>
        <w:t xml:space="preserve"> general</w:t>
      </w:r>
    </w:p>
    <w:p w14:paraId="19D065A4" w14:textId="698655F6" w:rsidR="00B818B6" w:rsidRDefault="00B818B6" w:rsidP="00B818B6">
      <w:r>
        <w:t>02</w:t>
      </w:r>
      <w:r>
        <w:tab/>
      </w:r>
      <w:proofErr w:type="gramStart"/>
      <w:r>
        <w:t>Alcorques</w:t>
      </w:r>
      <w:proofErr w:type="gramEnd"/>
      <w:r>
        <w:t xml:space="preserve"> y cajeros automáticos</w:t>
      </w:r>
    </w:p>
    <w:p w14:paraId="051405F3" w14:textId="52901802" w:rsidR="00B818B6" w:rsidRDefault="00B818B6" w:rsidP="00B818B6">
      <w:r>
        <w:t>03</w:t>
      </w:r>
      <w:r>
        <w:tab/>
      </w:r>
      <w:proofErr w:type="gramStart"/>
      <w:r>
        <w:t>Buzones</w:t>
      </w:r>
      <w:proofErr w:type="gramEnd"/>
      <w:r>
        <w:t xml:space="preserve"> y señales con voladizo</w:t>
      </w:r>
    </w:p>
    <w:p w14:paraId="6585FE24" w14:textId="7CF5DDF6" w:rsidR="00B818B6" w:rsidRDefault="00B818B6" w:rsidP="00B818B6">
      <w:r>
        <w:t>04</w:t>
      </w:r>
      <w:r w:rsidR="00B05815">
        <w:tab/>
      </w:r>
      <w:proofErr w:type="gramStart"/>
      <w:r w:rsidR="00B05815">
        <w:t>Bancos</w:t>
      </w:r>
      <w:proofErr w:type="gramEnd"/>
      <w:r w:rsidR="00B05815">
        <w:t xml:space="preserve"> y bolardos</w:t>
      </w:r>
    </w:p>
    <w:p w14:paraId="503952AD" w14:textId="692D0ABE" w:rsidR="00B05815" w:rsidRDefault="00B05815" w:rsidP="00B818B6">
      <w:r>
        <w:t>05</w:t>
      </w:r>
      <w:r>
        <w:tab/>
        <w:t>Fuentes de agua potable</w:t>
      </w:r>
    </w:p>
    <w:p w14:paraId="10808F1C" w14:textId="2EFED308" w:rsidR="00B05815" w:rsidRDefault="00B05815">
      <w:pPr>
        <w:ind w:left="992"/>
      </w:pPr>
      <w:r>
        <w:br w:type="page"/>
      </w:r>
    </w:p>
    <w:p w14:paraId="00F293AE" w14:textId="5A8FB36F" w:rsidR="00B05815" w:rsidRPr="00B818B6" w:rsidRDefault="007B6BBE" w:rsidP="0074030F">
      <w:pPr>
        <w:pStyle w:val="Ttulo1"/>
      </w:pPr>
      <w:bookmarkStart w:id="60" w:name="_Toc115246848"/>
      <w:r>
        <w:lastRenderedPageBreak/>
        <w:t>Iluminación y señalización</w:t>
      </w:r>
      <w:bookmarkEnd w:id="60"/>
    </w:p>
    <w:p w14:paraId="554D64A1" w14:textId="77777777" w:rsidR="007B6BBE" w:rsidRDefault="007B6BBE" w:rsidP="007B6BBE">
      <w:pPr>
        <w:spacing w:line="276" w:lineRule="auto"/>
        <w:ind w:left="0" w:firstLine="0"/>
      </w:pPr>
      <w:r>
        <w:t xml:space="preserve">La iluminación y la señalización permiten, cuando hay un buen diseño, mejorar la comprensión y la accesibilidad del espacio público urbano. </w:t>
      </w:r>
    </w:p>
    <w:p w14:paraId="151A67A8" w14:textId="427FFF36" w:rsidR="007B6BBE" w:rsidRDefault="007B6BBE" w:rsidP="007B6BBE">
      <w:pPr>
        <w:spacing w:line="276" w:lineRule="auto"/>
        <w:ind w:left="0" w:firstLine="0"/>
        <w:rPr>
          <w:b/>
        </w:rPr>
      </w:pPr>
      <w:r>
        <w:t xml:space="preserve">Son mobiliario urbano tanto los elementos ubicados en la vía pública como los adosados a las fachadas de los edificios. Esto significa que deben cumplir las </w:t>
      </w:r>
      <w:r w:rsidRPr="00EE184B">
        <w:t xml:space="preserve">características recogidas en el </w:t>
      </w:r>
      <w:r w:rsidR="00EE184B" w:rsidRPr="00EE184B">
        <w:rPr>
          <w:highlight w:val="white"/>
        </w:rPr>
        <w:t>apartado</w:t>
      </w:r>
      <w:r w:rsidRPr="00EE184B">
        <w:rPr>
          <w:highlight w:val="white"/>
        </w:rPr>
        <w:t xml:space="preserve"> 4 “Mobiliario y equipamiento urbano”,</w:t>
      </w:r>
      <w:r w:rsidRPr="00EE184B">
        <w:t xml:space="preserve"> </w:t>
      </w:r>
      <w:r w:rsidRPr="00EE184B">
        <w:rPr>
          <w:b/>
        </w:rPr>
        <w:t xml:space="preserve">sin </w:t>
      </w:r>
      <w:r>
        <w:rPr>
          <w:b/>
        </w:rPr>
        <w:t>reducir las dimensiones del itinerario peatonal accesible.</w:t>
      </w:r>
    </w:p>
    <w:p w14:paraId="3107527A" w14:textId="77777777" w:rsidR="007B6BBE" w:rsidRDefault="007B6BBE" w:rsidP="007B6BBE">
      <w:pPr>
        <w:spacing w:line="276" w:lineRule="auto"/>
        <w:ind w:left="0" w:firstLine="0"/>
      </w:pPr>
      <w:r>
        <w:t>Desde el punto de vista de la accesibilidad, la señalización permite orientar en la ciudad a las personas, tengan o no discapacidad.</w:t>
      </w:r>
    </w:p>
    <w:p w14:paraId="00F3DFE0" w14:textId="77777777" w:rsidR="007B6BBE" w:rsidRDefault="007B6BBE" w:rsidP="007B6BBE">
      <w:pPr>
        <w:spacing w:line="276" w:lineRule="auto"/>
        <w:ind w:left="0" w:firstLine="0"/>
      </w:pPr>
      <w:r>
        <w:t xml:space="preserve">La señalización debe ser </w:t>
      </w:r>
      <w:r>
        <w:rPr>
          <w:b/>
        </w:rPr>
        <w:t>clara y funcional</w:t>
      </w:r>
      <w:r>
        <w:t>, para transmitir al usuario la información que necesite. Estos datos deben poder ser correctamente interpretados por cualquier persona.</w:t>
      </w:r>
    </w:p>
    <w:p w14:paraId="74C90AE1" w14:textId="09B3D80C" w:rsidR="00B818B6" w:rsidRDefault="007B6BBE" w:rsidP="007B6BBE">
      <w:pPr>
        <w:spacing w:line="276" w:lineRule="auto"/>
        <w:ind w:left="0" w:firstLine="0"/>
      </w:pPr>
      <w:r>
        <w:t xml:space="preserve">En cuanto a la iluminación, deberá garantizar un </w:t>
      </w:r>
      <w:r>
        <w:rPr>
          <w:b/>
        </w:rPr>
        <w:t xml:space="preserve">grado de mínimo de alumbramiento. </w:t>
      </w:r>
      <w:r>
        <w:t>Si es necesario, presentará refuerzos en distintos puntos, como en pasos de peatones o en cambios de nivel.</w:t>
      </w:r>
    </w:p>
    <w:p w14:paraId="5373EF4B" w14:textId="77777777" w:rsidR="00CC39DD" w:rsidRPr="00B818B6" w:rsidRDefault="00CC39DD" w:rsidP="007B6BBE">
      <w:pPr>
        <w:spacing w:line="276" w:lineRule="auto"/>
        <w:ind w:left="0" w:firstLine="0"/>
      </w:pPr>
    </w:p>
    <w:p w14:paraId="7368FD05" w14:textId="7DF33769" w:rsidR="00C73220" w:rsidRDefault="00292FCE" w:rsidP="005D5257">
      <w:pPr>
        <w:spacing w:line="276" w:lineRule="auto"/>
      </w:pPr>
      <w:r>
        <w:rPr>
          <w:noProof/>
        </w:rPr>
        <w:drawing>
          <wp:inline distT="0" distB="0" distL="0" distR="0" wp14:anchorId="4C4D71C5" wp14:editId="0BFA2BE4">
            <wp:extent cx="5368925" cy="3939540"/>
            <wp:effectExtent l="0" t="0" r="3175" b="0"/>
            <wp:docPr id="457" name="image30.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57" name="image30.jpg">
                      <a:extLst>
                        <a:ext uri="{C183D7F6-B498-43B3-948B-1728B52AA6E4}">
                          <adec:decorative xmlns:adec="http://schemas.microsoft.com/office/drawing/2017/decorative" val="1"/>
                        </a:ext>
                      </a:extLst>
                    </pic:cNvPr>
                    <pic:cNvPicPr preferRelativeResize="0"/>
                  </pic:nvPicPr>
                  <pic:blipFill>
                    <a:blip r:embed="rId123" cstate="email">
                      <a:extLst>
                        <a:ext uri="{28A0092B-C50C-407E-A947-70E740481C1C}">
                          <a14:useLocalDpi xmlns:a14="http://schemas.microsoft.com/office/drawing/2010/main"/>
                        </a:ext>
                      </a:extLst>
                    </a:blip>
                    <a:srcRect/>
                    <a:stretch>
                      <a:fillRect/>
                    </a:stretch>
                  </pic:blipFill>
                  <pic:spPr>
                    <a:xfrm>
                      <a:off x="0" y="0"/>
                      <a:ext cx="5368925" cy="3939540"/>
                    </a:xfrm>
                    <a:prstGeom prst="rect">
                      <a:avLst/>
                    </a:prstGeom>
                    <a:ln/>
                  </pic:spPr>
                </pic:pic>
              </a:graphicData>
            </a:graphic>
          </wp:inline>
        </w:drawing>
      </w:r>
    </w:p>
    <w:p w14:paraId="35683EA1" w14:textId="0281B25B" w:rsidR="00292FCE" w:rsidRDefault="00292FCE" w:rsidP="005D5257">
      <w:pPr>
        <w:spacing w:line="276" w:lineRule="auto"/>
        <w:ind w:left="0" w:firstLine="1"/>
        <w:jc w:val="both"/>
        <w:rPr>
          <w:color w:val="1F4E79"/>
          <w:sz w:val="18"/>
          <w:szCs w:val="18"/>
        </w:rPr>
      </w:pPr>
      <w:r>
        <w:rPr>
          <w:color w:val="1F4E79"/>
          <w:sz w:val="18"/>
          <w:szCs w:val="18"/>
        </w:rPr>
        <w:t>Imagen 1. Elementos de Iluminación y señalización en la Plaza de Oriente</w:t>
      </w:r>
    </w:p>
    <w:p w14:paraId="44A3F6CB" w14:textId="77777777" w:rsidR="00EE184B" w:rsidRDefault="00EE184B" w:rsidP="005D5257">
      <w:pPr>
        <w:spacing w:line="276" w:lineRule="auto"/>
        <w:ind w:left="0" w:firstLine="1"/>
        <w:jc w:val="both"/>
        <w:rPr>
          <w:color w:val="1F4E79"/>
          <w:sz w:val="18"/>
          <w:szCs w:val="18"/>
        </w:rPr>
      </w:pPr>
    </w:p>
    <w:p w14:paraId="76A1B9F7" w14:textId="6197494C" w:rsidR="00292FCE" w:rsidRDefault="005D5257" w:rsidP="00CD75A5">
      <w:pPr>
        <w:pStyle w:val="Ttulo2"/>
        <w:ind w:left="426" w:hanging="426"/>
      </w:pPr>
      <w:bookmarkStart w:id="61" w:name="_Toc115246849"/>
      <w:r>
        <w:lastRenderedPageBreak/>
        <w:t>DETALLES DE DISEÑO</w:t>
      </w:r>
      <w:bookmarkEnd w:id="61"/>
    </w:p>
    <w:p w14:paraId="03E3C2FA" w14:textId="00C9D175" w:rsidR="005D5257" w:rsidRDefault="005D5257" w:rsidP="00CC39DD">
      <w:pPr>
        <w:spacing w:line="276" w:lineRule="auto"/>
        <w:ind w:left="0" w:firstLine="0"/>
      </w:pPr>
      <w:r>
        <w:t>Al margen de sus propiedades como mobiliario urbano, así debe ser el diseño de la señalización y la iluminación para cumplir sus funciones específicas:</w:t>
      </w:r>
    </w:p>
    <w:p w14:paraId="5975277B" w14:textId="110994D1" w:rsidR="005D5257" w:rsidRPr="00EE184B" w:rsidRDefault="005D5257">
      <w:pPr>
        <w:pStyle w:val="Ttulo3"/>
        <w:numPr>
          <w:ilvl w:val="0"/>
          <w:numId w:val="58"/>
        </w:numPr>
        <w:ind w:left="426" w:hanging="426"/>
      </w:pPr>
      <w:bookmarkStart w:id="62" w:name="_Toc115246850"/>
      <w:r w:rsidRPr="00EE184B">
        <w:t>Iluminación</w:t>
      </w:r>
      <w:bookmarkEnd w:id="62"/>
    </w:p>
    <w:p w14:paraId="60FD6D76" w14:textId="77777777" w:rsidR="005D5257" w:rsidRDefault="005D5257" w:rsidP="005D5257">
      <w:r>
        <w:t>Hay que distinguir entre:</w:t>
      </w:r>
    </w:p>
    <w:p w14:paraId="755D25F9" w14:textId="2A84B24E" w:rsidR="005D5257" w:rsidRDefault="005D5257">
      <w:pPr>
        <w:numPr>
          <w:ilvl w:val="0"/>
          <w:numId w:val="60"/>
        </w:numPr>
        <w:spacing w:before="0" w:after="0" w:line="276" w:lineRule="auto"/>
      </w:pPr>
      <w:r>
        <w:t>iluminación ambiental o general.</w:t>
      </w:r>
    </w:p>
    <w:p w14:paraId="1186C70F" w14:textId="3FB92B7C" w:rsidR="005D5257" w:rsidRDefault="005D5257">
      <w:pPr>
        <w:numPr>
          <w:ilvl w:val="0"/>
          <w:numId w:val="60"/>
        </w:numPr>
        <w:spacing w:before="0" w:after="0" w:line="276" w:lineRule="auto"/>
      </w:pPr>
      <w:r>
        <w:t>iluminación puntual o de refuerzo.</w:t>
      </w:r>
    </w:p>
    <w:p w14:paraId="7A8F38D4" w14:textId="3DC60306" w:rsidR="005D5257" w:rsidRDefault="005D5257">
      <w:pPr>
        <w:numPr>
          <w:ilvl w:val="0"/>
          <w:numId w:val="60"/>
        </w:numPr>
        <w:spacing w:before="0" w:after="160" w:line="276" w:lineRule="auto"/>
      </w:pPr>
      <w:r>
        <w:t>iluminación ornamental.</w:t>
      </w:r>
    </w:p>
    <w:p w14:paraId="63840790" w14:textId="77777777" w:rsidR="005D5257" w:rsidRDefault="005D5257" w:rsidP="005D5257">
      <w:pPr>
        <w:rPr>
          <w:b/>
        </w:rPr>
      </w:pPr>
      <w:r>
        <w:t xml:space="preserve">La </w:t>
      </w:r>
      <w:r>
        <w:rPr>
          <w:b/>
        </w:rPr>
        <w:t>iluminación general</w:t>
      </w:r>
      <w:r>
        <w:t xml:space="preserve"> cumplirá con los siguientes criterios: </w:t>
      </w:r>
    </w:p>
    <w:p w14:paraId="5B23048A" w14:textId="77777777" w:rsidR="005D5257" w:rsidRDefault="005D5257">
      <w:pPr>
        <w:numPr>
          <w:ilvl w:val="0"/>
          <w:numId w:val="59"/>
        </w:numPr>
        <w:spacing w:before="0" w:after="160" w:line="276" w:lineRule="auto"/>
      </w:pPr>
      <w:r>
        <w:t xml:space="preserve">Conseguir una </w:t>
      </w:r>
      <w:r>
        <w:rPr>
          <w:b/>
        </w:rPr>
        <w:t>iluminación uniforme.</w:t>
      </w:r>
      <w:r>
        <w:t xml:space="preserve"> La intensidad debe ser adecuada para recorrer el itinerario personal, sin que haya zonas en sombra ni cambios bruscos en los niveles de iluminación. </w:t>
      </w:r>
    </w:p>
    <w:p w14:paraId="69720B2E" w14:textId="77777777" w:rsidR="005D5257" w:rsidRDefault="005D5257">
      <w:pPr>
        <w:numPr>
          <w:ilvl w:val="0"/>
          <w:numId w:val="59"/>
        </w:numPr>
        <w:spacing w:before="0" w:after="160" w:line="276" w:lineRule="auto"/>
      </w:pPr>
      <w:r>
        <w:rPr>
          <w:b/>
        </w:rPr>
        <w:t>Evitar deslumbramientos</w:t>
      </w:r>
      <w:r>
        <w:t>. Se consigue teniendo en cuenta tanto la orientación de las lámparas como los posibles reflejos en otros elementos de la vía pública.</w:t>
      </w:r>
    </w:p>
    <w:p w14:paraId="1D44FC48" w14:textId="77777777" w:rsidR="005D5257" w:rsidRPr="00630599" w:rsidRDefault="005D5257" w:rsidP="005D5257">
      <w:pPr>
        <w:pStyle w:val="Prrafodelista"/>
        <w:numPr>
          <w:ilvl w:val="0"/>
          <w:numId w:val="6"/>
        </w:numPr>
        <w:spacing w:before="360"/>
        <w:ind w:left="357" w:hanging="357"/>
        <w:contextualSpacing w:val="0"/>
        <w:rPr>
          <w:rStyle w:val="Referenciaintensa"/>
        </w:rPr>
      </w:pPr>
      <w:r w:rsidRPr="00630599">
        <w:rPr>
          <w:rStyle w:val="Referenciaintensa"/>
        </w:rPr>
        <w:t>Recomendaciones de buenas prácticas</w:t>
      </w:r>
    </w:p>
    <w:p w14:paraId="6878AFA5" w14:textId="77777777" w:rsidR="00283EE0" w:rsidRPr="00283EE0" w:rsidRDefault="00283EE0" w:rsidP="00283EE0">
      <w:pPr>
        <w:pStyle w:val="Citadestacada"/>
      </w:pPr>
      <w:r w:rsidRPr="00283EE0">
        <w:t xml:space="preserve">El deslumbramiento por la mala orientación de una fuente de luz puede producir instantes de ceguera que desorientan y causan inseguridad a los peatones. </w:t>
      </w:r>
    </w:p>
    <w:p w14:paraId="78F72BDF" w14:textId="77777777" w:rsidR="00283EE0" w:rsidRPr="00283EE0" w:rsidRDefault="00283EE0" w:rsidP="00283EE0">
      <w:pPr>
        <w:pStyle w:val="Citadestacada"/>
      </w:pPr>
      <w:r>
        <w:t>El deslumbramiento es más peligroso aún en</w:t>
      </w:r>
      <w:r w:rsidRPr="00283EE0">
        <w:t xml:space="preserve"> situaci</w:t>
      </w:r>
      <w:r>
        <w:t>o</w:t>
      </w:r>
      <w:r w:rsidRPr="00283EE0">
        <w:t>nes de especial atención, como cambios de nivel (escaleras, rampas, etc.)</w:t>
      </w:r>
      <w:r>
        <w:t xml:space="preserve"> o </w:t>
      </w:r>
      <w:r w:rsidRPr="00283EE0">
        <w:t>interacción con medios de transporte (pasos de peatones, paradas de autobús, etc.)</w:t>
      </w:r>
      <w:r>
        <w:t>.</w:t>
      </w:r>
    </w:p>
    <w:p w14:paraId="59BB9734" w14:textId="77777777" w:rsidR="00283EE0" w:rsidRDefault="00283EE0" w:rsidP="00283EE0"/>
    <w:p w14:paraId="7F47B770" w14:textId="11F406F5" w:rsidR="00283EE0" w:rsidRDefault="00283EE0" w:rsidP="00283EE0">
      <w:r>
        <w:t xml:space="preserve">La </w:t>
      </w:r>
      <w:r>
        <w:rPr>
          <w:b/>
        </w:rPr>
        <w:t>iluminación de refuerzo</w:t>
      </w:r>
      <w:r>
        <w:t xml:space="preserve"> se dispone por estos criterios:</w:t>
      </w:r>
    </w:p>
    <w:p w14:paraId="7D5549F5" w14:textId="77777777" w:rsidR="00283EE0" w:rsidRDefault="00283EE0">
      <w:pPr>
        <w:numPr>
          <w:ilvl w:val="0"/>
          <w:numId w:val="59"/>
        </w:numPr>
        <w:spacing w:before="0" w:after="160" w:line="276" w:lineRule="auto"/>
        <w:ind w:left="1065"/>
      </w:pPr>
      <w:r>
        <w:rPr>
          <w:b/>
        </w:rPr>
        <w:t>Aumentar la seguridad</w:t>
      </w:r>
      <w:r>
        <w:t xml:space="preserve"> de algunas zonas, como en pasos de peatones, escaleras y rampas. En estos lugares habrá iluminación artificial durante la noche, con intensidad, movimiento, color, o cualquier característica que la diferencie de la del resto de la vía y destaque su emplazamiento. El objetivo es hacerlos visibles para vehículos y peatones. </w:t>
      </w:r>
    </w:p>
    <w:p w14:paraId="4C032906" w14:textId="77777777" w:rsidR="00283EE0" w:rsidRDefault="00283EE0">
      <w:pPr>
        <w:numPr>
          <w:ilvl w:val="0"/>
          <w:numId w:val="59"/>
        </w:numPr>
        <w:spacing w:before="0" w:after="160" w:line="276" w:lineRule="auto"/>
        <w:ind w:left="1065"/>
      </w:pPr>
      <w:r>
        <w:rPr>
          <w:b/>
        </w:rPr>
        <w:t xml:space="preserve">Resaltar puntos de interés, </w:t>
      </w:r>
      <w:r>
        <w:t xml:space="preserve">como carteles informativos, números de calle, indicadores, planos, </w:t>
      </w:r>
      <w:proofErr w:type="spellStart"/>
      <w:r>
        <w:t>etc</w:t>
      </w:r>
      <w:proofErr w:type="spellEnd"/>
      <w:r>
        <w:t xml:space="preserve">, para localizarlos y visualizarlos. Se hace </w:t>
      </w:r>
      <w:r>
        <w:lastRenderedPageBreak/>
        <w:t>mediante luces directas sobre ellos, que no provoquen reflejos ni deslumbramientos.</w:t>
      </w:r>
    </w:p>
    <w:p w14:paraId="3049B01C" w14:textId="106243A7" w:rsidR="00283EE0" w:rsidRPr="007F318F" w:rsidRDefault="00283EE0">
      <w:pPr>
        <w:numPr>
          <w:ilvl w:val="0"/>
          <w:numId w:val="59"/>
        </w:numPr>
        <w:spacing w:before="0" w:after="160" w:line="276" w:lineRule="auto"/>
        <w:ind w:left="1065"/>
      </w:pPr>
      <w:r w:rsidRPr="007F318F">
        <w:rPr>
          <w:b/>
        </w:rPr>
        <w:t xml:space="preserve">Advertencia o aviso, </w:t>
      </w:r>
      <w:r w:rsidRPr="007F318F">
        <w:t xml:space="preserve">como el balizamiento de obras. Según la TMA 851/2021, habrá una señalización luminosa de advertencia con destellos anaranjados o rojizos al inicio y final del vallado y cada 50 m o fracción (Ver </w:t>
      </w:r>
      <w:r w:rsidR="007F318F" w:rsidRPr="007F318F">
        <w:t xml:space="preserve">apartado </w:t>
      </w:r>
      <w:r w:rsidRPr="007F318F">
        <w:t>1 “Protección y señalización de obras”</w:t>
      </w:r>
      <w:r w:rsidR="007F318F" w:rsidRPr="007F318F">
        <w:t xml:space="preserve"> del capítulo “Obras en la vía pública”</w:t>
      </w:r>
      <w:r w:rsidRPr="007F318F">
        <w:t>).</w:t>
      </w:r>
    </w:p>
    <w:p w14:paraId="63CED8A4" w14:textId="77777777" w:rsidR="00283EE0" w:rsidRPr="00630599" w:rsidRDefault="00283EE0" w:rsidP="00283EE0">
      <w:pPr>
        <w:pStyle w:val="Prrafodelista"/>
        <w:numPr>
          <w:ilvl w:val="0"/>
          <w:numId w:val="6"/>
        </w:numPr>
        <w:spacing w:before="360"/>
        <w:ind w:left="357" w:hanging="357"/>
        <w:contextualSpacing w:val="0"/>
        <w:rPr>
          <w:rStyle w:val="Referenciaintensa"/>
        </w:rPr>
      </w:pPr>
      <w:r w:rsidRPr="00630599">
        <w:rPr>
          <w:rStyle w:val="Referenciaintensa"/>
        </w:rPr>
        <w:t>Recomendaciones de buenas prácticas</w:t>
      </w:r>
    </w:p>
    <w:p w14:paraId="141CD6FD" w14:textId="7D2921BA" w:rsidR="00283EE0" w:rsidRPr="00283EE0" w:rsidRDefault="00283EE0" w:rsidP="00AB3050">
      <w:pPr>
        <w:pStyle w:val="Citadestacada"/>
      </w:pPr>
      <w:r w:rsidRPr="00283EE0">
        <w:t>Desde el punto de vista de la accesibilidad, las propiedades de la iluminación responden más a conceptos cualitativos (uniformidad, deslumbramientos y calidad, temperatura de color</w:t>
      </w:r>
      <w:r>
        <w:t>…</w:t>
      </w:r>
      <w:r w:rsidRPr="00283EE0">
        <w:t>) que cuantitativos</w:t>
      </w:r>
      <w:r>
        <w:t>.</w:t>
      </w:r>
      <w:r w:rsidRPr="00283EE0">
        <w:t xml:space="preserve"> </w:t>
      </w:r>
      <w:r>
        <w:t>Los v</w:t>
      </w:r>
      <w:r w:rsidRPr="00283EE0">
        <w:t xml:space="preserve">alores numéricos de niveles de iluminación </w:t>
      </w:r>
      <w:r>
        <w:t>se recogen en</w:t>
      </w:r>
      <w:r w:rsidRPr="00283EE0">
        <w:t xml:space="preserve"> otras normativas específicas en la materia. </w:t>
      </w:r>
      <w:r w:rsidRPr="007F318F">
        <w:t xml:space="preserve">La Orden TMA 851/2021 </w:t>
      </w:r>
      <w:r w:rsidRPr="00283EE0">
        <w:t>refiere los niveles de iluminación</w:t>
      </w:r>
      <w:r w:rsidRPr="007F318F">
        <w:t xml:space="preserve"> al RD 1890/2008 </w:t>
      </w:r>
      <w:r w:rsidRPr="00283EE0">
        <w:t>en el que se tiene en cuenta tanto la seguridad como la eficiencia energética.</w:t>
      </w:r>
    </w:p>
    <w:p w14:paraId="095306D2" w14:textId="77777777" w:rsidR="00283EE0" w:rsidRDefault="00283EE0" w:rsidP="00CC39DD">
      <w:pPr>
        <w:spacing w:line="276" w:lineRule="auto"/>
        <w:ind w:left="0" w:firstLine="0"/>
      </w:pPr>
      <w:r>
        <w:t xml:space="preserve">La </w:t>
      </w:r>
      <w:r>
        <w:rPr>
          <w:b/>
        </w:rPr>
        <w:t>iluminación ornamental</w:t>
      </w:r>
      <w:r>
        <w:t xml:space="preserve"> resalta la presencia de un edificio singular. También puede utilizarse como un elemento más del diseño de una plaza o un ámbito urbano.</w:t>
      </w:r>
    </w:p>
    <w:p w14:paraId="21CA0C4F" w14:textId="32E1DEC6" w:rsidR="00283EE0" w:rsidRDefault="00283EE0" w:rsidP="00F36FF7">
      <w:pPr>
        <w:spacing w:line="276" w:lineRule="auto"/>
        <w:rPr>
          <w:lang w:eastAsia="es-ES_tradnl"/>
        </w:rPr>
      </w:pPr>
      <w:r>
        <w:rPr>
          <w:noProof/>
        </w:rPr>
        <w:drawing>
          <wp:inline distT="0" distB="0" distL="0" distR="0" wp14:anchorId="3DF32B04" wp14:editId="1772912A">
            <wp:extent cx="5754370" cy="4067810"/>
            <wp:effectExtent l="0" t="0" r="0" b="0"/>
            <wp:docPr id="429" name="image17.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29" name="image17.png">
                      <a:extLst>
                        <a:ext uri="{C183D7F6-B498-43B3-948B-1728B52AA6E4}">
                          <adec:decorative xmlns:adec="http://schemas.microsoft.com/office/drawing/2017/decorative" val="1"/>
                        </a:ext>
                      </a:extLst>
                    </pic:cNvPr>
                    <pic:cNvPicPr preferRelativeResize="0"/>
                  </pic:nvPicPr>
                  <pic:blipFill>
                    <a:blip r:embed="rId124" cstate="email">
                      <a:extLst>
                        <a:ext uri="{28A0092B-C50C-407E-A947-70E740481C1C}">
                          <a14:useLocalDpi xmlns:a14="http://schemas.microsoft.com/office/drawing/2010/main"/>
                        </a:ext>
                      </a:extLst>
                    </a:blip>
                    <a:srcRect/>
                    <a:stretch>
                      <a:fillRect/>
                    </a:stretch>
                  </pic:blipFill>
                  <pic:spPr>
                    <a:xfrm>
                      <a:off x="0" y="0"/>
                      <a:ext cx="5754370" cy="4067810"/>
                    </a:xfrm>
                    <a:prstGeom prst="rect">
                      <a:avLst/>
                    </a:prstGeom>
                    <a:ln/>
                  </pic:spPr>
                </pic:pic>
              </a:graphicData>
            </a:graphic>
          </wp:inline>
        </w:drawing>
      </w:r>
    </w:p>
    <w:p w14:paraId="1CC4D1EB" w14:textId="26EC2E61" w:rsidR="00283EE0" w:rsidRDefault="00283EE0" w:rsidP="00F36FF7">
      <w:pPr>
        <w:spacing w:line="276" w:lineRule="auto"/>
        <w:ind w:left="0" w:firstLine="0"/>
        <w:rPr>
          <w:color w:val="1F4E79"/>
          <w:sz w:val="18"/>
          <w:szCs w:val="18"/>
        </w:rPr>
      </w:pPr>
      <w:r>
        <w:rPr>
          <w:color w:val="1F4E79"/>
          <w:sz w:val="18"/>
          <w:szCs w:val="18"/>
        </w:rPr>
        <w:lastRenderedPageBreak/>
        <w:t>Imagen 2. Iluminación ornamental en el diseño de la Plaza de Dalí</w:t>
      </w:r>
      <w:r w:rsidR="000052C5">
        <w:rPr>
          <w:color w:val="1F4E79"/>
          <w:sz w:val="18"/>
          <w:szCs w:val="18"/>
        </w:rPr>
        <w:t>.</w:t>
      </w:r>
      <w:r w:rsidR="00F36FF7">
        <w:rPr>
          <w:color w:val="1F4E79"/>
          <w:sz w:val="18"/>
          <w:szCs w:val="18"/>
        </w:rPr>
        <w:t xml:space="preserve"> </w:t>
      </w:r>
      <w:hyperlink r:id="rId125" w:history="1">
        <w:r w:rsidRPr="000052C5">
          <w:rPr>
            <w:rStyle w:val="Hipervnculo"/>
            <w:sz w:val="18"/>
            <w:szCs w:val="18"/>
          </w:rPr>
          <w:t>Fuente</w:t>
        </w:r>
      </w:hyperlink>
      <w:r w:rsidR="000052C5">
        <w:rPr>
          <w:color w:val="1F4E79"/>
          <w:sz w:val="18"/>
          <w:szCs w:val="18"/>
        </w:rPr>
        <w:t xml:space="preserve">. </w:t>
      </w:r>
      <w:r>
        <w:rPr>
          <w:color w:val="1F4E79"/>
          <w:sz w:val="18"/>
          <w:szCs w:val="18"/>
        </w:rPr>
        <w:t xml:space="preserve">Este tipo de iluminación con elementos a poca altura o incluso a ras de suelo, y fácilmente </w:t>
      </w:r>
      <w:proofErr w:type="spellStart"/>
      <w:r>
        <w:rPr>
          <w:color w:val="1F4E79"/>
          <w:sz w:val="18"/>
          <w:szCs w:val="18"/>
        </w:rPr>
        <w:t>vandalizables</w:t>
      </w:r>
      <w:proofErr w:type="spellEnd"/>
      <w:r>
        <w:rPr>
          <w:color w:val="1F4E79"/>
          <w:sz w:val="18"/>
          <w:szCs w:val="18"/>
        </w:rPr>
        <w:t>, presenta problemas de conservación y mantenimiento que, en este caso, supuso su sustitución</w:t>
      </w:r>
    </w:p>
    <w:p w14:paraId="54DDC6E1" w14:textId="113B69DC" w:rsidR="00283EE0" w:rsidRDefault="00283EE0" w:rsidP="009C0EB5">
      <w:pPr>
        <w:pStyle w:val="Ttulo3"/>
      </w:pPr>
      <w:bookmarkStart w:id="63" w:name="_Toc115246851"/>
      <w:r>
        <w:t>Señalización y comunicación</w:t>
      </w:r>
      <w:bookmarkEnd w:id="63"/>
    </w:p>
    <w:p w14:paraId="00C6421F" w14:textId="77777777" w:rsidR="00283EE0" w:rsidRDefault="00283EE0" w:rsidP="00CC39DD">
      <w:pPr>
        <w:spacing w:line="276" w:lineRule="auto"/>
        <w:ind w:left="0" w:firstLine="0"/>
      </w:pPr>
      <w:r>
        <w:t xml:space="preserve">Los itinerarios peatonales dispondrán de una completa señalización que asegure la </w:t>
      </w:r>
      <w:r>
        <w:rPr>
          <w:b/>
        </w:rPr>
        <w:t>ubicación y orientación</w:t>
      </w:r>
      <w:r>
        <w:t xml:space="preserve"> de los peatones con cualquier tipo de discapacidad. </w:t>
      </w:r>
    </w:p>
    <w:p w14:paraId="50E35CA1" w14:textId="77777777" w:rsidR="00283EE0" w:rsidRDefault="00283EE0" w:rsidP="00CC39DD">
      <w:pPr>
        <w:spacing w:line="276" w:lineRule="auto"/>
      </w:pPr>
      <w:r>
        <w:t>Así, todas las personas deben tener acceso a la información necesaria para:</w:t>
      </w:r>
    </w:p>
    <w:p w14:paraId="3D655D43" w14:textId="2A85892C" w:rsidR="00283EE0" w:rsidRDefault="00A86724">
      <w:pPr>
        <w:numPr>
          <w:ilvl w:val="0"/>
          <w:numId w:val="61"/>
        </w:numPr>
        <w:spacing w:before="0" w:after="0" w:line="276" w:lineRule="auto"/>
      </w:pPr>
      <w:r>
        <w:t>O</w:t>
      </w:r>
      <w:r w:rsidR="00283EE0">
        <w:t>rientarse de manera eficaz durante el recorrido completo</w:t>
      </w:r>
      <w:r w:rsidR="001F6180">
        <w:t>.</w:t>
      </w:r>
      <w:r w:rsidR="00283EE0">
        <w:t xml:space="preserve"> </w:t>
      </w:r>
    </w:p>
    <w:p w14:paraId="74B7B14C" w14:textId="5FEC3925" w:rsidR="00283EE0" w:rsidRDefault="00A86724">
      <w:pPr>
        <w:numPr>
          <w:ilvl w:val="0"/>
          <w:numId w:val="61"/>
        </w:numPr>
        <w:spacing w:before="0" w:after="160" w:line="276" w:lineRule="auto"/>
      </w:pPr>
      <w:r>
        <w:t>L</w:t>
      </w:r>
      <w:r w:rsidR="00283EE0">
        <w:t>ocalizar los distintos espacios o equipamientos de interés</w:t>
      </w:r>
      <w:r w:rsidR="001F6180">
        <w:t>.</w:t>
      </w:r>
      <w:r w:rsidR="00283EE0">
        <w:t xml:space="preserve"> </w:t>
      </w:r>
    </w:p>
    <w:p w14:paraId="4619A845" w14:textId="48D5FB01" w:rsidR="00283EE0" w:rsidRDefault="00283EE0" w:rsidP="00CC39DD">
      <w:pPr>
        <w:spacing w:line="276" w:lineRule="auto"/>
        <w:ind w:left="0" w:firstLine="0"/>
      </w:pPr>
      <w:r>
        <w:t>El diseño de los sistemas de señalización y comunicación mediante elementos visuales, sonoros o táctiles de los espacios públicos urbanizados debe cumplir estos criterios:</w:t>
      </w:r>
    </w:p>
    <w:p w14:paraId="61593C0D" w14:textId="77777777" w:rsidR="00283EE0" w:rsidRDefault="00283EE0">
      <w:pPr>
        <w:numPr>
          <w:ilvl w:val="0"/>
          <w:numId w:val="59"/>
        </w:numPr>
        <w:spacing w:before="0" w:after="160" w:line="276" w:lineRule="auto"/>
        <w:ind w:left="1065"/>
      </w:pPr>
      <w:r>
        <w:t xml:space="preserve">La información se dispondrá para </w:t>
      </w:r>
      <w:r>
        <w:rPr>
          <w:b/>
        </w:rPr>
        <w:t>facilitar su lectura,</w:t>
      </w:r>
      <w:r>
        <w:t xml:space="preserve"> sin que haya obstáculos o riesgo de deslumbramiento.</w:t>
      </w:r>
    </w:p>
    <w:p w14:paraId="3761A886" w14:textId="2572A2BD" w:rsidR="00283EE0" w:rsidRDefault="00283EE0">
      <w:pPr>
        <w:numPr>
          <w:ilvl w:val="0"/>
          <w:numId w:val="59"/>
        </w:numPr>
        <w:spacing w:before="0" w:after="160" w:line="276" w:lineRule="auto"/>
        <w:ind w:left="1065"/>
      </w:pPr>
      <w:r>
        <w:t>Posición, altura y orientación responderán a criterios de accesibilidad. Se tendrán en cuenta el tamaño y el tipo de letra (en función de la distancia de lectura), el contraste cromático</w:t>
      </w:r>
      <w:r w:rsidR="00A86724">
        <w:t xml:space="preserve"> o </w:t>
      </w:r>
      <w:r>
        <w:t>el empleo correcto de pictogramas</w:t>
      </w:r>
      <w:r w:rsidR="00A86724">
        <w:t>.</w:t>
      </w:r>
    </w:p>
    <w:p w14:paraId="48CCBA62" w14:textId="77777777" w:rsidR="00283EE0" w:rsidRPr="00630599" w:rsidRDefault="00283EE0" w:rsidP="00283EE0">
      <w:pPr>
        <w:pStyle w:val="Prrafodelista"/>
        <w:numPr>
          <w:ilvl w:val="0"/>
          <w:numId w:val="6"/>
        </w:numPr>
        <w:spacing w:before="360"/>
        <w:ind w:left="357" w:hanging="357"/>
        <w:contextualSpacing w:val="0"/>
        <w:rPr>
          <w:rStyle w:val="Referenciaintensa"/>
        </w:rPr>
      </w:pPr>
      <w:r w:rsidRPr="00630599">
        <w:rPr>
          <w:rStyle w:val="Referenciaintensa"/>
        </w:rPr>
        <w:t>Recomendaciones de buenas prácticas</w:t>
      </w:r>
    </w:p>
    <w:p w14:paraId="61618FC4" w14:textId="77777777" w:rsidR="00283EE0" w:rsidRPr="00283EE0" w:rsidRDefault="00283EE0" w:rsidP="00283EE0">
      <w:pPr>
        <w:pStyle w:val="Citadestacada"/>
      </w:pPr>
      <w:r w:rsidRPr="00283EE0">
        <w:t xml:space="preserve">El uso de pictogramas es cada vez más frecuente, pero estos recursos deben transmitir la información necesaria, sin caer en una complejidad excesiva. </w:t>
      </w:r>
    </w:p>
    <w:p w14:paraId="76D5381A" w14:textId="5DCEA0E3" w:rsidR="00283EE0" w:rsidRDefault="00283EE0" w:rsidP="00283EE0">
      <w:pPr>
        <w:pStyle w:val="Citadestacada"/>
      </w:pPr>
      <w:r w:rsidRPr="00283EE0">
        <w:t>El pictograma debe ser fácilmente interpretable, independientemente de la capacidad cognitiva de las personas. Por ello, resulta imprescindible someter estos pictogramas a una validación (reglamentada por las correspondientes normas UNE) por parte de grupos de usuarios con distintas capacidades.</w:t>
      </w:r>
    </w:p>
    <w:p w14:paraId="73B250BE" w14:textId="77777777" w:rsidR="00CC39DD" w:rsidRPr="00CC39DD" w:rsidRDefault="00CC39DD" w:rsidP="00CC39DD">
      <w:pPr>
        <w:spacing w:line="276" w:lineRule="auto"/>
      </w:pPr>
    </w:p>
    <w:p w14:paraId="6C669F84" w14:textId="77777777" w:rsidR="00283EE0" w:rsidRDefault="00283EE0">
      <w:pPr>
        <w:numPr>
          <w:ilvl w:val="0"/>
          <w:numId w:val="59"/>
        </w:numPr>
        <w:spacing w:before="0" w:after="160" w:line="276" w:lineRule="auto"/>
        <w:ind w:left="1134"/>
      </w:pPr>
      <w:r>
        <w:t xml:space="preserve">La información será </w:t>
      </w:r>
      <w:r>
        <w:rPr>
          <w:b/>
        </w:rPr>
        <w:t>clara y concisa,</w:t>
      </w:r>
      <w:r>
        <w:t xml:space="preserve"> de fácil lectura y comprensión.</w:t>
      </w:r>
    </w:p>
    <w:p w14:paraId="09D96D98" w14:textId="4215D745" w:rsidR="00152428" w:rsidRDefault="00283EE0" w:rsidP="00AB3050">
      <w:pPr>
        <w:numPr>
          <w:ilvl w:val="0"/>
          <w:numId w:val="59"/>
        </w:numPr>
        <w:spacing w:before="0" w:after="160" w:line="276" w:lineRule="auto"/>
        <w:ind w:left="1134"/>
      </w:pPr>
      <w:r>
        <w:t>Se evitará la saturación informativa. Solo se aportará la información necesaria para la comprensión del entorno más cercano.</w:t>
      </w:r>
    </w:p>
    <w:p w14:paraId="3CE68416" w14:textId="77777777" w:rsidR="00CC39DD" w:rsidRPr="00630599" w:rsidRDefault="00CC39DD" w:rsidP="00CC39DD">
      <w:pPr>
        <w:pStyle w:val="Prrafodelista"/>
        <w:numPr>
          <w:ilvl w:val="0"/>
          <w:numId w:val="6"/>
        </w:numPr>
        <w:spacing w:before="360"/>
        <w:ind w:left="357" w:hanging="357"/>
        <w:contextualSpacing w:val="0"/>
        <w:rPr>
          <w:rStyle w:val="Referenciaintensa"/>
        </w:rPr>
      </w:pPr>
      <w:r w:rsidRPr="00630599">
        <w:rPr>
          <w:rStyle w:val="Referenciaintensa"/>
        </w:rPr>
        <w:t>Recomendaciones de buenas prácticas</w:t>
      </w:r>
    </w:p>
    <w:p w14:paraId="36E92A7D" w14:textId="77777777" w:rsidR="00CC39DD" w:rsidRPr="00CC39DD" w:rsidRDefault="00CC39DD" w:rsidP="00CC39DD">
      <w:pPr>
        <w:pStyle w:val="Citadestacada"/>
      </w:pPr>
      <w:r w:rsidRPr="00CC39DD">
        <w:t>Un panel informativo con múltiples opciones entorpece la transmisión de información al usuario. Es así porque la rapidez de respuesta de una persona disminuye al aumentar el número de alternativas que se le ofrecen.</w:t>
      </w:r>
    </w:p>
    <w:p w14:paraId="2A0FDA66" w14:textId="79C7F3D0" w:rsidR="00CC39DD" w:rsidRDefault="00CC39DD" w:rsidP="00CC39DD">
      <w:pPr>
        <w:pStyle w:val="Citadestacada"/>
      </w:pPr>
      <w:r w:rsidRPr="00CC39DD">
        <w:t>Los datos que se aportan deben estar jerarquizados, de lo más cercano y particular a lo más general.</w:t>
      </w:r>
    </w:p>
    <w:p w14:paraId="06E15971" w14:textId="77777777" w:rsidR="00152428" w:rsidRPr="00152428" w:rsidRDefault="00152428" w:rsidP="00152428"/>
    <w:p w14:paraId="35DEBC31" w14:textId="66C09DDA" w:rsidR="00CC39DD" w:rsidRDefault="00CC39DD" w:rsidP="00CC39DD">
      <w:pPr>
        <w:spacing w:line="276" w:lineRule="auto"/>
        <w:ind w:left="0" w:firstLine="0"/>
      </w:pPr>
      <w:r>
        <w:t xml:space="preserve">Preferentemente, la información deberá ser </w:t>
      </w:r>
      <w:r>
        <w:rPr>
          <w:b/>
        </w:rPr>
        <w:t>comunicada de manera analógica</w:t>
      </w:r>
      <w:r>
        <w:t xml:space="preserve"> a través de un sistema de señales, rótulos e indicadores. Estos se distribuirán en el área de uso peatonal, con el objeto de garantizar una fácil lectura en todo momento.</w:t>
      </w:r>
    </w:p>
    <w:p w14:paraId="44EC0DBA" w14:textId="705101EA" w:rsidR="00AB5E15" w:rsidRDefault="00AB5E15" w:rsidP="00AB5E15">
      <w:pPr>
        <w:spacing w:line="276" w:lineRule="auto"/>
        <w:ind w:left="0" w:firstLine="0"/>
      </w:pPr>
      <w:r>
        <w:t xml:space="preserve">De forma complementaria, y siempre que sea posible, se reforzarán los sistemas tradicionales con otros dirigidos a personas con discapacidad auditiva o visual y mediante la utilización de las </w:t>
      </w:r>
      <w:proofErr w:type="spellStart"/>
      <w:r>
        <w:t>TIC’s</w:t>
      </w:r>
      <w:proofErr w:type="spellEnd"/>
      <w:r>
        <w:t>.</w:t>
      </w:r>
    </w:p>
    <w:p w14:paraId="6EC37194" w14:textId="77777777" w:rsidR="00AB5E15" w:rsidRDefault="00AB5E15" w:rsidP="00AB5E15">
      <w:pPr>
        <w:spacing w:line="276" w:lineRule="auto"/>
        <w:ind w:left="0" w:firstLine="0"/>
      </w:pPr>
    </w:p>
    <w:p w14:paraId="0674ABB6" w14:textId="1B708934" w:rsidR="00AB5E15" w:rsidRDefault="00AB5E15" w:rsidP="00CC39DD">
      <w:pPr>
        <w:spacing w:line="276" w:lineRule="auto"/>
        <w:ind w:left="0" w:firstLine="0"/>
        <w:rPr>
          <w:lang w:eastAsia="es-ES_tradnl"/>
        </w:rPr>
      </w:pPr>
      <w:r>
        <w:rPr>
          <w:noProof/>
        </w:rPr>
        <w:drawing>
          <wp:inline distT="0" distB="0" distL="0" distR="0" wp14:anchorId="55D2914B" wp14:editId="4DBBF9D5">
            <wp:extent cx="5823585" cy="3735070"/>
            <wp:effectExtent l="0" t="0" r="5715" b="0"/>
            <wp:docPr id="433" name="image15.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33" name="image15.jpg">
                      <a:extLst>
                        <a:ext uri="{C183D7F6-B498-43B3-948B-1728B52AA6E4}">
                          <adec:decorative xmlns:adec="http://schemas.microsoft.com/office/drawing/2017/decorative" val="1"/>
                        </a:ext>
                      </a:extLst>
                    </pic:cNvPr>
                    <pic:cNvPicPr preferRelativeResize="0"/>
                  </pic:nvPicPr>
                  <pic:blipFill>
                    <a:blip r:embed="rId126" cstate="email">
                      <a:extLst>
                        <a:ext uri="{28A0092B-C50C-407E-A947-70E740481C1C}">
                          <a14:useLocalDpi xmlns:a14="http://schemas.microsoft.com/office/drawing/2010/main"/>
                        </a:ext>
                      </a:extLst>
                    </a:blip>
                    <a:srcRect/>
                    <a:stretch>
                      <a:fillRect/>
                    </a:stretch>
                  </pic:blipFill>
                  <pic:spPr>
                    <a:xfrm>
                      <a:off x="0" y="0"/>
                      <a:ext cx="5823585" cy="3735070"/>
                    </a:xfrm>
                    <a:prstGeom prst="rect">
                      <a:avLst/>
                    </a:prstGeom>
                    <a:ln/>
                  </pic:spPr>
                </pic:pic>
              </a:graphicData>
            </a:graphic>
          </wp:inline>
        </w:drawing>
      </w:r>
    </w:p>
    <w:p w14:paraId="53C13ED2" w14:textId="7A8F0C9A" w:rsidR="00AB5E15" w:rsidRDefault="00AB5E15" w:rsidP="00AB5E15">
      <w:pPr>
        <w:spacing w:line="276" w:lineRule="auto"/>
        <w:ind w:left="0" w:firstLine="0"/>
        <w:jc w:val="both"/>
        <w:rPr>
          <w:sz w:val="18"/>
          <w:szCs w:val="18"/>
        </w:rPr>
      </w:pPr>
      <w:r>
        <w:rPr>
          <w:color w:val="1F4E79"/>
          <w:sz w:val="18"/>
          <w:szCs w:val="18"/>
        </w:rPr>
        <w:t>Imagen 3. Empleo de un mapa en relieve con anotaciones en Braille para mejorar la comprensión del entorno histórico en la Plaza de Isabel II</w:t>
      </w:r>
    </w:p>
    <w:p w14:paraId="09F5661E" w14:textId="77777777" w:rsidR="00AB5E15" w:rsidRDefault="00AB5E15" w:rsidP="009C0EB5">
      <w:pPr>
        <w:pStyle w:val="Ttulo3"/>
      </w:pPr>
      <w:bookmarkStart w:id="64" w:name="_Toc115246852"/>
      <w:r>
        <w:t>Señalización de rótulos, carteles y paneles informativos</w:t>
      </w:r>
      <w:bookmarkEnd w:id="64"/>
    </w:p>
    <w:p w14:paraId="655AE513" w14:textId="77777777" w:rsidR="00AB5E15" w:rsidRDefault="00AB5E15" w:rsidP="00AB5E15">
      <w:pPr>
        <w:spacing w:line="276" w:lineRule="auto"/>
        <w:ind w:left="0" w:firstLine="0"/>
      </w:pPr>
      <w:r>
        <w:t xml:space="preserve">La información y la señalización se mantendrán </w:t>
      </w:r>
      <w:r>
        <w:rPr>
          <w:b/>
        </w:rPr>
        <w:t>actualizadas.</w:t>
      </w:r>
      <w:r>
        <w:t xml:space="preserve"> La accesibilidad del entorno se señalizará empleando el Símbolo Internacional de Accesibilidad (SIA).</w:t>
      </w:r>
    </w:p>
    <w:p w14:paraId="6B12FDD0" w14:textId="77777777" w:rsidR="00AB5E15" w:rsidRDefault="00AB5E15" w:rsidP="00AB5E15">
      <w:pPr>
        <w:spacing w:line="276" w:lineRule="auto"/>
        <w:ind w:left="0" w:firstLine="0"/>
      </w:pPr>
      <w:r>
        <w:t>La señalización informativa tendrá en cuenta estos criterios de accesibilidad (además de cumplir otras ordenanzas y normativas):</w:t>
      </w:r>
    </w:p>
    <w:p w14:paraId="52A014B0" w14:textId="77777777" w:rsidR="00AB5E15" w:rsidRDefault="00AB5E15" w:rsidP="00AB5E15">
      <w:pPr>
        <w:spacing w:line="276" w:lineRule="auto"/>
      </w:pPr>
    </w:p>
    <w:p w14:paraId="62469527" w14:textId="76027F57" w:rsidR="00AB5E15" w:rsidRDefault="00AB5E15">
      <w:pPr>
        <w:pStyle w:val="Prrafodelista"/>
        <w:numPr>
          <w:ilvl w:val="0"/>
          <w:numId w:val="62"/>
        </w:numPr>
        <w:spacing w:line="276" w:lineRule="auto"/>
        <w:ind w:left="1418"/>
      </w:pPr>
      <w:r>
        <w:t>La información del rótulo debe ser concisa, básica y con símbolos sencillos.</w:t>
      </w:r>
    </w:p>
    <w:p w14:paraId="48D4E49D" w14:textId="7A1102A9" w:rsidR="00AB5E15" w:rsidRDefault="00AB5E15">
      <w:pPr>
        <w:pStyle w:val="Prrafodelista"/>
        <w:numPr>
          <w:ilvl w:val="1"/>
          <w:numId w:val="63"/>
        </w:numPr>
        <w:spacing w:line="276" w:lineRule="auto"/>
      </w:pPr>
      <w:r>
        <w:t xml:space="preserve">Los caracteres o pictogramas utilizados deberán contrastar con el fondo. </w:t>
      </w:r>
    </w:p>
    <w:p w14:paraId="2A534702" w14:textId="2895A779" w:rsidR="00AB5E15" w:rsidRDefault="00AB5E15">
      <w:pPr>
        <w:pStyle w:val="Prrafodelista"/>
        <w:numPr>
          <w:ilvl w:val="1"/>
          <w:numId w:val="63"/>
        </w:numPr>
        <w:spacing w:line="276" w:lineRule="auto"/>
      </w:pPr>
      <w:r>
        <w:t xml:space="preserve">El color de base será liso. </w:t>
      </w:r>
    </w:p>
    <w:p w14:paraId="20313206" w14:textId="77777777" w:rsidR="00681C4F" w:rsidRPr="00F36FF7" w:rsidRDefault="00AB5E15" w:rsidP="00AB3050">
      <w:pPr>
        <w:pStyle w:val="Prrafodelista"/>
        <w:numPr>
          <w:ilvl w:val="1"/>
          <w:numId w:val="63"/>
        </w:numPr>
        <w:spacing w:line="276" w:lineRule="auto"/>
        <w:ind w:hanging="357"/>
        <w:contextualSpacing w:val="0"/>
      </w:pPr>
      <w:r w:rsidRPr="00F36FF7">
        <w:t>El material utilizado no producirá reflejos.</w:t>
      </w:r>
    </w:p>
    <w:p w14:paraId="3C521505" w14:textId="77777777" w:rsidR="00681C4F" w:rsidRPr="00F36FF7" w:rsidRDefault="00AB5E15" w:rsidP="00AB3050">
      <w:pPr>
        <w:pStyle w:val="Prrafodelista"/>
        <w:numPr>
          <w:ilvl w:val="1"/>
          <w:numId w:val="63"/>
        </w:numPr>
        <w:spacing w:line="276" w:lineRule="auto"/>
        <w:ind w:hanging="357"/>
        <w:contextualSpacing w:val="0"/>
      </w:pPr>
      <w:r w:rsidRPr="00F36FF7">
        <w:t>Se situarán en lugares bien iluminados a cualquier hora, evitando sombras y reflejos.</w:t>
      </w:r>
    </w:p>
    <w:p w14:paraId="7AAC48BA" w14:textId="77777777" w:rsidR="00681C4F" w:rsidRPr="00F36FF7" w:rsidRDefault="00AB5E15" w:rsidP="00AB3050">
      <w:pPr>
        <w:pStyle w:val="Prrafodelista"/>
        <w:numPr>
          <w:ilvl w:val="1"/>
          <w:numId w:val="63"/>
        </w:numPr>
        <w:spacing w:line="276" w:lineRule="auto"/>
        <w:ind w:hanging="357"/>
        <w:contextualSpacing w:val="0"/>
      </w:pPr>
      <w:r w:rsidRPr="00F36FF7">
        <w:t>Se evitarán obstáculos, cristales u otros elementos que dificulten la aproximación o impidan su fácil lectura</w:t>
      </w:r>
      <w:r w:rsidR="00681C4F" w:rsidRPr="00F36FF7">
        <w:t>.</w:t>
      </w:r>
    </w:p>
    <w:p w14:paraId="05B2F6D7" w14:textId="77777777" w:rsidR="00681C4F" w:rsidRPr="00F36FF7" w:rsidRDefault="00AB5E15" w:rsidP="00AB3050">
      <w:pPr>
        <w:pStyle w:val="Prrafodelista"/>
        <w:numPr>
          <w:ilvl w:val="1"/>
          <w:numId w:val="63"/>
        </w:numPr>
        <w:spacing w:line="276" w:lineRule="auto"/>
        <w:ind w:hanging="357"/>
        <w:contextualSpacing w:val="0"/>
      </w:pPr>
      <w:r w:rsidRPr="00F36FF7">
        <w:t>Cuando se ubiquen sobre planos horizontales tendrán una inclinación entre 30º y 45º para facilitar su lectura a personas de baja estatura o usuarias de sillas de ruedas.</w:t>
      </w:r>
    </w:p>
    <w:p w14:paraId="50116D51" w14:textId="77777777" w:rsidR="00681C4F" w:rsidRPr="00F36FF7" w:rsidRDefault="00AB5E15" w:rsidP="00AB3050">
      <w:pPr>
        <w:pStyle w:val="Prrafodelista"/>
        <w:numPr>
          <w:ilvl w:val="1"/>
          <w:numId w:val="63"/>
        </w:numPr>
        <w:spacing w:line="276" w:lineRule="auto"/>
        <w:ind w:hanging="357"/>
        <w:contextualSpacing w:val="0"/>
      </w:pPr>
      <w:r w:rsidRPr="00F36FF7">
        <w:t xml:space="preserve">El rótulo deberá contrastar cromáticamente con el paramento sobre el que esté ubicado. </w:t>
      </w:r>
    </w:p>
    <w:p w14:paraId="234B9609" w14:textId="77777777" w:rsidR="00681C4F" w:rsidRPr="00F36FF7" w:rsidRDefault="00AB5E15" w:rsidP="00AB3050">
      <w:pPr>
        <w:pStyle w:val="Prrafodelista"/>
        <w:numPr>
          <w:ilvl w:val="1"/>
          <w:numId w:val="63"/>
        </w:numPr>
        <w:spacing w:line="276" w:lineRule="auto"/>
        <w:ind w:hanging="357"/>
        <w:contextualSpacing w:val="0"/>
      </w:pPr>
      <w:r w:rsidRPr="00F36FF7">
        <w:t xml:space="preserve">Los símbolos y pictogramas deberán ser de fácil comprensión. </w:t>
      </w:r>
    </w:p>
    <w:p w14:paraId="6A2BC963" w14:textId="77777777" w:rsidR="00681C4F" w:rsidRPr="00F36FF7" w:rsidRDefault="00AB5E15" w:rsidP="00AB3050">
      <w:pPr>
        <w:pStyle w:val="Prrafodelista"/>
        <w:numPr>
          <w:ilvl w:val="1"/>
          <w:numId w:val="63"/>
        </w:numPr>
        <w:spacing w:line="276" w:lineRule="auto"/>
        <w:ind w:hanging="357"/>
        <w:contextualSpacing w:val="0"/>
      </w:pPr>
      <w:r w:rsidRPr="00F36FF7">
        <w:t>La información visual de la señalética adaptada irá acompañada de su transcripción al sistema Braille. También se facilitará mediante otros recursos la comprensión a personas con discapacidad intelectual.</w:t>
      </w:r>
    </w:p>
    <w:p w14:paraId="6F8F53C8" w14:textId="140E3012" w:rsidR="00836CDD" w:rsidRPr="00F36FF7" w:rsidRDefault="00AB5E15" w:rsidP="00AB3050">
      <w:pPr>
        <w:pStyle w:val="Prrafodelista"/>
        <w:numPr>
          <w:ilvl w:val="1"/>
          <w:numId w:val="63"/>
        </w:numPr>
        <w:spacing w:line="276" w:lineRule="auto"/>
        <w:ind w:hanging="357"/>
        <w:contextualSpacing w:val="0"/>
      </w:pPr>
      <w:r w:rsidRPr="00F36FF7">
        <w:t xml:space="preserve">Cuando un rótulo, panel o cartel esté </w:t>
      </w:r>
      <w:r w:rsidRPr="00F36FF7">
        <w:rPr>
          <w:b/>
        </w:rPr>
        <w:t>ubicado en la zona ergonómica</w:t>
      </w:r>
      <w:r w:rsidRPr="00F36FF7">
        <w:t xml:space="preserve"> de interacción del brazo se cumplirá lo siguiente (la zona de interacción del brazo en paramentos verticales está entre 1,25 m y 1,75 m y en planos horizontales, entre 0,90 m y 1,25 m)</w:t>
      </w:r>
    </w:p>
    <w:p w14:paraId="7DCF2BAE" w14:textId="5509AF1A" w:rsidR="00681C4F" w:rsidRPr="00F36FF7" w:rsidRDefault="00681C4F" w:rsidP="00AB3050">
      <w:pPr>
        <w:pStyle w:val="Prrafodelista"/>
        <w:numPr>
          <w:ilvl w:val="1"/>
          <w:numId w:val="63"/>
        </w:numPr>
        <w:spacing w:line="276" w:lineRule="auto"/>
        <w:ind w:hanging="357"/>
        <w:contextualSpacing w:val="0"/>
      </w:pPr>
      <w:r w:rsidRPr="00F36FF7">
        <w:t xml:space="preserve">Utilizará el </w:t>
      </w:r>
      <w:r w:rsidRPr="00F36FF7">
        <w:rPr>
          <w:b/>
        </w:rPr>
        <w:t>Braille</w:t>
      </w:r>
      <w:r w:rsidRPr="00F36FF7">
        <w:t xml:space="preserve"> y la señalización en </w:t>
      </w:r>
      <w:r w:rsidRPr="00F36FF7">
        <w:rPr>
          <w:b/>
        </w:rPr>
        <w:t xml:space="preserve">alto relieve </w:t>
      </w:r>
      <w:r w:rsidRPr="00F36FF7">
        <w:t>para garantizar su lectura por parte de las personas con discapacidad visual. En ese caso se cumplirán estas condiciones:</w:t>
      </w:r>
    </w:p>
    <w:p w14:paraId="2F856F88" w14:textId="77777777" w:rsidR="00836CDD" w:rsidRPr="00F36FF7" w:rsidRDefault="00836CDD" w:rsidP="00AB3050">
      <w:pPr>
        <w:numPr>
          <w:ilvl w:val="2"/>
          <w:numId w:val="63"/>
        </w:numPr>
        <w:spacing w:line="276" w:lineRule="auto"/>
        <w:ind w:hanging="357"/>
      </w:pPr>
      <w:r w:rsidRPr="00F36FF7">
        <w:t xml:space="preserve">Se ubicarán los caracteres en Braille. </w:t>
      </w:r>
    </w:p>
    <w:p w14:paraId="2D14821C" w14:textId="77777777" w:rsidR="00836CDD" w:rsidRPr="00F36FF7" w:rsidRDefault="00836CDD" w:rsidP="00AB3050">
      <w:pPr>
        <w:numPr>
          <w:ilvl w:val="2"/>
          <w:numId w:val="63"/>
        </w:numPr>
        <w:spacing w:line="276" w:lineRule="auto"/>
        <w:ind w:hanging="357"/>
      </w:pPr>
      <w:r w:rsidRPr="00F36FF7">
        <w:t xml:space="preserve">Dichos caracteres irán en la parte inferior izquierda. </w:t>
      </w:r>
    </w:p>
    <w:p w14:paraId="06D02D83" w14:textId="77777777" w:rsidR="00836CDD" w:rsidRPr="00F36FF7" w:rsidRDefault="00836CDD" w:rsidP="00AB3050">
      <w:pPr>
        <w:numPr>
          <w:ilvl w:val="2"/>
          <w:numId w:val="63"/>
        </w:numPr>
        <w:spacing w:line="276" w:lineRule="auto"/>
        <w:ind w:hanging="357"/>
      </w:pPr>
      <w:r w:rsidRPr="00F36FF7">
        <w:t>Cuando estén colocados junto a los correspondientes caracteres en vista, los de Braille se alinearán en el borde inferior izquierdo con respecto a los de vista.</w:t>
      </w:r>
    </w:p>
    <w:p w14:paraId="7B6EBD0C" w14:textId="0E275B88" w:rsidR="00836CDD" w:rsidRPr="00F36FF7" w:rsidRDefault="00836CDD" w:rsidP="00AB3050">
      <w:pPr>
        <w:numPr>
          <w:ilvl w:val="2"/>
          <w:numId w:val="63"/>
        </w:numPr>
        <w:spacing w:line="276" w:lineRule="auto"/>
        <w:ind w:hanging="357"/>
      </w:pPr>
      <w:r w:rsidRPr="00F36FF7">
        <w:t>Se ubicarán a una distancia mínima de 1 cm y máxima de 3 cm del margen izquierdo e inferior del rótulo.</w:t>
      </w:r>
    </w:p>
    <w:p w14:paraId="7833DCCA" w14:textId="77777777" w:rsidR="00AB3050" w:rsidRDefault="00AB3050" w:rsidP="00836CDD">
      <w:pPr>
        <w:spacing w:line="276" w:lineRule="auto"/>
        <w:ind w:left="0" w:firstLine="0"/>
      </w:pPr>
    </w:p>
    <w:p w14:paraId="714B8F3C" w14:textId="6954E075" w:rsidR="00836CDD" w:rsidRDefault="00836CDD" w:rsidP="00836CDD">
      <w:pPr>
        <w:spacing w:line="276" w:lineRule="auto"/>
        <w:ind w:left="0" w:firstLine="0"/>
      </w:pPr>
      <w:r>
        <w:t xml:space="preserve">En los </w:t>
      </w:r>
      <w:r w:rsidRPr="00836CDD">
        <w:rPr>
          <w:b/>
        </w:rPr>
        <w:t>textos</w:t>
      </w:r>
      <w:r>
        <w:t xml:space="preserve"> hay que tener en cuenta el color, el tamaño y la tipografía de las letras, según estas recomendaciones:</w:t>
      </w:r>
    </w:p>
    <w:p w14:paraId="7AC2DB6B" w14:textId="51B6B429" w:rsidR="00836CDD" w:rsidRDefault="00836CDD">
      <w:pPr>
        <w:pStyle w:val="Prrafodelista"/>
        <w:numPr>
          <w:ilvl w:val="0"/>
          <w:numId w:val="63"/>
        </w:numPr>
        <w:spacing w:line="276" w:lineRule="auto"/>
      </w:pPr>
      <w:r>
        <w:t>Se utilizarán fuentes tipo Sans Serif (tipología de letras sin remates o de “palo seco”).</w:t>
      </w:r>
    </w:p>
    <w:p w14:paraId="206883FF" w14:textId="1AA1B1E5" w:rsidR="00836CDD" w:rsidRPr="00F36FF7" w:rsidRDefault="00836CDD">
      <w:pPr>
        <w:pStyle w:val="Prrafodelista"/>
        <w:numPr>
          <w:ilvl w:val="0"/>
          <w:numId w:val="63"/>
        </w:numPr>
        <w:spacing w:line="276" w:lineRule="auto"/>
      </w:pPr>
      <w:r w:rsidRPr="00F36FF7">
        <w:t>Cuando el texto contenga señalética que ocupe más de una línea se alineará a la izquierda.</w:t>
      </w:r>
    </w:p>
    <w:p w14:paraId="649C854E" w14:textId="50C30A36" w:rsidR="00836CDD" w:rsidRPr="00F36FF7" w:rsidRDefault="00836CDD">
      <w:pPr>
        <w:pStyle w:val="Prrafodelista"/>
        <w:numPr>
          <w:ilvl w:val="0"/>
          <w:numId w:val="63"/>
        </w:numPr>
        <w:spacing w:line="276" w:lineRule="auto"/>
      </w:pPr>
      <w:r w:rsidRPr="00F36FF7">
        <w:t>El interlineado será del 25 o 30 por 100 del tamaño del tipo de letra.</w:t>
      </w:r>
    </w:p>
    <w:p w14:paraId="5CD3D465" w14:textId="79A37699" w:rsidR="00836CDD" w:rsidRPr="00F36FF7" w:rsidRDefault="00836CDD">
      <w:pPr>
        <w:pStyle w:val="Prrafodelista"/>
        <w:numPr>
          <w:ilvl w:val="0"/>
          <w:numId w:val="63"/>
        </w:numPr>
        <w:spacing w:line="276" w:lineRule="auto"/>
      </w:pPr>
      <w:r w:rsidRPr="00F36FF7">
        <w:t xml:space="preserve">El tamaño de las fuentes estará determinado por la distancia a la que podrá situarse el observador, de acuerdo con la siguiente tabla: </w:t>
      </w:r>
    </w:p>
    <w:p w14:paraId="16EF3186" w14:textId="09854682" w:rsidR="00836CDD" w:rsidRDefault="00836CDD" w:rsidP="00836CDD">
      <w:pPr>
        <w:spacing w:before="0" w:after="0" w:line="276" w:lineRule="auto"/>
      </w:pPr>
      <w:r>
        <w:rPr>
          <w:noProof/>
          <w:sz w:val="18"/>
          <w:szCs w:val="18"/>
        </w:rPr>
        <w:drawing>
          <wp:inline distT="0" distB="0" distL="0" distR="0" wp14:anchorId="35695616" wp14:editId="3F6C3BDE">
            <wp:extent cx="5581015" cy="1970405"/>
            <wp:effectExtent l="0" t="0" r="0" b="0"/>
            <wp:docPr id="464" name="image40.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64" name="image40.png">
                      <a:extLst>
                        <a:ext uri="{C183D7F6-B498-43B3-948B-1728B52AA6E4}">
                          <adec:decorative xmlns:adec="http://schemas.microsoft.com/office/drawing/2017/decorative" val="1"/>
                        </a:ext>
                      </a:extLst>
                    </pic:cNvPr>
                    <pic:cNvPicPr preferRelativeResize="0"/>
                  </pic:nvPicPr>
                  <pic:blipFill>
                    <a:blip r:embed="rId127" cstate="email">
                      <a:extLst>
                        <a:ext uri="{28A0092B-C50C-407E-A947-70E740481C1C}">
                          <a14:useLocalDpi xmlns:a14="http://schemas.microsoft.com/office/drawing/2010/main"/>
                        </a:ext>
                      </a:extLst>
                    </a:blip>
                    <a:srcRect/>
                    <a:stretch>
                      <a:fillRect/>
                    </a:stretch>
                  </pic:blipFill>
                  <pic:spPr>
                    <a:xfrm>
                      <a:off x="0" y="0"/>
                      <a:ext cx="5581015" cy="1970405"/>
                    </a:xfrm>
                    <a:prstGeom prst="rect">
                      <a:avLst/>
                    </a:prstGeom>
                    <a:ln/>
                  </pic:spPr>
                </pic:pic>
              </a:graphicData>
            </a:graphic>
          </wp:inline>
        </w:drawing>
      </w:r>
    </w:p>
    <w:p w14:paraId="58EEAA0A" w14:textId="7CB5A50C" w:rsidR="00836CDD" w:rsidRDefault="00836CDD" w:rsidP="00836CDD">
      <w:pPr>
        <w:spacing w:before="0" w:after="0" w:line="276" w:lineRule="auto"/>
      </w:pPr>
      <w:r>
        <w:rPr>
          <w:noProof/>
          <w:sz w:val="18"/>
          <w:szCs w:val="18"/>
        </w:rPr>
        <w:drawing>
          <wp:inline distT="0" distB="0" distL="0" distR="0" wp14:anchorId="6E201ABD" wp14:editId="3641852C">
            <wp:extent cx="5407660" cy="2585720"/>
            <wp:effectExtent l="0" t="0" r="0" b="0"/>
            <wp:docPr id="462" name="image40.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62" name="image40.png">
                      <a:extLst>
                        <a:ext uri="{C183D7F6-B498-43B3-948B-1728B52AA6E4}">
                          <adec:decorative xmlns:adec="http://schemas.microsoft.com/office/drawing/2017/decorative" val="1"/>
                        </a:ext>
                      </a:extLst>
                    </pic:cNvPr>
                    <pic:cNvPicPr preferRelativeResize="0"/>
                  </pic:nvPicPr>
                  <pic:blipFill>
                    <a:blip r:embed="rId128" cstate="email">
                      <a:extLst>
                        <a:ext uri="{28A0092B-C50C-407E-A947-70E740481C1C}">
                          <a14:useLocalDpi xmlns:a14="http://schemas.microsoft.com/office/drawing/2010/main"/>
                        </a:ext>
                      </a:extLst>
                    </a:blip>
                    <a:srcRect/>
                    <a:stretch>
                      <a:fillRect/>
                    </a:stretch>
                  </pic:blipFill>
                  <pic:spPr>
                    <a:xfrm>
                      <a:off x="0" y="0"/>
                      <a:ext cx="5407660" cy="2585720"/>
                    </a:xfrm>
                    <a:prstGeom prst="rect">
                      <a:avLst/>
                    </a:prstGeom>
                    <a:ln/>
                  </pic:spPr>
                </pic:pic>
              </a:graphicData>
            </a:graphic>
          </wp:inline>
        </w:drawing>
      </w:r>
    </w:p>
    <w:p w14:paraId="5F89AC67" w14:textId="5A9B17B0" w:rsidR="00836CDD" w:rsidRDefault="00836CDD" w:rsidP="00836CDD">
      <w:pPr>
        <w:spacing w:before="0" w:after="0" w:line="276" w:lineRule="auto"/>
        <w:rPr>
          <w:color w:val="1F4E79"/>
          <w:sz w:val="18"/>
          <w:szCs w:val="18"/>
        </w:rPr>
      </w:pPr>
      <w:r>
        <w:rPr>
          <w:color w:val="1F4E79"/>
          <w:sz w:val="18"/>
          <w:szCs w:val="18"/>
        </w:rPr>
        <w:t xml:space="preserve">Imagen 4. Tamaño de textos según la distancia. </w:t>
      </w:r>
    </w:p>
    <w:p w14:paraId="38624240" w14:textId="77777777" w:rsidR="00EF45A1" w:rsidRDefault="00EF45A1" w:rsidP="00EF45A1">
      <w:pPr>
        <w:spacing w:after="0"/>
      </w:pPr>
    </w:p>
    <w:p w14:paraId="6D1B2D9C" w14:textId="78AA2DFC" w:rsidR="00EF45A1" w:rsidRDefault="00EF45A1" w:rsidP="00AB3050">
      <w:pPr>
        <w:spacing w:after="0" w:line="276" w:lineRule="auto"/>
        <w:ind w:left="0" w:firstLine="0"/>
      </w:pPr>
      <w:r>
        <w:t xml:space="preserve">Para </w:t>
      </w:r>
      <w:r>
        <w:rPr>
          <w:b/>
        </w:rPr>
        <w:t>orientarse en la vía pública</w:t>
      </w:r>
      <w:r>
        <w:t>, los usuarios deben poder localizar e identificar los edificios. Para ello pueden valerse de estos medios:</w:t>
      </w:r>
    </w:p>
    <w:p w14:paraId="3FAA81D3" w14:textId="77777777" w:rsidR="00EF45A1" w:rsidRDefault="00EF45A1" w:rsidP="00AB3050">
      <w:pPr>
        <w:pStyle w:val="Prrafodelista"/>
        <w:numPr>
          <w:ilvl w:val="0"/>
          <w:numId w:val="62"/>
        </w:numPr>
        <w:spacing w:line="276" w:lineRule="auto"/>
        <w:ind w:left="567" w:hanging="357"/>
        <w:contextualSpacing w:val="0"/>
      </w:pPr>
      <w:r>
        <w:t xml:space="preserve">En todos los puntos de cruce se incluirá el nombre de las calles. </w:t>
      </w:r>
    </w:p>
    <w:p w14:paraId="7A339FAD" w14:textId="46299CFC" w:rsidR="00EF45A1" w:rsidRDefault="00EF45A1" w:rsidP="00AB3050">
      <w:pPr>
        <w:pStyle w:val="Prrafodelista"/>
        <w:numPr>
          <w:ilvl w:val="0"/>
          <w:numId w:val="62"/>
        </w:numPr>
        <w:spacing w:line="276" w:lineRule="auto"/>
        <w:ind w:left="567" w:hanging="357"/>
        <w:contextualSpacing w:val="0"/>
      </w:pPr>
      <w:r>
        <w:t>La numeración de cada parcela o portal se ubicará en un sitio visible y tendrá las características mencionadas en apartados anteriores.</w:t>
      </w:r>
    </w:p>
    <w:p w14:paraId="4578395A" w14:textId="65940E29" w:rsidR="00EF45A1" w:rsidRDefault="00EF45A1" w:rsidP="00EF45A1">
      <w:pPr>
        <w:spacing w:line="276" w:lineRule="auto"/>
        <w:ind w:left="0" w:firstLine="0"/>
      </w:pPr>
      <w:r>
        <w:rPr>
          <w:noProof/>
        </w:rPr>
        <w:drawing>
          <wp:inline distT="0" distB="0" distL="0" distR="0" wp14:anchorId="0DBE6253" wp14:editId="0A9EB471">
            <wp:extent cx="6069965" cy="3171190"/>
            <wp:effectExtent l="0" t="0" r="635" b="3810"/>
            <wp:docPr id="466" name="image50.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66" name="image50.jpg">
                      <a:extLst>
                        <a:ext uri="{C183D7F6-B498-43B3-948B-1728B52AA6E4}">
                          <adec:decorative xmlns:adec="http://schemas.microsoft.com/office/drawing/2017/decorative" val="1"/>
                        </a:ext>
                      </a:extLst>
                    </pic:cNvPr>
                    <pic:cNvPicPr preferRelativeResize="0"/>
                  </pic:nvPicPr>
                  <pic:blipFill>
                    <a:blip r:embed="rId129" cstate="email">
                      <a:extLst>
                        <a:ext uri="{28A0092B-C50C-407E-A947-70E740481C1C}">
                          <a14:useLocalDpi xmlns:a14="http://schemas.microsoft.com/office/drawing/2010/main"/>
                        </a:ext>
                      </a:extLst>
                    </a:blip>
                    <a:srcRect l="-1063"/>
                    <a:stretch>
                      <a:fillRect/>
                    </a:stretch>
                  </pic:blipFill>
                  <pic:spPr>
                    <a:xfrm>
                      <a:off x="0" y="0"/>
                      <a:ext cx="6069965" cy="3171190"/>
                    </a:xfrm>
                    <a:prstGeom prst="rect">
                      <a:avLst/>
                    </a:prstGeom>
                    <a:ln/>
                  </pic:spPr>
                </pic:pic>
              </a:graphicData>
            </a:graphic>
          </wp:inline>
        </w:drawing>
      </w:r>
    </w:p>
    <w:p w14:paraId="49490911" w14:textId="0813E9A0" w:rsidR="00EF45A1" w:rsidRDefault="00EF45A1" w:rsidP="00EF45A1">
      <w:pPr>
        <w:spacing w:line="276" w:lineRule="auto"/>
        <w:ind w:left="0" w:firstLine="0"/>
        <w:jc w:val="both"/>
        <w:rPr>
          <w:color w:val="1F4E79"/>
          <w:sz w:val="18"/>
          <w:szCs w:val="18"/>
        </w:rPr>
      </w:pPr>
      <w:r>
        <w:rPr>
          <w:color w:val="1F4E79"/>
          <w:sz w:val="18"/>
          <w:szCs w:val="18"/>
        </w:rPr>
        <w:t>Imagen 5. Nombre de la calle y números en los edificios con un tamaño de letra y ubicación correctos, pero con mal contraste cromático y elección del material al producir deslumbramientos</w:t>
      </w:r>
    </w:p>
    <w:p w14:paraId="7EF65FC9" w14:textId="4CC598DB" w:rsidR="00904CDA" w:rsidRDefault="00904CDA" w:rsidP="00EF45A1">
      <w:pPr>
        <w:spacing w:line="276" w:lineRule="auto"/>
        <w:ind w:left="0" w:firstLine="0"/>
        <w:jc w:val="both"/>
        <w:rPr>
          <w:color w:val="1F4E79"/>
          <w:sz w:val="18"/>
          <w:szCs w:val="18"/>
        </w:rPr>
      </w:pPr>
    </w:p>
    <w:p w14:paraId="5385E6B2" w14:textId="77777777" w:rsidR="00904CDA" w:rsidRDefault="00904CDA" w:rsidP="00EF45A1">
      <w:pPr>
        <w:spacing w:line="276" w:lineRule="auto"/>
        <w:ind w:left="0" w:firstLine="0"/>
        <w:jc w:val="both"/>
        <w:rPr>
          <w:sz w:val="18"/>
          <w:szCs w:val="18"/>
        </w:rPr>
      </w:pPr>
    </w:p>
    <w:p w14:paraId="4831AE53" w14:textId="77777777" w:rsidR="00EF45A1" w:rsidRDefault="00EF45A1" w:rsidP="001F6180">
      <w:pPr>
        <w:pStyle w:val="Ttulo3"/>
        <w:ind w:hanging="426"/>
      </w:pPr>
      <w:bookmarkStart w:id="65" w:name="_Toc115246853"/>
      <w:r>
        <w:t>Tratamiento de superficies vidriadas</w:t>
      </w:r>
      <w:bookmarkEnd w:id="65"/>
    </w:p>
    <w:p w14:paraId="51A18189" w14:textId="77777777" w:rsidR="00EF45A1" w:rsidRDefault="00EF45A1" w:rsidP="00EF45A1">
      <w:pPr>
        <w:spacing w:line="276" w:lineRule="auto"/>
        <w:ind w:left="0" w:firstLine="0"/>
      </w:pPr>
      <w:r>
        <w:t xml:space="preserve">Un caso particular de señalización es la que se emplea para </w:t>
      </w:r>
      <w:r>
        <w:rPr>
          <w:b/>
        </w:rPr>
        <w:t>detectar superficies de vidrio</w:t>
      </w:r>
      <w:r>
        <w:t>, como en las marquesinas de las paradas de autobús. Deben tener un tratamiento específico con las siguientes características:</w:t>
      </w:r>
    </w:p>
    <w:p w14:paraId="53ABDCF9" w14:textId="77777777" w:rsidR="00EF45A1" w:rsidRDefault="00EF45A1">
      <w:pPr>
        <w:pStyle w:val="Prrafodelista"/>
        <w:numPr>
          <w:ilvl w:val="0"/>
          <w:numId w:val="64"/>
        </w:numPr>
        <w:spacing w:line="276" w:lineRule="auto"/>
      </w:pPr>
      <w:r>
        <w:t xml:space="preserve">Se señalizarán mediante </w:t>
      </w:r>
      <w:r w:rsidRPr="00EF45A1">
        <w:rPr>
          <w:b/>
        </w:rPr>
        <w:t>dos bandas horizontales</w:t>
      </w:r>
      <w:r>
        <w:t xml:space="preserve"> opacas, de color vivo y contrastado con el fondo que haya detrás del vidrio. Deben abarcar toda la anchura de la superficie vidriada. </w:t>
      </w:r>
    </w:p>
    <w:p w14:paraId="408A699D" w14:textId="044484EB" w:rsidR="00EF45A1" w:rsidRPr="00091C2C" w:rsidRDefault="00EF45A1">
      <w:pPr>
        <w:pStyle w:val="Prrafodelista"/>
        <w:numPr>
          <w:ilvl w:val="0"/>
          <w:numId w:val="64"/>
        </w:numPr>
        <w:spacing w:line="276" w:lineRule="auto"/>
      </w:pPr>
      <w:r>
        <w:t xml:space="preserve">Las bandas deberán tener una </w:t>
      </w:r>
      <w:r w:rsidRPr="00091C2C">
        <w:t xml:space="preserve">anchura de entre 5 y 10 cm y cumplirán las especificaciones de la norma UNE 41500 IN. La primera quedará situada a una altura comprendida entre 0,85 m y 1,10 m, y la segunda entre 1,50 m y 1,70 m, ambas desde el nivel del suelo. </w:t>
      </w:r>
    </w:p>
    <w:p w14:paraId="275362FD" w14:textId="77777777" w:rsidR="00EF45A1" w:rsidRDefault="00EF45A1" w:rsidP="00EF45A1">
      <w:pPr>
        <w:spacing w:line="276" w:lineRule="auto"/>
        <w:ind w:left="0" w:firstLine="0"/>
      </w:pPr>
      <w:r>
        <w:t xml:space="preserve">No será necesario señalizar así las superficies con vidrio cuando estas contengan otros elementos informativos que garanticen suficientemente su detección. </w:t>
      </w:r>
    </w:p>
    <w:p w14:paraId="7BF035B3" w14:textId="450948C6" w:rsidR="00EF45A1" w:rsidRDefault="00EF45A1" w:rsidP="00EF45A1">
      <w:pPr>
        <w:spacing w:line="276" w:lineRule="auto"/>
        <w:ind w:left="0" w:firstLine="0"/>
      </w:pPr>
      <w:r>
        <w:t>Tampoco cuando hay mobiliario detectable a lo largo de toda la superficie.</w:t>
      </w:r>
    </w:p>
    <w:p w14:paraId="6E994106" w14:textId="77777777" w:rsidR="00EF45A1" w:rsidRDefault="00EF45A1" w:rsidP="001F6180">
      <w:pPr>
        <w:pStyle w:val="Ttulo3"/>
        <w:ind w:hanging="426"/>
      </w:pPr>
      <w:bookmarkStart w:id="66" w:name="_Toc115246854"/>
      <w:r>
        <w:t>Información sonora</w:t>
      </w:r>
      <w:bookmarkEnd w:id="66"/>
    </w:p>
    <w:p w14:paraId="6D805379" w14:textId="7593A8F0" w:rsidR="00EF45A1" w:rsidRDefault="00EF45A1" w:rsidP="00EF45A1">
      <w:pPr>
        <w:spacing w:line="276" w:lineRule="auto"/>
        <w:ind w:left="0" w:firstLine="0"/>
      </w:pPr>
      <w:r>
        <w:t xml:space="preserve">En ocasiones, la información de la vía pública se puede ofrecer no solo de manera visual sino también por medios sonoros. Esto facilita la comprensión por parte de personas con discapacidad </w:t>
      </w:r>
      <w:r w:rsidRPr="00091C2C">
        <w:t>visual</w:t>
      </w:r>
      <w:r w:rsidR="00DB45D4" w:rsidRPr="00091C2C">
        <w:t xml:space="preserve"> y cognitiva.</w:t>
      </w:r>
    </w:p>
    <w:p w14:paraId="3CC4FB1F" w14:textId="77777777" w:rsidR="00091C2C" w:rsidRPr="00DB45D4" w:rsidRDefault="00091C2C" w:rsidP="00EF45A1">
      <w:pPr>
        <w:spacing w:line="276" w:lineRule="auto"/>
        <w:ind w:left="0" w:firstLine="0"/>
        <w:rPr>
          <w:color w:val="C04D5D"/>
        </w:rPr>
      </w:pPr>
    </w:p>
    <w:p w14:paraId="6F0F2C89" w14:textId="77777777" w:rsidR="00EF45A1" w:rsidRDefault="00EF45A1" w:rsidP="00EF45A1">
      <w:pPr>
        <w:spacing w:line="276" w:lineRule="auto"/>
      </w:pPr>
      <w:r>
        <w:t>Sus características principales son:</w:t>
      </w:r>
    </w:p>
    <w:p w14:paraId="2877DE97" w14:textId="77777777" w:rsidR="00EF45A1" w:rsidRDefault="00EF45A1">
      <w:pPr>
        <w:pStyle w:val="Prrafodelista"/>
        <w:numPr>
          <w:ilvl w:val="0"/>
          <w:numId w:val="65"/>
        </w:numPr>
        <w:spacing w:line="276" w:lineRule="auto"/>
      </w:pPr>
      <w:r>
        <w:t xml:space="preserve">La información está disponible igualmente de forma escrita por medio de paneles u otros sistemas visuales fácilmente detectables. </w:t>
      </w:r>
    </w:p>
    <w:p w14:paraId="276020C8" w14:textId="5CB1B4F4" w:rsidR="00EF45A1" w:rsidRDefault="00EF45A1">
      <w:pPr>
        <w:pStyle w:val="Prrafodelista"/>
        <w:numPr>
          <w:ilvl w:val="0"/>
          <w:numId w:val="65"/>
        </w:numPr>
        <w:spacing w:line="276" w:lineRule="auto"/>
      </w:pPr>
      <w:r>
        <w:t>La emisión sonora del mensaje queda bajo las normativas específicas en la materia.</w:t>
      </w:r>
    </w:p>
    <w:p w14:paraId="10399BA4" w14:textId="1FA44336" w:rsidR="00EF45A1" w:rsidRDefault="00EF45A1" w:rsidP="00EF45A1">
      <w:pPr>
        <w:spacing w:line="276" w:lineRule="auto"/>
        <w:ind w:left="0" w:firstLine="0"/>
      </w:pPr>
    </w:p>
    <w:p w14:paraId="21FC06B8" w14:textId="77777777" w:rsidR="00EF45A1" w:rsidRPr="00630599" w:rsidRDefault="00EF45A1" w:rsidP="00EF45A1">
      <w:pPr>
        <w:pStyle w:val="Prrafodelista"/>
        <w:numPr>
          <w:ilvl w:val="0"/>
          <w:numId w:val="6"/>
        </w:numPr>
        <w:spacing w:before="360"/>
        <w:ind w:left="357" w:hanging="357"/>
        <w:contextualSpacing w:val="0"/>
        <w:rPr>
          <w:rStyle w:val="Referenciaintensa"/>
        </w:rPr>
      </w:pPr>
      <w:r w:rsidRPr="00630599">
        <w:rPr>
          <w:rStyle w:val="Referenciaintensa"/>
        </w:rPr>
        <w:t>Recomendaciones de buenas prácticas</w:t>
      </w:r>
    </w:p>
    <w:p w14:paraId="7B0759CE" w14:textId="57A22583" w:rsidR="00EF45A1" w:rsidRDefault="00EF45A1" w:rsidP="00EF45A1">
      <w:pPr>
        <w:pStyle w:val="Citadestacada"/>
      </w:pPr>
      <w:r w:rsidRPr="00EF45A1">
        <w:t>Entre los ejemplos más habituales en los que información visual y sonora se complementan, respetando los niveles de emisión de ruido, están las señales que emiten los semáforos para indicar el uso de los pasos de peatones por parte de los viandantes o la información sobre tiempos de llegada en las paradas de autobús.</w:t>
      </w:r>
    </w:p>
    <w:p w14:paraId="02860336" w14:textId="77777777" w:rsidR="00904CDA" w:rsidRPr="00904CDA" w:rsidRDefault="00904CDA" w:rsidP="00904CDA"/>
    <w:p w14:paraId="62013AFD" w14:textId="77777777" w:rsidR="00EF45A1" w:rsidRDefault="00EF45A1" w:rsidP="001F6180">
      <w:pPr>
        <w:pStyle w:val="Ttulo3"/>
        <w:ind w:hanging="426"/>
      </w:pPr>
      <w:bookmarkStart w:id="67" w:name="_Toc115246855"/>
      <w:r>
        <w:t>Aplicaciones excepcionales y reguladas de la señalización visual y acústica</w:t>
      </w:r>
      <w:bookmarkEnd w:id="67"/>
    </w:p>
    <w:p w14:paraId="52A16774" w14:textId="77777777" w:rsidR="00EF45A1" w:rsidRDefault="00EF45A1" w:rsidP="00EF45A1">
      <w:pPr>
        <w:spacing w:after="0" w:line="276" w:lineRule="auto"/>
        <w:ind w:left="0" w:firstLine="0"/>
      </w:pPr>
      <w:r>
        <w:t xml:space="preserve">Las salidas de emergencia de establecimientos de pública concurrencia interaccionan con el espacio público. Se recoge en este capítulo, como caso excepcional, su regulación, según la normativa en vigor. </w:t>
      </w:r>
    </w:p>
    <w:p w14:paraId="150AA9AE" w14:textId="77777777" w:rsidR="00EF45A1" w:rsidRDefault="00EF45A1" w:rsidP="00EF45A1">
      <w:pPr>
        <w:spacing w:after="0" w:line="276" w:lineRule="auto"/>
      </w:pPr>
    </w:p>
    <w:p w14:paraId="36A4DB03" w14:textId="4ABE600B" w:rsidR="00EF45A1" w:rsidRDefault="00EF45A1" w:rsidP="00EF45A1">
      <w:pPr>
        <w:spacing w:after="0" w:line="276" w:lineRule="auto"/>
      </w:pPr>
      <w:r>
        <w:t>El sistema de información y comunicación que emplee debe disponer de:</w:t>
      </w:r>
    </w:p>
    <w:p w14:paraId="5E505449" w14:textId="77777777" w:rsidR="00EF45A1" w:rsidRDefault="00EF45A1">
      <w:pPr>
        <w:pStyle w:val="Prrafodelista"/>
        <w:numPr>
          <w:ilvl w:val="0"/>
          <w:numId w:val="66"/>
        </w:numPr>
        <w:spacing w:after="0" w:line="276" w:lineRule="auto"/>
      </w:pPr>
      <w:r>
        <w:t xml:space="preserve">Un </w:t>
      </w:r>
      <w:r w:rsidRPr="00EF45A1">
        <w:rPr>
          <w:b/>
        </w:rPr>
        <w:t>sistema de señalización acústica y visual</w:t>
      </w:r>
      <w:r>
        <w:t xml:space="preserve"> perceptible desde el itinerario peatonal accesible. Este sistema estará conectado al general de emergencia del establecimiento al que pertenezcan.</w:t>
      </w:r>
    </w:p>
    <w:p w14:paraId="5FAA3EBE" w14:textId="550A548E" w:rsidR="00EF45A1" w:rsidRDefault="00EF45A1" w:rsidP="00AB3050">
      <w:pPr>
        <w:pStyle w:val="Prrafodelista"/>
        <w:numPr>
          <w:ilvl w:val="0"/>
          <w:numId w:val="66"/>
        </w:numPr>
        <w:spacing w:after="0" w:line="276" w:lineRule="auto"/>
      </w:pPr>
      <w:r>
        <w:t xml:space="preserve">Un </w:t>
      </w:r>
      <w:r w:rsidRPr="00EF45A1">
        <w:rPr>
          <w:b/>
        </w:rPr>
        <w:t>sistema conectado a los semáforos</w:t>
      </w:r>
      <w:r>
        <w:t xml:space="preserve"> de su entorno inmediato cuando dispongan de vehículos de emergencia, como en el caso de parques de bomberos, comisarías de policía u hospitales. El citado sistema se activará automáticamente en caso de salida o llegada de un vehículo de emergencia. Así, modificará la señal de los semáforos durante el tiempo que dure la emergencia. De este modo, los semáforos emitirán señales lumínicas y acústicas que avisen de la alerta a las personas que circulen por los itinerarios peatonales o vehiculares próximos.</w:t>
      </w:r>
    </w:p>
    <w:p w14:paraId="085AAC52" w14:textId="2534AB94" w:rsidR="00381E4B" w:rsidRDefault="00381E4B" w:rsidP="00381E4B">
      <w:pPr>
        <w:spacing w:after="0" w:line="276" w:lineRule="auto"/>
      </w:pPr>
    </w:p>
    <w:p w14:paraId="70A72601" w14:textId="1AFE52C0" w:rsidR="00381E4B" w:rsidRDefault="00381E4B" w:rsidP="00381E4B">
      <w:pPr>
        <w:spacing w:after="0" w:line="276" w:lineRule="auto"/>
      </w:pPr>
    </w:p>
    <w:p w14:paraId="29B94912" w14:textId="77777777" w:rsidR="00381E4B" w:rsidRDefault="00381E4B" w:rsidP="00381E4B">
      <w:pPr>
        <w:spacing w:after="0" w:line="276" w:lineRule="auto"/>
      </w:pPr>
    </w:p>
    <w:p w14:paraId="6CFFD6E3" w14:textId="77777777" w:rsidR="00EF45A1" w:rsidRDefault="00EF45A1" w:rsidP="001F6180">
      <w:pPr>
        <w:pStyle w:val="Ttulo3"/>
        <w:ind w:hanging="426"/>
      </w:pPr>
      <w:bookmarkStart w:id="68" w:name="_Toc115246856"/>
      <w:r>
        <w:t>Símbolo Internacional de Accesibilidad (SIA)</w:t>
      </w:r>
      <w:bookmarkEnd w:id="68"/>
    </w:p>
    <w:p w14:paraId="570ECA5F" w14:textId="77777777" w:rsidR="00EF45A1" w:rsidRDefault="00EF45A1" w:rsidP="00EF45A1">
      <w:pPr>
        <w:spacing w:after="0" w:line="276" w:lineRule="auto"/>
        <w:ind w:left="0" w:firstLine="0"/>
      </w:pPr>
      <w:r>
        <w:t xml:space="preserve">Colocar el SIA permite </w:t>
      </w:r>
      <w:r>
        <w:rPr>
          <w:b/>
        </w:rPr>
        <w:t>identificar el acceso y las posibilidades de uso</w:t>
      </w:r>
      <w:r>
        <w:t xml:space="preserve"> de espacios, instalaciones y servicios accesibles dentro de un entorno en el que otros elementos pueden no reunir dichas características. </w:t>
      </w:r>
    </w:p>
    <w:p w14:paraId="6D768709" w14:textId="77777777" w:rsidR="00EF45A1" w:rsidRDefault="00EF45A1" w:rsidP="00EF45A1">
      <w:pPr>
        <w:spacing w:after="0" w:line="276" w:lineRule="auto"/>
      </w:pPr>
    </w:p>
    <w:p w14:paraId="39C29042" w14:textId="6DC43658" w:rsidR="00EF45A1" w:rsidRDefault="00EF45A1" w:rsidP="00AB3050">
      <w:pPr>
        <w:spacing w:after="0" w:line="276" w:lineRule="auto"/>
        <w:ind w:left="0" w:firstLine="0"/>
      </w:pPr>
      <w:r>
        <w:t>Este símbolo no se utilizará indiscriminadamente, sino en las situaciones y con las siguientes características:</w:t>
      </w:r>
    </w:p>
    <w:p w14:paraId="59C18766" w14:textId="77777777" w:rsidR="00EF45A1" w:rsidRDefault="00EF45A1">
      <w:pPr>
        <w:pStyle w:val="Prrafodelista"/>
        <w:numPr>
          <w:ilvl w:val="0"/>
          <w:numId w:val="67"/>
        </w:numPr>
        <w:spacing w:after="0" w:line="276" w:lineRule="auto"/>
      </w:pPr>
      <w:r>
        <w:t>En los itinerarios peatonales accesibles dentro de áreas de estancia, cuando existan itinerarios alternativos no accesibles.</w:t>
      </w:r>
    </w:p>
    <w:p w14:paraId="4865E281" w14:textId="77777777" w:rsidR="00EF45A1" w:rsidRDefault="00EF45A1">
      <w:pPr>
        <w:pStyle w:val="Prrafodelista"/>
        <w:numPr>
          <w:ilvl w:val="0"/>
          <w:numId w:val="67"/>
        </w:numPr>
        <w:spacing w:after="0" w:line="276" w:lineRule="auto"/>
      </w:pPr>
      <w:r>
        <w:t>En las plazas de aparcamiento reservadas para personas con movilidad reducida y en los itinerarios peatonales accesibles de acceso a ellas, incluyendo las reservadas en instalaciones de uso público.</w:t>
      </w:r>
    </w:p>
    <w:p w14:paraId="1576CA43" w14:textId="77777777" w:rsidR="00EF45A1" w:rsidRDefault="00EF45A1">
      <w:pPr>
        <w:pStyle w:val="Prrafodelista"/>
        <w:numPr>
          <w:ilvl w:val="0"/>
          <w:numId w:val="67"/>
        </w:numPr>
        <w:spacing w:after="0" w:line="276" w:lineRule="auto"/>
      </w:pPr>
      <w:r>
        <w:t>En las cabinas de aseo público accesibles.</w:t>
      </w:r>
    </w:p>
    <w:p w14:paraId="0488DE8B" w14:textId="7EC6389D" w:rsidR="00EF45A1" w:rsidRDefault="00EF45A1">
      <w:pPr>
        <w:pStyle w:val="Prrafodelista"/>
        <w:numPr>
          <w:ilvl w:val="0"/>
          <w:numId w:val="67"/>
        </w:numPr>
        <w:spacing w:after="0" w:line="276" w:lineRule="auto"/>
      </w:pPr>
      <w:r>
        <w:t>En las paradas del transporte público accesible, incluidas las de taxi en las que exista un servicio permanente de vehículo adaptado.</w:t>
      </w:r>
    </w:p>
    <w:p w14:paraId="11CE394A" w14:textId="77777777" w:rsidR="00EF45A1" w:rsidRDefault="00EF45A1" w:rsidP="00EF45A1">
      <w:pPr>
        <w:pBdr>
          <w:top w:val="nil"/>
          <w:left w:val="nil"/>
          <w:bottom w:val="nil"/>
          <w:right w:val="nil"/>
          <w:between w:val="nil"/>
        </w:pBdr>
        <w:spacing w:line="276" w:lineRule="auto"/>
        <w:ind w:left="720"/>
        <w:rPr>
          <w:color w:val="000000"/>
        </w:rPr>
      </w:pPr>
    </w:p>
    <w:p w14:paraId="2F78879A" w14:textId="77777777" w:rsidR="00EF45A1" w:rsidRPr="00091C2C" w:rsidRDefault="00EF45A1" w:rsidP="00EF45A1">
      <w:pPr>
        <w:spacing w:after="0" w:line="276" w:lineRule="auto"/>
        <w:ind w:left="0" w:firstLine="0"/>
      </w:pPr>
      <w:r>
        <w:t xml:space="preserve">En cuanto a su diseño, estilo y proporción, el Símbolo Internacional de </w:t>
      </w:r>
      <w:r w:rsidRPr="00091C2C">
        <w:t xml:space="preserve">Accesibilidad se corresponderá con lo indicado por la Norma UNE 41501 “Símbolo de accesibilidad para la movilidad. Reglas y grados de uso”, que regula una figura en color blanco sobre fondo azul Pantone </w:t>
      </w:r>
      <w:proofErr w:type="spellStart"/>
      <w:r w:rsidRPr="00091C2C">
        <w:t>Reflex</w:t>
      </w:r>
      <w:proofErr w:type="spellEnd"/>
      <w:r w:rsidRPr="00091C2C">
        <w:t xml:space="preserve"> Blue. </w:t>
      </w:r>
    </w:p>
    <w:p w14:paraId="3DF6EFDE" w14:textId="77777777" w:rsidR="00EF45A1" w:rsidRDefault="00EF45A1" w:rsidP="00EF45A1">
      <w:pPr>
        <w:spacing w:after="0" w:line="276" w:lineRule="auto"/>
      </w:pPr>
    </w:p>
    <w:p w14:paraId="455CF815" w14:textId="4634665B" w:rsidR="00EF45A1" w:rsidRDefault="00EF45A1" w:rsidP="00EF45A1">
      <w:pPr>
        <w:spacing w:after="0" w:line="276" w:lineRule="auto"/>
        <w:rPr>
          <w:sz w:val="18"/>
          <w:szCs w:val="18"/>
        </w:rPr>
      </w:pPr>
      <w:r>
        <w:t xml:space="preserve">Tal y como se indica en </w:t>
      </w:r>
      <w:r w:rsidR="00A578ED">
        <w:t xml:space="preserve">la </w:t>
      </w:r>
      <w:r>
        <w:t>imagen que sigue:</w:t>
      </w:r>
    </w:p>
    <w:p w14:paraId="7BB320BE" w14:textId="7715D1B3" w:rsidR="00EF45A1" w:rsidRDefault="00EF45A1" w:rsidP="00EF45A1">
      <w:pPr>
        <w:spacing w:line="276" w:lineRule="auto"/>
        <w:ind w:left="0" w:firstLine="0"/>
      </w:pPr>
      <w:r>
        <w:rPr>
          <w:noProof/>
        </w:rPr>
        <w:drawing>
          <wp:anchor distT="0" distB="0" distL="114300" distR="114300" simplePos="0" relativeHeight="251691008" behindDoc="0" locked="0" layoutInCell="1" hidden="0" allowOverlap="1" wp14:anchorId="6924F806" wp14:editId="27EEE089">
            <wp:simplePos x="0" y="0"/>
            <wp:positionH relativeFrom="column">
              <wp:posOffset>3512461</wp:posOffset>
            </wp:positionH>
            <wp:positionV relativeFrom="paragraph">
              <wp:posOffset>190831</wp:posOffset>
            </wp:positionV>
            <wp:extent cx="2159635" cy="867410"/>
            <wp:effectExtent l="0" t="0" r="0" b="0"/>
            <wp:wrapNone/>
            <wp:docPr id="467" name="image3.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67" name="image3.png">
                      <a:extLst>
                        <a:ext uri="{C183D7F6-B498-43B3-948B-1728B52AA6E4}">
                          <adec:decorative xmlns:adec="http://schemas.microsoft.com/office/drawing/2017/decorative" val="1"/>
                        </a:ext>
                      </a:extLst>
                    </pic:cNvPr>
                    <pic:cNvPicPr preferRelativeResize="0"/>
                  </pic:nvPicPr>
                  <pic:blipFill>
                    <a:blip r:embed="rId130" cstate="email">
                      <a:extLst>
                        <a:ext uri="{28A0092B-C50C-407E-A947-70E740481C1C}">
                          <a14:useLocalDpi xmlns:a14="http://schemas.microsoft.com/office/drawing/2010/main"/>
                        </a:ext>
                      </a:extLst>
                    </a:blip>
                    <a:srcRect/>
                    <a:stretch>
                      <a:fillRect/>
                    </a:stretch>
                  </pic:blipFill>
                  <pic:spPr>
                    <a:xfrm>
                      <a:off x="0" y="0"/>
                      <a:ext cx="2159635" cy="867410"/>
                    </a:xfrm>
                    <a:prstGeom prst="rect">
                      <a:avLst/>
                    </a:prstGeom>
                    <a:ln/>
                  </pic:spPr>
                </pic:pic>
              </a:graphicData>
            </a:graphic>
          </wp:anchor>
        </w:drawing>
      </w:r>
      <w:r>
        <w:rPr>
          <w:noProof/>
        </w:rPr>
        <w:drawing>
          <wp:inline distT="0" distB="0" distL="0" distR="0" wp14:anchorId="6C7230D4" wp14:editId="057D0329">
            <wp:extent cx="3405505" cy="3247390"/>
            <wp:effectExtent l="0" t="0" r="0" b="3810"/>
            <wp:docPr id="405" name="image3.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05" name="image3.png">
                      <a:extLst>
                        <a:ext uri="{C183D7F6-B498-43B3-948B-1728B52AA6E4}">
                          <adec:decorative xmlns:adec="http://schemas.microsoft.com/office/drawing/2017/decorative" val="1"/>
                        </a:ext>
                      </a:extLst>
                    </pic:cNvPr>
                    <pic:cNvPicPr preferRelativeResize="0"/>
                  </pic:nvPicPr>
                  <pic:blipFill>
                    <a:blip r:embed="rId131" cstate="email">
                      <a:extLst>
                        <a:ext uri="{28A0092B-C50C-407E-A947-70E740481C1C}">
                          <a14:useLocalDpi xmlns:a14="http://schemas.microsoft.com/office/drawing/2010/main"/>
                        </a:ext>
                      </a:extLst>
                    </a:blip>
                    <a:srcRect/>
                    <a:stretch>
                      <a:fillRect/>
                    </a:stretch>
                  </pic:blipFill>
                  <pic:spPr>
                    <a:xfrm>
                      <a:off x="0" y="0"/>
                      <a:ext cx="3405505" cy="3247390"/>
                    </a:xfrm>
                    <a:prstGeom prst="rect">
                      <a:avLst/>
                    </a:prstGeom>
                    <a:ln/>
                  </pic:spPr>
                </pic:pic>
              </a:graphicData>
            </a:graphic>
          </wp:inline>
        </w:drawing>
      </w:r>
    </w:p>
    <w:p w14:paraId="1B1AB96A" w14:textId="3BCBE2CE" w:rsidR="00D70AD8" w:rsidRDefault="00D70AD8" w:rsidP="00EF45A1">
      <w:pPr>
        <w:spacing w:line="276" w:lineRule="auto"/>
        <w:ind w:left="0" w:firstLine="0"/>
        <w:rPr>
          <w:color w:val="1F4E79"/>
          <w:sz w:val="18"/>
          <w:szCs w:val="18"/>
        </w:rPr>
      </w:pPr>
      <w:r>
        <w:rPr>
          <w:color w:val="1F4E79"/>
          <w:sz w:val="18"/>
          <w:szCs w:val="18"/>
        </w:rPr>
        <w:t>Imagen 6. Características del Símbolo Int</w:t>
      </w:r>
      <w:r w:rsidRPr="00091C2C">
        <w:rPr>
          <w:color w:val="1F4E79"/>
          <w:sz w:val="18"/>
          <w:szCs w:val="18"/>
        </w:rPr>
        <w:t>ern</w:t>
      </w:r>
      <w:r>
        <w:rPr>
          <w:color w:val="1F4E79"/>
          <w:sz w:val="18"/>
          <w:szCs w:val="18"/>
        </w:rPr>
        <w:t>acional de Accesibilidad, “SIA”</w:t>
      </w:r>
    </w:p>
    <w:p w14:paraId="6B403828" w14:textId="77C4EA20" w:rsidR="00D70AD8" w:rsidRPr="00630599" w:rsidRDefault="00D70AD8" w:rsidP="00D70AD8">
      <w:pPr>
        <w:pStyle w:val="Prrafodelista"/>
        <w:numPr>
          <w:ilvl w:val="0"/>
          <w:numId w:val="6"/>
        </w:numPr>
        <w:spacing w:before="360"/>
        <w:ind w:left="357" w:hanging="357"/>
        <w:contextualSpacing w:val="0"/>
        <w:rPr>
          <w:rStyle w:val="Referenciaintensa"/>
        </w:rPr>
      </w:pPr>
      <w:r w:rsidRPr="00630599">
        <w:rPr>
          <w:rStyle w:val="Referenciaintensa"/>
        </w:rPr>
        <w:t>Recomendaciones de buenas prácticas</w:t>
      </w:r>
    </w:p>
    <w:p w14:paraId="66A8F374" w14:textId="071B1DDE" w:rsidR="00D70AD8" w:rsidRDefault="00D70AD8" w:rsidP="00D70AD8">
      <w:pPr>
        <w:pStyle w:val="Citadestacada"/>
      </w:pPr>
      <w:r w:rsidRPr="00D70AD8">
        <w:t xml:space="preserve">En Julio de 2015, la Unidad de Diseño Gráfico del Departamento de Información Pública de la ONU en Nueva York diseñó lo que se denomina el “Símbolo de Accesibilidad” para indicar las facilidades de acceso que tiene una determinada información, un servicio, la tecnología de comunicaciones o un lugar físico. </w:t>
      </w:r>
    </w:p>
    <w:p w14:paraId="3D514372" w14:textId="614B4A06" w:rsidR="00091C2C" w:rsidRDefault="00BC346C" w:rsidP="00120FC5">
      <w:pPr>
        <w:ind w:firstLine="210"/>
      </w:pPr>
      <w:r w:rsidRPr="00C36E7A">
        <w:rPr>
          <w:noProof/>
          <w:sz w:val="18"/>
        </w:rPr>
        <w:drawing>
          <wp:inline distT="0" distB="0" distL="0" distR="0" wp14:anchorId="358BA0B6" wp14:editId="1C7FA708">
            <wp:extent cx="541655" cy="506095"/>
            <wp:effectExtent l="0" t="0" r="4445" b="1905"/>
            <wp:docPr id="17" name="Imagen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a:extLst>
                        <a:ext uri="{C183D7F6-B498-43B3-948B-1728B52AA6E4}">
                          <adec:decorative xmlns:adec="http://schemas.microsoft.com/office/drawing/2017/decorative" val="1"/>
                        </a:ext>
                      </a:extLst>
                    </pic:cNvPr>
                    <pic:cNvPicPr>
                      <a:picLocks noChangeAspect="1" noChangeArrowheads="1"/>
                    </pic:cNvPicPr>
                  </pic:nvPicPr>
                  <pic:blipFill>
                    <a:blip r:embed="rId132" cstate="email">
                      <a:extLst>
                        <a:ext uri="{28A0092B-C50C-407E-A947-70E740481C1C}">
                          <a14:useLocalDpi xmlns:a14="http://schemas.microsoft.com/office/drawing/2010/main" val="0"/>
                        </a:ext>
                      </a:extLst>
                    </a:blip>
                    <a:srcRect/>
                    <a:stretch>
                      <a:fillRect/>
                    </a:stretch>
                  </pic:blipFill>
                  <pic:spPr bwMode="auto">
                    <a:xfrm>
                      <a:off x="0" y="0"/>
                      <a:ext cx="541655" cy="506095"/>
                    </a:xfrm>
                    <a:prstGeom prst="rect">
                      <a:avLst/>
                    </a:prstGeom>
                    <a:noFill/>
                    <a:ln>
                      <a:noFill/>
                    </a:ln>
                  </pic:spPr>
                </pic:pic>
              </a:graphicData>
            </a:graphic>
          </wp:inline>
        </w:drawing>
      </w:r>
    </w:p>
    <w:p w14:paraId="7A9095A2" w14:textId="6A35E251" w:rsidR="00D70AD8" w:rsidRDefault="00D70AD8" w:rsidP="00D70AD8">
      <w:pPr>
        <w:pStyle w:val="Citadestacada"/>
      </w:pPr>
      <w:r w:rsidRPr="00D70AD8">
        <w:t xml:space="preserve">El diseño del logo es un símbolo neutral e imparcial que representa </w:t>
      </w:r>
      <w:sdt>
        <w:sdtPr>
          <w:tag w:val="goog_rdk_4"/>
          <w:id w:val="592050800"/>
        </w:sdtPr>
        <w:sdtContent/>
      </w:sdt>
      <w:r w:rsidRPr="00D70AD8">
        <w:t>una abstracción de una figura humana con los brazos abiertos en un círculo. Simboli</w:t>
      </w:r>
      <w:r>
        <w:t>za</w:t>
      </w:r>
      <w:r w:rsidRPr="00D70AD8">
        <w:t xml:space="preserve"> la inclusión </w:t>
      </w:r>
      <w:r>
        <w:t>de</w:t>
      </w:r>
      <w:r w:rsidRPr="00D70AD8">
        <w:t xml:space="preserve"> las personas </w:t>
      </w:r>
      <w:r>
        <w:t>a</w:t>
      </w:r>
      <w:r w:rsidRPr="00D70AD8">
        <w:t xml:space="preserve"> todos los niveles, en todas partes. El símbolo representa la accesibilidad y los entornos amigables para las personas, independientemente de sus capacidades para desarrollar una actividad determinada. </w:t>
      </w:r>
    </w:p>
    <w:p w14:paraId="30382402" w14:textId="77777777" w:rsidR="00904CDA" w:rsidRPr="00904CDA" w:rsidRDefault="00904CDA" w:rsidP="00904CDA"/>
    <w:p w14:paraId="1E738E44" w14:textId="77777777" w:rsidR="00D70AD8" w:rsidRDefault="00D70AD8" w:rsidP="009C0EB5">
      <w:pPr>
        <w:pStyle w:val="Ttulo3"/>
      </w:pPr>
      <w:bookmarkStart w:id="69" w:name="_Toc115246857"/>
      <w:r>
        <w:t>Semáforos</w:t>
      </w:r>
      <w:bookmarkEnd w:id="69"/>
    </w:p>
    <w:p w14:paraId="101F5EFA" w14:textId="055F4B8D" w:rsidR="00D70AD8" w:rsidRDefault="00854E48" w:rsidP="00EF45A1">
      <w:pPr>
        <w:spacing w:line="276" w:lineRule="auto"/>
        <w:ind w:left="0" w:firstLine="0"/>
      </w:pPr>
      <w:r w:rsidRPr="00091C2C">
        <w:t xml:space="preserve">Los semáforos, como elemento específico de señalización destinado a la regulación de la movilidad, se tratarán en el </w:t>
      </w:r>
      <w:r w:rsidR="00091C2C" w:rsidRPr="00091C2C">
        <w:t>apartado</w:t>
      </w:r>
      <w:r w:rsidRPr="00091C2C">
        <w:t xml:space="preserve"> </w:t>
      </w:r>
      <w:r w:rsidR="00091C2C" w:rsidRPr="00091C2C">
        <w:t>1 “</w:t>
      </w:r>
      <w:r w:rsidRPr="00091C2C">
        <w:t>Vados y pasos de peatones”</w:t>
      </w:r>
      <w:r w:rsidR="00091C2C" w:rsidRPr="00091C2C">
        <w:t xml:space="preserve"> de capítulo “Interacción con los medios de transporte”.</w:t>
      </w:r>
    </w:p>
    <w:p w14:paraId="33E225D5" w14:textId="37A8472B" w:rsidR="00381E4B" w:rsidRDefault="00381E4B">
      <w:pPr>
        <w:ind w:left="992"/>
      </w:pPr>
      <w:r>
        <w:br w:type="page"/>
      </w:r>
    </w:p>
    <w:p w14:paraId="6A2C3384" w14:textId="5F26771B" w:rsidR="00BC15EB" w:rsidRDefault="00BC15EB" w:rsidP="00CD75A5">
      <w:pPr>
        <w:pStyle w:val="Ttulo2"/>
        <w:ind w:left="426" w:hanging="426"/>
      </w:pPr>
      <w:bookmarkStart w:id="70" w:name="_Toc115246858"/>
      <w:r>
        <w:t>EJEMPLOS</w:t>
      </w:r>
      <w:bookmarkEnd w:id="70"/>
    </w:p>
    <w:p w14:paraId="61B43613" w14:textId="3558B4E5" w:rsidR="00BC15EB" w:rsidRDefault="00BC15EB" w:rsidP="00BC15EB">
      <w:pPr>
        <w:spacing w:line="276" w:lineRule="auto"/>
      </w:pPr>
      <w:r>
        <w:rPr>
          <w:noProof/>
        </w:rPr>
        <w:drawing>
          <wp:inline distT="0" distB="0" distL="0" distR="0" wp14:anchorId="54E109F0" wp14:editId="414601ED">
            <wp:extent cx="5754370" cy="3578860"/>
            <wp:effectExtent l="0" t="0" r="0" b="2540"/>
            <wp:docPr id="440" name="image34.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40" name="image34.png">
                      <a:extLst>
                        <a:ext uri="{C183D7F6-B498-43B3-948B-1728B52AA6E4}">
                          <adec:decorative xmlns:adec="http://schemas.microsoft.com/office/drawing/2017/decorative" val="1"/>
                        </a:ext>
                      </a:extLst>
                    </pic:cNvPr>
                    <pic:cNvPicPr preferRelativeResize="0"/>
                  </pic:nvPicPr>
                  <pic:blipFill>
                    <a:blip r:embed="rId133" cstate="email">
                      <a:extLst>
                        <a:ext uri="{28A0092B-C50C-407E-A947-70E740481C1C}">
                          <a14:useLocalDpi xmlns:a14="http://schemas.microsoft.com/office/drawing/2010/main"/>
                        </a:ext>
                      </a:extLst>
                    </a:blip>
                    <a:srcRect/>
                    <a:stretch>
                      <a:fillRect/>
                    </a:stretch>
                  </pic:blipFill>
                  <pic:spPr>
                    <a:xfrm>
                      <a:off x="0" y="0"/>
                      <a:ext cx="5754370" cy="3578860"/>
                    </a:xfrm>
                    <a:prstGeom prst="rect">
                      <a:avLst/>
                    </a:prstGeom>
                    <a:ln/>
                  </pic:spPr>
                </pic:pic>
              </a:graphicData>
            </a:graphic>
          </wp:inline>
        </w:drawing>
      </w:r>
    </w:p>
    <w:p w14:paraId="2638E1CC" w14:textId="40E32293" w:rsidR="00BC15EB" w:rsidRDefault="00BC15EB" w:rsidP="00BC15EB">
      <w:pPr>
        <w:spacing w:after="0" w:line="276" w:lineRule="auto"/>
        <w:jc w:val="both"/>
        <w:rPr>
          <w:color w:val="1F4E79"/>
          <w:sz w:val="18"/>
          <w:szCs w:val="18"/>
        </w:rPr>
      </w:pPr>
      <w:r w:rsidRPr="00BC15EB">
        <w:rPr>
          <w:color w:val="1F4E79"/>
          <w:sz w:val="18"/>
          <w:szCs w:val="18"/>
        </w:rPr>
        <w:t>Imagen 7. Cálculo del contraste cromático. Fuente: Dimas García Moreno</w:t>
      </w:r>
    </w:p>
    <w:p w14:paraId="64B23432" w14:textId="77777777" w:rsidR="00AB3050" w:rsidRPr="00BC15EB" w:rsidRDefault="00AB3050" w:rsidP="00BC15EB">
      <w:pPr>
        <w:spacing w:after="0" w:line="276" w:lineRule="auto"/>
        <w:jc w:val="both"/>
        <w:rPr>
          <w:color w:val="1F4E79"/>
          <w:sz w:val="18"/>
          <w:szCs w:val="18"/>
        </w:rPr>
      </w:pPr>
    </w:p>
    <w:p w14:paraId="628B4B98" w14:textId="77777777" w:rsidR="00BC15EB" w:rsidRPr="00630599" w:rsidRDefault="00BC15EB" w:rsidP="00BC15EB">
      <w:pPr>
        <w:pStyle w:val="Prrafodelista"/>
        <w:numPr>
          <w:ilvl w:val="0"/>
          <w:numId w:val="6"/>
        </w:numPr>
        <w:spacing w:before="360"/>
        <w:ind w:left="357" w:hanging="357"/>
        <w:contextualSpacing w:val="0"/>
        <w:rPr>
          <w:rStyle w:val="Referenciaintensa"/>
        </w:rPr>
      </w:pPr>
      <w:r w:rsidRPr="00630599">
        <w:rPr>
          <w:rStyle w:val="Referenciaintensa"/>
        </w:rPr>
        <w:t>Recomendaciones de buenas prácticas</w:t>
      </w:r>
    </w:p>
    <w:p w14:paraId="253A3577" w14:textId="77777777" w:rsidR="00BC15EB" w:rsidRPr="00BC15EB" w:rsidRDefault="00BC15EB" w:rsidP="00BC15EB">
      <w:pPr>
        <w:pStyle w:val="Citadestacada"/>
      </w:pPr>
      <w:r w:rsidRPr="00BC15EB">
        <w:t>Para profundizar en esta materia es recomendable consultar, entre otras, las siguientes publicaciones:</w:t>
      </w:r>
    </w:p>
    <w:p w14:paraId="3E26E0B3" w14:textId="1C026BD0" w:rsidR="00BC15EB" w:rsidRPr="00BC15EB" w:rsidRDefault="00BC15EB" w:rsidP="00832634">
      <w:pPr>
        <w:pStyle w:val="Citadestacada"/>
      </w:pPr>
      <w:r w:rsidRPr="00BC15EB">
        <w:t>“</w:t>
      </w:r>
      <w:hyperlink r:id="rId134" w:history="1">
        <w:r w:rsidRPr="00832634">
          <w:rPr>
            <w:rStyle w:val="Hipervnculo"/>
            <w:b/>
          </w:rPr>
          <w:t xml:space="preserve">Diseño de sistemas de orientación espacial: </w:t>
        </w:r>
        <w:proofErr w:type="spellStart"/>
        <w:r w:rsidRPr="00832634">
          <w:rPr>
            <w:rStyle w:val="Hipervnculo"/>
            <w:b/>
          </w:rPr>
          <w:t>wayfinding</w:t>
        </w:r>
        <w:proofErr w:type="spellEnd"/>
      </w:hyperlink>
      <w:r w:rsidRPr="00BC15EB">
        <w:t>” D. García Moreno, 2012</w:t>
      </w:r>
    </w:p>
    <w:p w14:paraId="74870A9E" w14:textId="7EC3AF7F" w:rsidR="00BC15EB" w:rsidRPr="00832634" w:rsidRDefault="00000000" w:rsidP="00BC15EB">
      <w:pPr>
        <w:pStyle w:val="Citadestacada"/>
        <w:rPr>
          <w:color w:val="0563C1"/>
        </w:rPr>
      </w:pPr>
      <w:hyperlink r:id="rId135" w:history="1">
        <w:r w:rsidR="00BC15EB" w:rsidRPr="00832634">
          <w:rPr>
            <w:rStyle w:val="Hipervnculo"/>
          </w:rPr>
          <w:t>Proyecto Leer Madrid</w:t>
        </w:r>
      </w:hyperlink>
      <w:r w:rsidR="00BC15EB" w:rsidRPr="00832634">
        <w:rPr>
          <w:color w:val="0563C1"/>
        </w:rPr>
        <w:t>.</w:t>
      </w:r>
    </w:p>
    <w:p w14:paraId="374BE396" w14:textId="77777777" w:rsidR="00091C2C" w:rsidRPr="0038760A" w:rsidRDefault="00091C2C" w:rsidP="00091C2C"/>
    <w:p w14:paraId="2720891D" w14:textId="2992E789" w:rsidR="00BC15EB" w:rsidRDefault="00BC15EB" w:rsidP="00BC15EB">
      <w:pPr>
        <w:spacing w:line="276" w:lineRule="auto"/>
      </w:pPr>
      <w:r>
        <w:rPr>
          <w:noProof/>
          <w:sz w:val="18"/>
          <w:szCs w:val="18"/>
        </w:rPr>
        <w:drawing>
          <wp:inline distT="0" distB="0" distL="0" distR="0" wp14:anchorId="4C9C317D" wp14:editId="23EEC9E1">
            <wp:extent cx="5476875" cy="3581400"/>
            <wp:effectExtent l="0" t="0" r="0" b="0"/>
            <wp:docPr id="471" name="image49.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71" name="image49.jpg">
                      <a:extLst>
                        <a:ext uri="{C183D7F6-B498-43B3-948B-1728B52AA6E4}">
                          <adec:decorative xmlns:adec="http://schemas.microsoft.com/office/drawing/2017/decorative" val="1"/>
                        </a:ext>
                      </a:extLst>
                    </pic:cNvPr>
                    <pic:cNvPicPr preferRelativeResize="0"/>
                  </pic:nvPicPr>
                  <pic:blipFill>
                    <a:blip r:embed="rId136" cstate="email">
                      <a:extLst>
                        <a:ext uri="{28A0092B-C50C-407E-A947-70E740481C1C}">
                          <a14:useLocalDpi xmlns:a14="http://schemas.microsoft.com/office/drawing/2010/main"/>
                        </a:ext>
                      </a:extLst>
                    </a:blip>
                    <a:srcRect/>
                    <a:stretch>
                      <a:fillRect/>
                    </a:stretch>
                  </pic:blipFill>
                  <pic:spPr>
                    <a:xfrm>
                      <a:off x="0" y="0"/>
                      <a:ext cx="5476875" cy="3581400"/>
                    </a:xfrm>
                    <a:prstGeom prst="rect">
                      <a:avLst/>
                    </a:prstGeom>
                    <a:ln/>
                  </pic:spPr>
                </pic:pic>
              </a:graphicData>
            </a:graphic>
          </wp:inline>
        </w:drawing>
      </w:r>
    </w:p>
    <w:p w14:paraId="38190CE3" w14:textId="77B14C59" w:rsidR="00BC15EB" w:rsidRPr="00BC15EB" w:rsidRDefault="00BC15EB" w:rsidP="00BC15EB">
      <w:pPr>
        <w:rPr>
          <w:color w:val="1F4E79"/>
          <w:sz w:val="18"/>
          <w:szCs w:val="18"/>
        </w:rPr>
      </w:pPr>
      <w:r>
        <w:rPr>
          <w:color w:val="1F4E79"/>
          <w:sz w:val="18"/>
          <w:szCs w:val="18"/>
        </w:rPr>
        <w:t>Imagen 8. Fachadas “reconocibles” en la calle de Zorrilla</w:t>
      </w:r>
    </w:p>
    <w:p w14:paraId="03C930D0" w14:textId="01FEA4B9" w:rsidR="00BC15EB" w:rsidRDefault="00BC15EB" w:rsidP="00BC15EB">
      <w:pPr>
        <w:spacing w:line="276" w:lineRule="auto"/>
      </w:pPr>
      <w:r>
        <w:rPr>
          <w:noProof/>
        </w:rPr>
        <w:drawing>
          <wp:anchor distT="0" distB="0" distL="114300" distR="114300" simplePos="0" relativeHeight="251695104" behindDoc="0" locked="0" layoutInCell="1" hidden="0" allowOverlap="1" wp14:anchorId="108391BD" wp14:editId="59807F73">
            <wp:simplePos x="0" y="0"/>
            <wp:positionH relativeFrom="column">
              <wp:posOffset>2437130</wp:posOffset>
            </wp:positionH>
            <wp:positionV relativeFrom="paragraph">
              <wp:posOffset>-1105</wp:posOffset>
            </wp:positionV>
            <wp:extent cx="2436495" cy="3239770"/>
            <wp:effectExtent l="0" t="0" r="0" b="0"/>
            <wp:wrapNone/>
            <wp:docPr id="435" name="image18.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35" name="image18.jpg">
                      <a:extLst>
                        <a:ext uri="{C183D7F6-B498-43B3-948B-1728B52AA6E4}">
                          <adec:decorative xmlns:adec="http://schemas.microsoft.com/office/drawing/2017/decorative" val="1"/>
                        </a:ext>
                      </a:extLst>
                    </pic:cNvPr>
                    <pic:cNvPicPr preferRelativeResize="0"/>
                  </pic:nvPicPr>
                  <pic:blipFill>
                    <a:blip r:embed="rId137" cstate="email">
                      <a:extLst>
                        <a:ext uri="{28A0092B-C50C-407E-A947-70E740481C1C}">
                          <a14:useLocalDpi xmlns:a14="http://schemas.microsoft.com/office/drawing/2010/main"/>
                        </a:ext>
                      </a:extLst>
                    </a:blip>
                    <a:srcRect/>
                    <a:stretch>
                      <a:fillRect/>
                    </a:stretch>
                  </pic:blipFill>
                  <pic:spPr>
                    <a:xfrm>
                      <a:off x="0" y="0"/>
                      <a:ext cx="2436495" cy="3239770"/>
                    </a:xfrm>
                    <a:prstGeom prst="rect">
                      <a:avLst/>
                    </a:prstGeom>
                    <a:ln/>
                  </pic:spPr>
                </pic:pic>
              </a:graphicData>
            </a:graphic>
          </wp:anchor>
        </w:drawing>
      </w:r>
      <w:r>
        <w:rPr>
          <w:noProof/>
        </w:rPr>
        <w:drawing>
          <wp:inline distT="0" distB="0" distL="0" distR="0" wp14:anchorId="3D0C34FB" wp14:editId="1AC382E0">
            <wp:extent cx="2244090" cy="3239770"/>
            <wp:effectExtent l="0" t="0" r="3810" b="0"/>
            <wp:docPr id="424" name="image13.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24" name="image13.jpg">
                      <a:extLst>
                        <a:ext uri="{C183D7F6-B498-43B3-948B-1728B52AA6E4}">
                          <adec:decorative xmlns:adec="http://schemas.microsoft.com/office/drawing/2017/decorative" val="1"/>
                        </a:ext>
                      </a:extLst>
                    </pic:cNvPr>
                    <pic:cNvPicPr preferRelativeResize="0"/>
                  </pic:nvPicPr>
                  <pic:blipFill>
                    <a:blip r:embed="rId138" cstate="email">
                      <a:extLst>
                        <a:ext uri="{28A0092B-C50C-407E-A947-70E740481C1C}">
                          <a14:useLocalDpi xmlns:a14="http://schemas.microsoft.com/office/drawing/2010/main"/>
                        </a:ext>
                      </a:extLst>
                    </a:blip>
                    <a:srcRect/>
                    <a:stretch>
                      <a:fillRect/>
                    </a:stretch>
                  </pic:blipFill>
                  <pic:spPr>
                    <a:xfrm>
                      <a:off x="0" y="0"/>
                      <a:ext cx="2244090" cy="3239770"/>
                    </a:xfrm>
                    <a:prstGeom prst="rect">
                      <a:avLst/>
                    </a:prstGeom>
                    <a:ln/>
                  </pic:spPr>
                </pic:pic>
              </a:graphicData>
            </a:graphic>
          </wp:inline>
        </w:drawing>
      </w:r>
    </w:p>
    <w:p w14:paraId="30ED2717" w14:textId="67CAF395" w:rsidR="00BC15EB" w:rsidRDefault="00BC15EB" w:rsidP="00BC15EB">
      <w:pPr>
        <w:rPr>
          <w:color w:val="1F4E79"/>
          <w:sz w:val="18"/>
          <w:szCs w:val="18"/>
        </w:rPr>
      </w:pPr>
      <w:r>
        <w:rPr>
          <w:color w:val="1F4E79"/>
          <w:sz w:val="18"/>
          <w:szCs w:val="18"/>
        </w:rPr>
        <w:t>Imagen 9. Hitos y señalización de características de itinerarios peatonales accesibles</w:t>
      </w:r>
    </w:p>
    <w:p w14:paraId="21F5FF12" w14:textId="77777777" w:rsidR="00BC15EB" w:rsidRDefault="00BC15EB" w:rsidP="00BC15EB">
      <w:pPr>
        <w:rPr>
          <w:sz w:val="18"/>
          <w:szCs w:val="18"/>
        </w:rPr>
      </w:pPr>
    </w:p>
    <w:p w14:paraId="2101EC01" w14:textId="4809E8E9" w:rsidR="00BC15EB" w:rsidRDefault="00BC15EB" w:rsidP="00BC15EB">
      <w:pPr>
        <w:spacing w:line="276" w:lineRule="auto"/>
      </w:pPr>
      <w:r>
        <w:rPr>
          <w:noProof/>
          <w:sz w:val="18"/>
          <w:szCs w:val="18"/>
        </w:rPr>
        <w:drawing>
          <wp:inline distT="0" distB="0" distL="0" distR="0" wp14:anchorId="3A62297F" wp14:editId="31A641D5">
            <wp:extent cx="2429510" cy="3239770"/>
            <wp:effectExtent l="0" t="0" r="0" b="0"/>
            <wp:docPr id="443" name="image31.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43" name="image31.png">
                      <a:extLst>
                        <a:ext uri="{C183D7F6-B498-43B3-948B-1728B52AA6E4}">
                          <adec:decorative xmlns:adec="http://schemas.microsoft.com/office/drawing/2017/decorative" val="1"/>
                        </a:ext>
                      </a:extLst>
                    </pic:cNvPr>
                    <pic:cNvPicPr preferRelativeResize="0"/>
                  </pic:nvPicPr>
                  <pic:blipFill>
                    <a:blip r:embed="rId139" cstate="email">
                      <a:extLst>
                        <a:ext uri="{28A0092B-C50C-407E-A947-70E740481C1C}">
                          <a14:useLocalDpi xmlns:a14="http://schemas.microsoft.com/office/drawing/2010/main"/>
                        </a:ext>
                      </a:extLst>
                    </a:blip>
                    <a:srcRect/>
                    <a:stretch>
                      <a:fillRect/>
                    </a:stretch>
                  </pic:blipFill>
                  <pic:spPr>
                    <a:xfrm>
                      <a:off x="0" y="0"/>
                      <a:ext cx="2429510" cy="3239770"/>
                    </a:xfrm>
                    <a:prstGeom prst="rect">
                      <a:avLst/>
                    </a:prstGeom>
                    <a:ln/>
                  </pic:spPr>
                </pic:pic>
              </a:graphicData>
            </a:graphic>
          </wp:inline>
        </w:drawing>
      </w:r>
    </w:p>
    <w:p w14:paraId="0C0AF26D" w14:textId="6FEF81B4" w:rsidR="00BC15EB" w:rsidRDefault="00BC15EB" w:rsidP="00BC15EB">
      <w:pPr>
        <w:spacing w:line="276" w:lineRule="auto"/>
        <w:ind w:left="0" w:firstLine="0"/>
        <w:rPr>
          <w:sz w:val="18"/>
          <w:szCs w:val="18"/>
        </w:rPr>
      </w:pPr>
      <w:r>
        <w:rPr>
          <w:color w:val="1F4E79"/>
          <w:sz w:val="18"/>
          <w:szCs w:val="18"/>
        </w:rPr>
        <w:t>Imagen 10. Señalización de la ubicación de la parada de Metro, acompañada de un mapa que permite ubicar al usuario en la ciudad</w:t>
      </w:r>
    </w:p>
    <w:p w14:paraId="3F3915ED" w14:textId="3E004001" w:rsidR="00BC15EB" w:rsidRDefault="00AE1022" w:rsidP="00BC15EB">
      <w:pPr>
        <w:spacing w:line="276" w:lineRule="auto"/>
      </w:pPr>
      <w:r>
        <w:rPr>
          <w:noProof/>
          <w:sz w:val="18"/>
          <w:szCs w:val="18"/>
        </w:rPr>
        <w:drawing>
          <wp:inline distT="0" distB="0" distL="0" distR="0" wp14:anchorId="09061675" wp14:editId="5238672A">
            <wp:extent cx="5760085" cy="3700780"/>
            <wp:effectExtent l="0" t="0" r="0" b="0"/>
            <wp:docPr id="445" name="image42.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45" name="image42.png">
                      <a:extLst>
                        <a:ext uri="{C183D7F6-B498-43B3-948B-1728B52AA6E4}">
                          <adec:decorative xmlns:adec="http://schemas.microsoft.com/office/drawing/2017/decorative" val="1"/>
                        </a:ext>
                      </a:extLst>
                    </pic:cNvPr>
                    <pic:cNvPicPr preferRelativeResize="0"/>
                  </pic:nvPicPr>
                  <pic:blipFill>
                    <a:blip r:embed="rId140" cstate="email">
                      <a:extLst>
                        <a:ext uri="{28A0092B-C50C-407E-A947-70E740481C1C}">
                          <a14:useLocalDpi xmlns:a14="http://schemas.microsoft.com/office/drawing/2010/main"/>
                        </a:ext>
                      </a:extLst>
                    </a:blip>
                    <a:srcRect/>
                    <a:stretch>
                      <a:fillRect/>
                    </a:stretch>
                  </pic:blipFill>
                  <pic:spPr>
                    <a:xfrm>
                      <a:off x="0" y="0"/>
                      <a:ext cx="5760085" cy="3700780"/>
                    </a:xfrm>
                    <a:prstGeom prst="rect">
                      <a:avLst/>
                    </a:prstGeom>
                    <a:ln/>
                  </pic:spPr>
                </pic:pic>
              </a:graphicData>
            </a:graphic>
          </wp:inline>
        </w:drawing>
      </w:r>
    </w:p>
    <w:p w14:paraId="79A7836A" w14:textId="524FC9C8" w:rsidR="00AE1022" w:rsidRDefault="00AE1022" w:rsidP="00AE1022">
      <w:pPr>
        <w:spacing w:line="276" w:lineRule="auto"/>
        <w:ind w:left="0" w:firstLine="0"/>
        <w:rPr>
          <w:sz w:val="18"/>
          <w:szCs w:val="18"/>
        </w:rPr>
      </w:pPr>
      <w:r>
        <w:rPr>
          <w:color w:val="1F4E79"/>
          <w:sz w:val="18"/>
          <w:szCs w:val="18"/>
        </w:rPr>
        <w:t>Imagen 11. Ejemplo de representación y contrastes cromáticos, así como empleo de tipografías adecuadas en la señalización direccional</w:t>
      </w:r>
    </w:p>
    <w:p w14:paraId="2AA43C3C" w14:textId="2FA72BD3" w:rsidR="00AE1022" w:rsidRDefault="00AE1022" w:rsidP="00BC15EB">
      <w:pPr>
        <w:spacing w:line="276" w:lineRule="auto"/>
      </w:pPr>
    </w:p>
    <w:p w14:paraId="3B491997" w14:textId="58DA877B" w:rsidR="00AE1022" w:rsidRDefault="00AE1022" w:rsidP="00BC15EB">
      <w:pPr>
        <w:spacing w:line="276" w:lineRule="auto"/>
      </w:pPr>
      <w:r>
        <w:rPr>
          <w:noProof/>
          <w:sz w:val="18"/>
          <w:szCs w:val="18"/>
        </w:rPr>
        <w:drawing>
          <wp:inline distT="0" distB="0" distL="0" distR="0" wp14:anchorId="5B749768" wp14:editId="528C4FA0">
            <wp:extent cx="5760085" cy="3239770"/>
            <wp:effectExtent l="0" t="0" r="0" b="0"/>
            <wp:docPr id="448" name="image39.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48" name="image39.png">
                      <a:extLst>
                        <a:ext uri="{C183D7F6-B498-43B3-948B-1728B52AA6E4}">
                          <adec:decorative xmlns:adec="http://schemas.microsoft.com/office/drawing/2017/decorative" val="1"/>
                        </a:ext>
                      </a:extLst>
                    </pic:cNvPr>
                    <pic:cNvPicPr preferRelativeResize="0"/>
                  </pic:nvPicPr>
                  <pic:blipFill>
                    <a:blip r:embed="rId141" cstate="email">
                      <a:extLst>
                        <a:ext uri="{28A0092B-C50C-407E-A947-70E740481C1C}">
                          <a14:useLocalDpi xmlns:a14="http://schemas.microsoft.com/office/drawing/2010/main"/>
                        </a:ext>
                      </a:extLst>
                    </a:blip>
                    <a:srcRect/>
                    <a:stretch>
                      <a:fillRect/>
                    </a:stretch>
                  </pic:blipFill>
                  <pic:spPr>
                    <a:xfrm>
                      <a:off x="0" y="0"/>
                      <a:ext cx="5760085" cy="3239770"/>
                    </a:xfrm>
                    <a:prstGeom prst="rect">
                      <a:avLst/>
                    </a:prstGeom>
                    <a:ln/>
                  </pic:spPr>
                </pic:pic>
              </a:graphicData>
            </a:graphic>
          </wp:inline>
        </w:drawing>
      </w:r>
    </w:p>
    <w:p w14:paraId="51EDAD4E" w14:textId="59FCCD01" w:rsidR="00AE1022" w:rsidRDefault="00AE1022" w:rsidP="00AE1022">
      <w:pPr>
        <w:spacing w:line="276" w:lineRule="auto"/>
        <w:ind w:left="0" w:firstLine="0"/>
        <w:rPr>
          <w:sz w:val="18"/>
          <w:szCs w:val="18"/>
        </w:rPr>
      </w:pPr>
      <w:r>
        <w:rPr>
          <w:color w:val="1F4E79"/>
          <w:sz w:val="18"/>
          <w:szCs w:val="18"/>
        </w:rPr>
        <w:t>Imagen 12. Iluminación global mediante el uso de farolas de pie, con refuerzo en las zonas estanciales</w:t>
      </w:r>
    </w:p>
    <w:p w14:paraId="3D64751D" w14:textId="5216AC10" w:rsidR="00AE1022" w:rsidRDefault="00AE1022" w:rsidP="00BC15EB">
      <w:pPr>
        <w:spacing w:line="276" w:lineRule="auto"/>
      </w:pPr>
    </w:p>
    <w:p w14:paraId="4AD3C59E" w14:textId="47A44D3B" w:rsidR="00DF239F" w:rsidRDefault="00DF239F" w:rsidP="00BC15EB">
      <w:pPr>
        <w:spacing w:line="276" w:lineRule="auto"/>
      </w:pPr>
      <w:r>
        <w:rPr>
          <w:noProof/>
        </w:rPr>
        <w:drawing>
          <wp:inline distT="0" distB="0" distL="0" distR="0" wp14:anchorId="47210C38" wp14:editId="6BD79413">
            <wp:extent cx="5563870" cy="3575685"/>
            <wp:effectExtent l="0" t="0" r="0" b="5715"/>
            <wp:docPr id="408" name="image7.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08" name="image7.jpg">
                      <a:extLst>
                        <a:ext uri="{C183D7F6-B498-43B3-948B-1728B52AA6E4}">
                          <adec:decorative xmlns:adec="http://schemas.microsoft.com/office/drawing/2017/decorative" val="1"/>
                        </a:ext>
                      </a:extLst>
                    </pic:cNvPr>
                    <pic:cNvPicPr preferRelativeResize="0"/>
                  </pic:nvPicPr>
                  <pic:blipFill>
                    <a:blip r:embed="rId142" cstate="email">
                      <a:extLst>
                        <a:ext uri="{28A0092B-C50C-407E-A947-70E740481C1C}">
                          <a14:useLocalDpi xmlns:a14="http://schemas.microsoft.com/office/drawing/2010/main"/>
                        </a:ext>
                      </a:extLst>
                    </a:blip>
                    <a:srcRect/>
                    <a:stretch>
                      <a:fillRect/>
                    </a:stretch>
                  </pic:blipFill>
                  <pic:spPr>
                    <a:xfrm>
                      <a:off x="0" y="0"/>
                      <a:ext cx="5563870" cy="3575685"/>
                    </a:xfrm>
                    <a:prstGeom prst="rect">
                      <a:avLst/>
                    </a:prstGeom>
                    <a:ln/>
                  </pic:spPr>
                </pic:pic>
              </a:graphicData>
            </a:graphic>
          </wp:inline>
        </w:drawing>
      </w:r>
    </w:p>
    <w:p w14:paraId="05339898" w14:textId="525186EA" w:rsidR="00DF239F" w:rsidRDefault="00DF239F" w:rsidP="00DF239F">
      <w:pPr>
        <w:spacing w:line="276" w:lineRule="auto"/>
        <w:ind w:left="0" w:firstLine="0"/>
        <w:rPr>
          <w:color w:val="1F4E79"/>
          <w:sz w:val="18"/>
          <w:szCs w:val="18"/>
        </w:rPr>
      </w:pPr>
      <w:r>
        <w:rPr>
          <w:color w:val="1F4E79"/>
          <w:sz w:val="18"/>
          <w:szCs w:val="18"/>
        </w:rPr>
        <w:t>Imagen 13. Refuerzo de la iluminación en rampas mediante focos orientados al plano del suelo para evitar deslumbramientos</w:t>
      </w:r>
    </w:p>
    <w:p w14:paraId="67EE6CAE" w14:textId="77777777" w:rsidR="00DF239F" w:rsidRDefault="00DF239F" w:rsidP="00DF239F">
      <w:pPr>
        <w:spacing w:line="276" w:lineRule="auto"/>
        <w:ind w:left="0" w:firstLine="0"/>
        <w:rPr>
          <w:color w:val="1F4E79"/>
          <w:sz w:val="18"/>
          <w:szCs w:val="18"/>
        </w:rPr>
      </w:pPr>
    </w:p>
    <w:p w14:paraId="6F4DDF2A" w14:textId="653020C2" w:rsidR="00DF239F" w:rsidRDefault="00DF239F" w:rsidP="00DF239F">
      <w:pPr>
        <w:spacing w:line="276" w:lineRule="auto"/>
        <w:ind w:left="0" w:firstLine="0"/>
      </w:pPr>
      <w:r>
        <w:rPr>
          <w:noProof/>
        </w:rPr>
        <w:drawing>
          <wp:inline distT="0" distB="0" distL="0" distR="0" wp14:anchorId="11549341" wp14:editId="48588CC5">
            <wp:extent cx="5379085" cy="3258185"/>
            <wp:effectExtent l="0" t="0" r="5715" b="5715"/>
            <wp:docPr id="436" name="image21.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36" name="image21.jpg">
                      <a:extLst>
                        <a:ext uri="{C183D7F6-B498-43B3-948B-1728B52AA6E4}">
                          <adec:decorative xmlns:adec="http://schemas.microsoft.com/office/drawing/2017/decorative" val="1"/>
                        </a:ext>
                      </a:extLst>
                    </pic:cNvPr>
                    <pic:cNvPicPr preferRelativeResize="0"/>
                  </pic:nvPicPr>
                  <pic:blipFill>
                    <a:blip r:embed="rId143" cstate="email">
                      <a:extLst>
                        <a:ext uri="{28A0092B-C50C-407E-A947-70E740481C1C}">
                          <a14:useLocalDpi xmlns:a14="http://schemas.microsoft.com/office/drawing/2010/main"/>
                        </a:ext>
                      </a:extLst>
                    </a:blip>
                    <a:srcRect/>
                    <a:stretch>
                      <a:fillRect/>
                    </a:stretch>
                  </pic:blipFill>
                  <pic:spPr>
                    <a:xfrm>
                      <a:off x="0" y="0"/>
                      <a:ext cx="5379085" cy="3258185"/>
                    </a:xfrm>
                    <a:prstGeom prst="rect">
                      <a:avLst/>
                    </a:prstGeom>
                    <a:ln/>
                  </pic:spPr>
                </pic:pic>
              </a:graphicData>
            </a:graphic>
          </wp:inline>
        </w:drawing>
      </w:r>
    </w:p>
    <w:p w14:paraId="11AFD875" w14:textId="08017095" w:rsidR="00DF239F" w:rsidRDefault="00DF239F" w:rsidP="00DF239F">
      <w:pPr>
        <w:spacing w:line="276" w:lineRule="auto"/>
        <w:ind w:left="0" w:firstLine="0"/>
        <w:rPr>
          <w:sz w:val="18"/>
          <w:szCs w:val="18"/>
        </w:rPr>
      </w:pPr>
      <w:r>
        <w:rPr>
          <w:color w:val="1F4E79"/>
          <w:sz w:val="18"/>
          <w:szCs w:val="18"/>
        </w:rPr>
        <w:t>Imagen 14. Iluminación ornamental que singulariza el edificio en su entorno. Este tipo de focos deben situarse fuera del itinerario peatonal para evitar deslumbramientos</w:t>
      </w:r>
    </w:p>
    <w:p w14:paraId="0265AD23" w14:textId="4DAD9D8F" w:rsidR="00DF239F" w:rsidRDefault="00DF239F" w:rsidP="00DF239F">
      <w:pPr>
        <w:spacing w:line="276" w:lineRule="auto"/>
        <w:ind w:left="0" w:firstLine="0"/>
      </w:pPr>
    </w:p>
    <w:p w14:paraId="18825B6E" w14:textId="4EF3E505" w:rsidR="00DF239F" w:rsidRDefault="00DF239F" w:rsidP="00DF239F">
      <w:pPr>
        <w:spacing w:line="276" w:lineRule="auto"/>
        <w:ind w:left="0" w:firstLine="0"/>
      </w:pPr>
      <w:r>
        <w:rPr>
          <w:noProof/>
          <w:sz w:val="18"/>
          <w:szCs w:val="18"/>
        </w:rPr>
        <w:drawing>
          <wp:inline distT="0" distB="0" distL="0" distR="0" wp14:anchorId="2D8FD9F3" wp14:editId="081D42C1">
            <wp:extent cx="2427605" cy="3232150"/>
            <wp:effectExtent l="0" t="0" r="0" b="0"/>
            <wp:docPr id="452" name="image26.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52" name="image26.jpg">
                      <a:extLst>
                        <a:ext uri="{C183D7F6-B498-43B3-948B-1728B52AA6E4}">
                          <adec:decorative xmlns:adec="http://schemas.microsoft.com/office/drawing/2017/decorative" val="1"/>
                        </a:ext>
                      </a:extLst>
                    </pic:cNvPr>
                    <pic:cNvPicPr preferRelativeResize="0"/>
                  </pic:nvPicPr>
                  <pic:blipFill>
                    <a:blip r:embed="rId144" cstate="email">
                      <a:extLst>
                        <a:ext uri="{28A0092B-C50C-407E-A947-70E740481C1C}">
                          <a14:useLocalDpi xmlns:a14="http://schemas.microsoft.com/office/drawing/2010/main"/>
                        </a:ext>
                      </a:extLst>
                    </a:blip>
                    <a:srcRect/>
                    <a:stretch>
                      <a:fillRect/>
                    </a:stretch>
                  </pic:blipFill>
                  <pic:spPr>
                    <a:xfrm>
                      <a:off x="0" y="0"/>
                      <a:ext cx="2427605" cy="3232150"/>
                    </a:xfrm>
                    <a:prstGeom prst="rect">
                      <a:avLst/>
                    </a:prstGeom>
                    <a:ln/>
                  </pic:spPr>
                </pic:pic>
              </a:graphicData>
            </a:graphic>
          </wp:inline>
        </w:drawing>
      </w:r>
    </w:p>
    <w:p w14:paraId="7DA5C123" w14:textId="1AF8FEFB" w:rsidR="00DF239F" w:rsidRDefault="00DF239F" w:rsidP="00DF239F">
      <w:pPr>
        <w:rPr>
          <w:sz w:val="18"/>
          <w:szCs w:val="18"/>
        </w:rPr>
      </w:pPr>
      <w:r>
        <w:rPr>
          <w:color w:val="1F4E79"/>
          <w:sz w:val="18"/>
          <w:szCs w:val="18"/>
        </w:rPr>
        <w:t>Imagen 15. Señalética en el aparcamiento del aeropuerto de Alicante</w:t>
      </w:r>
    </w:p>
    <w:p w14:paraId="3BDF2F13" w14:textId="7C1DCEF4" w:rsidR="003D0B14" w:rsidRDefault="003D0B14" w:rsidP="00DF239F">
      <w:pPr>
        <w:rPr>
          <w:sz w:val="18"/>
          <w:szCs w:val="18"/>
        </w:rPr>
      </w:pPr>
    </w:p>
    <w:p w14:paraId="1E996BCA" w14:textId="20B0EE24" w:rsidR="003D0B14" w:rsidRDefault="003D0B14" w:rsidP="003D0B14">
      <w:pPr>
        <w:spacing w:line="276" w:lineRule="auto"/>
        <w:rPr>
          <w:sz w:val="18"/>
          <w:szCs w:val="18"/>
        </w:rPr>
      </w:pPr>
      <w:r>
        <w:rPr>
          <w:noProof/>
        </w:rPr>
        <w:drawing>
          <wp:inline distT="0" distB="0" distL="0" distR="0" wp14:anchorId="7E85F11E" wp14:editId="659689C7">
            <wp:extent cx="5875020" cy="3375025"/>
            <wp:effectExtent l="0" t="0" r="5080" b="3175"/>
            <wp:docPr id="418" name="image1.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18" name="image1.jpg">
                      <a:extLst>
                        <a:ext uri="{C183D7F6-B498-43B3-948B-1728B52AA6E4}">
                          <adec:decorative xmlns:adec="http://schemas.microsoft.com/office/drawing/2017/decorative" val="1"/>
                        </a:ext>
                      </a:extLst>
                    </pic:cNvPr>
                    <pic:cNvPicPr preferRelativeResize="0"/>
                  </pic:nvPicPr>
                  <pic:blipFill>
                    <a:blip r:embed="rId145" cstate="email">
                      <a:extLst>
                        <a:ext uri="{28A0092B-C50C-407E-A947-70E740481C1C}">
                          <a14:useLocalDpi xmlns:a14="http://schemas.microsoft.com/office/drawing/2010/main"/>
                        </a:ext>
                      </a:extLst>
                    </a:blip>
                    <a:srcRect/>
                    <a:stretch>
                      <a:fillRect/>
                    </a:stretch>
                  </pic:blipFill>
                  <pic:spPr>
                    <a:xfrm>
                      <a:off x="0" y="0"/>
                      <a:ext cx="5875020" cy="3375025"/>
                    </a:xfrm>
                    <a:prstGeom prst="rect">
                      <a:avLst/>
                    </a:prstGeom>
                    <a:ln/>
                  </pic:spPr>
                </pic:pic>
              </a:graphicData>
            </a:graphic>
          </wp:inline>
        </w:drawing>
      </w:r>
    </w:p>
    <w:p w14:paraId="1FA77128" w14:textId="774443B6" w:rsidR="003D0B14" w:rsidRDefault="003D0B14" w:rsidP="003D0B14">
      <w:pPr>
        <w:spacing w:line="276" w:lineRule="auto"/>
        <w:ind w:left="0" w:firstLine="0"/>
        <w:rPr>
          <w:color w:val="1F4E79"/>
          <w:sz w:val="18"/>
          <w:szCs w:val="18"/>
        </w:rPr>
      </w:pPr>
      <w:r>
        <w:rPr>
          <w:color w:val="1F4E79"/>
          <w:sz w:val="18"/>
          <w:szCs w:val="18"/>
        </w:rPr>
        <w:t>Imagen 16. Iluminación ornamental que permite la orientación en la deambulación nocturna en la Plaza de Andalucía. Evitando en todo momento los deslumbramientos y reforzándose con una iluminación ambiental en altura complementaria, en Montalbán de Córdoba</w:t>
      </w:r>
    </w:p>
    <w:p w14:paraId="10E68B1D" w14:textId="7773A3E2" w:rsidR="00FC0EDB" w:rsidRDefault="00FC0EDB" w:rsidP="003D0B14">
      <w:pPr>
        <w:spacing w:line="276" w:lineRule="auto"/>
        <w:ind w:left="0" w:firstLine="0"/>
        <w:rPr>
          <w:color w:val="1F4E79"/>
          <w:sz w:val="18"/>
          <w:szCs w:val="18"/>
        </w:rPr>
      </w:pPr>
    </w:p>
    <w:p w14:paraId="2A6318D4" w14:textId="77777777" w:rsidR="00FC0EDB" w:rsidRDefault="00FC0EDB" w:rsidP="003D0B14">
      <w:pPr>
        <w:spacing w:line="276" w:lineRule="auto"/>
        <w:ind w:left="0" w:firstLine="0"/>
        <w:rPr>
          <w:sz w:val="18"/>
          <w:szCs w:val="18"/>
        </w:rPr>
      </w:pPr>
    </w:p>
    <w:p w14:paraId="3EACA123" w14:textId="54ED8F3C" w:rsidR="003D0B14" w:rsidRDefault="003D0B14" w:rsidP="00CD75A5">
      <w:pPr>
        <w:pStyle w:val="Ttulo2"/>
        <w:ind w:left="426" w:hanging="426"/>
      </w:pPr>
      <w:bookmarkStart w:id="71" w:name="_Toc115246859"/>
      <w:r>
        <w:t>NORMATIVA DE APLICACIÓN</w:t>
      </w:r>
      <w:bookmarkEnd w:id="71"/>
    </w:p>
    <w:p w14:paraId="77AB4033" w14:textId="4D2CDDBB" w:rsidR="00FC0EDB" w:rsidRDefault="00176E78">
      <w:pPr>
        <w:pStyle w:val="Ttulo3"/>
        <w:numPr>
          <w:ilvl w:val="0"/>
          <w:numId w:val="68"/>
        </w:numPr>
        <w:ind w:left="284"/>
      </w:pPr>
      <w:bookmarkStart w:id="72" w:name="_Toc115246860"/>
      <w:r>
        <w:t>Ámbito estatal</w:t>
      </w:r>
      <w:bookmarkEnd w:id="72"/>
    </w:p>
    <w:p w14:paraId="389FB89F" w14:textId="7DEF9D76" w:rsidR="003D0B14" w:rsidRDefault="003D0B14" w:rsidP="00FC0EDB">
      <w:r>
        <w:t>Orden TMA 851/2010</w:t>
      </w:r>
    </w:p>
    <w:p w14:paraId="2F71C1A6" w14:textId="77777777" w:rsidR="003D0B14" w:rsidRPr="003D0B14" w:rsidRDefault="003D0B14" w:rsidP="003D0B14">
      <w:r w:rsidRPr="003D0B14">
        <w:t>Art.31</w:t>
      </w:r>
      <w:r w:rsidRPr="003D0B14">
        <w:tab/>
      </w:r>
      <w:r w:rsidRPr="003D0B14">
        <w:tab/>
        <w:t>Elementos de señalización e iluminación</w:t>
      </w:r>
    </w:p>
    <w:p w14:paraId="3A1ED5F2" w14:textId="77777777" w:rsidR="003D0B14" w:rsidRPr="003D0B14" w:rsidRDefault="003D0B14" w:rsidP="003D0B14">
      <w:r w:rsidRPr="003D0B14">
        <w:t>Art.40</w:t>
      </w:r>
      <w:r w:rsidRPr="003D0B14">
        <w:tab/>
      </w:r>
      <w:r w:rsidRPr="003D0B14">
        <w:tab/>
        <w:t>Condiciones generales de la comunicación y señalización</w:t>
      </w:r>
    </w:p>
    <w:p w14:paraId="4C027A2F" w14:textId="77777777" w:rsidR="003D0B14" w:rsidRPr="003D0B14" w:rsidRDefault="003D0B14" w:rsidP="003D0B14">
      <w:r w:rsidRPr="003D0B14">
        <w:t>Art.41</w:t>
      </w:r>
      <w:r w:rsidRPr="003D0B14">
        <w:tab/>
      </w:r>
      <w:r w:rsidRPr="003D0B14">
        <w:tab/>
        <w:t>Señalización visual y acústica</w:t>
      </w:r>
    </w:p>
    <w:p w14:paraId="16162BAD" w14:textId="77777777" w:rsidR="003D0B14" w:rsidRPr="003D0B14" w:rsidRDefault="003D0B14" w:rsidP="003D0B14">
      <w:r w:rsidRPr="003D0B14">
        <w:t xml:space="preserve">Art.42 </w:t>
      </w:r>
      <w:r w:rsidRPr="003D0B14">
        <w:tab/>
        <w:t>Aplicaciones reguladas de la señalización visual</w:t>
      </w:r>
    </w:p>
    <w:p w14:paraId="6B965414" w14:textId="77777777" w:rsidR="003D0B14" w:rsidRPr="003D0B14" w:rsidRDefault="003D0B14" w:rsidP="003D0B14">
      <w:r w:rsidRPr="003D0B14">
        <w:t>Art.43</w:t>
      </w:r>
      <w:r w:rsidRPr="003D0B14">
        <w:tab/>
      </w:r>
      <w:r w:rsidRPr="003D0B14">
        <w:tab/>
        <w:t>Aplicaciones del Símbolo de accesibilidad para la movilidad</w:t>
      </w:r>
    </w:p>
    <w:p w14:paraId="01246101" w14:textId="4911B4E2" w:rsidR="003D0B14" w:rsidRDefault="003D0B14" w:rsidP="003D0B14">
      <w:r w:rsidRPr="003D0B14">
        <w:t>Art.44</w:t>
      </w:r>
      <w:r w:rsidRPr="003D0B14">
        <w:tab/>
      </w:r>
      <w:r w:rsidRPr="003D0B14">
        <w:tab/>
        <w:t>Señalización táctil</w:t>
      </w:r>
    </w:p>
    <w:p w14:paraId="4755120D" w14:textId="5F7A1FE2" w:rsidR="00EF28A4" w:rsidRDefault="00EF28A4" w:rsidP="003D0B14"/>
    <w:p w14:paraId="6B2619D0" w14:textId="77777777" w:rsidR="00381E4B" w:rsidRPr="003D0B14" w:rsidRDefault="00381E4B" w:rsidP="003D0B14"/>
    <w:p w14:paraId="6B911B02" w14:textId="13DEB731" w:rsidR="00FC0EDB" w:rsidRDefault="00176E78" w:rsidP="001F6180">
      <w:pPr>
        <w:pStyle w:val="Ttulo3"/>
        <w:ind w:hanging="426"/>
      </w:pPr>
      <w:bookmarkStart w:id="73" w:name="_Toc115246861"/>
      <w:r>
        <w:t>Ámbito autonómico</w:t>
      </w:r>
      <w:bookmarkEnd w:id="73"/>
    </w:p>
    <w:p w14:paraId="70732663" w14:textId="6C78A64F" w:rsidR="003D0B14" w:rsidRDefault="003D0B14" w:rsidP="00FC0EDB">
      <w:r>
        <w:t>Decreto 13/2007 de la Comunidad de Madrid</w:t>
      </w:r>
    </w:p>
    <w:p w14:paraId="4F6E0F7C" w14:textId="77777777" w:rsidR="003D0B14" w:rsidRDefault="003D0B14" w:rsidP="003D0B14">
      <w:r>
        <w:t>Norma 4</w:t>
      </w:r>
      <w:r>
        <w:tab/>
        <w:t>Iluminación</w:t>
      </w:r>
    </w:p>
    <w:p w14:paraId="4C54EFAC" w14:textId="77777777" w:rsidR="003D0B14" w:rsidRDefault="003D0B14" w:rsidP="003D0B14">
      <w:pPr>
        <w:rPr>
          <w:b/>
          <w:color w:val="666699"/>
        </w:rPr>
      </w:pPr>
      <w:r>
        <w:t>Norma 5</w:t>
      </w:r>
      <w:r>
        <w:tab/>
        <w:t>Señalización y comunicación adaptadas</w:t>
      </w:r>
    </w:p>
    <w:p w14:paraId="389CC218" w14:textId="385B7A53" w:rsidR="0013662E" w:rsidRDefault="0013662E">
      <w:pPr>
        <w:ind w:left="992"/>
      </w:pPr>
      <w:r>
        <w:br w:type="page"/>
      </w:r>
    </w:p>
    <w:p w14:paraId="28708909" w14:textId="60A538C2" w:rsidR="003D0B14" w:rsidRDefault="0013662E" w:rsidP="0074030F">
      <w:pPr>
        <w:pStyle w:val="Ttulo1"/>
      </w:pPr>
      <w:bookmarkStart w:id="74" w:name="_Toc115246862"/>
      <w:r>
        <w:t>Escaleras</w:t>
      </w:r>
      <w:bookmarkEnd w:id="74"/>
    </w:p>
    <w:p w14:paraId="5B718F4A" w14:textId="77777777" w:rsidR="0013662E" w:rsidRDefault="0013662E" w:rsidP="0013662E">
      <w:pPr>
        <w:spacing w:line="276" w:lineRule="auto"/>
        <w:ind w:left="0" w:firstLine="0"/>
        <w:rPr>
          <w:strike/>
        </w:rPr>
      </w:pPr>
      <w:r>
        <w:t xml:space="preserve">Las </w:t>
      </w:r>
      <w:r>
        <w:rPr>
          <w:b/>
        </w:rPr>
        <w:t>escaleras en vía pública</w:t>
      </w:r>
      <w:r>
        <w:t xml:space="preserve"> permiten comunicar espacios a distinta altura, generando un itinerario que no puede considerarse por completo accesible, ya que no está indicado para personas usuarias de sillas de ruedas, pero que sin embargo debe reunir condiciones suficientes de seguridad y funcionalidad para el resto de </w:t>
      </w:r>
      <w:proofErr w:type="gramStart"/>
      <w:r>
        <w:t>personas</w:t>
      </w:r>
      <w:proofErr w:type="gramEnd"/>
      <w:r>
        <w:t xml:space="preserve"> usuarias.</w:t>
      </w:r>
    </w:p>
    <w:p w14:paraId="2E92E299" w14:textId="77777777" w:rsidR="0013662E" w:rsidRDefault="0013662E" w:rsidP="0013662E">
      <w:pPr>
        <w:spacing w:line="276" w:lineRule="auto"/>
        <w:ind w:left="0" w:firstLine="0"/>
      </w:pPr>
      <w:r>
        <w:rPr>
          <w:b/>
        </w:rPr>
        <w:t>En su diseño</w:t>
      </w:r>
      <w:r>
        <w:t xml:space="preserve"> se debe plantear la relación entre huella y tabica vertical de los escalones para un uso cómodo, disponiendo rellanos entre tramos de escalera con número máximo de peldaños, así como disponer de pasamanos que sirvan de guía a personas con discapacidad y elemento de seguridad y apoyo a todos los usuarios.</w:t>
      </w:r>
    </w:p>
    <w:p w14:paraId="540BE3D1" w14:textId="77777777" w:rsidR="0013662E" w:rsidRDefault="0013662E" w:rsidP="0013662E">
      <w:pPr>
        <w:spacing w:line="276" w:lineRule="auto"/>
        <w:ind w:left="0" w:firstLine="0"/>
      </w:pPr>
      <w:r>
        <w:t>En cuanto a su implantación en la vía pública no deben reducirse los anchos libres de paso, evitando disponer de una altura libre en el paso bajo la escalera inferior a 2,20m.</w:t>
      </w:r>
    </w:p>
    <w:p w14:paraId="3D7F65CF" w14:textId="47DF5A27" w:rsidR="0013662E" w:rsidRDefault="0013662E" w:rsidP="0013662E">
      <w:pPr>
        <w:spacing w:line="276" w:lineRule="auto"/>
        <w:ind w:left="0" w:firstLine="0"/>
      </w:pPr>
      <w:r>
        <w:t>Los pavimentos tacto-visuales también jugarán un importante papel, señalizando al inicio y al final de la escalera su presencia a usuarios de bastón blanco.</w:t>
      </w:r>
    </w:p>
    <w:p w14:paraId="5E92589E" w14:textId="77777777" w:rsidR="00381E4B" w:rsidRDefault="00381E4B" w:rsidP="0013662E">
      <w:pPr>
        <w:spacing w:line="276" w:lineRule="auto"/>
        <w:ind w:left="0" w:firstLine="0"/>
      </w:pPr>
    </w:p>
    <w:p w14:paraId="05E91DC7" w14:textId="018ED7E6" w:rsidR="00916DB5" w:rsidRDefault="00C64DCD" w:rsidP="00C64DCD">
      <w:pPr>
        <w:spacing w:line="276" w:lineRule="auto"/>
        <w:ind w:left="0" w:firstLine="0"/>
      </w:pPr>
      <w:r>
        <w:rPr>
          <w:noProof/>
        </w:rPr>
        <w:drawing>
          <wp:inline distT="0" distB="0" distL="0" distR="0" wp14:anchorId="6A7F8B1A" wp14:editId="5B3082D0">
            <wp:extent cx="5678170" cy="3232150"/>
            <wp:effectExtent l="0" t="0" r="0" b="6350"/>
            <wp:docPr id="454" name="image28.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54" name="image28.jpg">
                      <a:extLst>
                        <a:ext uri="{C183D7F6-B498-43B3-948B-1728B52AA6E4}">
                          <adec:decorative xmlns:adec="http://schemas.microsoft.com/office/drawing/2017/decorative" val="1"/>
                        </a:ext>
                      </a:extLst>
                    </pic:cNvPr>
                    <pic:cNvPicPr preferRelativeResize="0"/>
                  </pic:nvPicPr>
                  <pic:blipFill rotWithShape="1">
                    <a:blip r:embed="rId146" cstate="email">
                      <a:extLst>
                        <a:ext uri="{28A0092B-C50C-407E-A947-70E740481C1C}">
                          <a14:useLocalDpi xmlns:a14="http://schemas.microsoft.com/office/drawing/2010/main"/>
                        </a:ext>
                      </a:extLst>
                    </a:blip>
                    <a:srcRect/>
                    <a:stretch/>
                  </pic:blipFill>
                  <pic:spPr bwMode="auto">
                    <a:xfrm>
                      <a:off x="0" y="0"/>
                      <a:ext cx="5678170" cy="3232150"/>
                    </a:xfrm>
                    <a:prstGeom prst="rect">
                      <a:avLst/>
                    </a:prstGeom>
                    <a:ln>
                      <a:noFill/>
                    </a:ln>
                    <a:extLst>
                      <a:ext uri="{53640926-AAD7-44D8-BBD7-CCE9431645EC}">
                        <a14:shadowObscured xmlns:a14="http://schemas.microsoft.com/office/drawing/2010/main"/>
                      </a:ext>
                    </a:extLst>
                  </pic:spPr>
                </pic:pic>
              </a:graphicData>
            </a:graphic>
          </wp:inline>
        </w:drawing>
      </w:r>
    </w:p>
    <w:p w14:paraId="134AEBEB" w14:textId="3A48CB2A" w:rsidR="0013662E" w:rsidRDefault="00916DB5" w:rsidP="00C64DCD">
      <w:pPr>
        <w:spacing w:line="276" w:lineRule="auto"/>
        <w:ind w:left="0" w:firstLine="0"/>
        <w:rPr>
          <w:color w:val="1F4E79"/>
          <w:sz w:val="18"/>
          <w:szCs w:val="18"/>
        </w:rPr>
      </w:pPr>
      <w:r>
        <w:rPr>
          <w:color w:val="1F4E79"/>
          <w:sz w:val="18"/>
          <w:szCs w:val="18"/>
        </w:rPr>
        <w:t xml:space="preserve">Imagen 1. Escalera en el entorno de la Plaza de </w:t>
      </w:r>
      <w:proofErr w:type="spellStart"/>
      <w:r>
        <w:rPr>
          <w:color w:val="1F4E79"/>
          <w:sz w:val="18"/>
          <w:szCs w:val="18"/>
        </w:rPr>
        <w:t>Bami</w:t>
      </w:r>
      <w:proofErr w:type="spellEnd"/>
    </w:p>
    <w:p w14:paraId="594B577D" w14:textId="3A684169" w:rsidR="00C64DCD" w:rsidRDefault="00C64DCD">
      <w:pPr>
        <w:ind w:left="992"/>
        <w:rPr>
          <w:color w:val="1F4E79"/>
          <w:sz w:val="18"/>
          <w:szCs w:val="18"/>
        </w:rPr>
      </w:pPr>
      <w:r>
        <w:rPr>
          <w:color w:val="1F4E79"/>
          <w:sz w:val="18"/>
          <w:szCs w:val="18"/>
        </w:rPr>
        <w:br w:type="page"/>
      </w:r>
    </w:p>
    <w:p w14:paraId="0E889893" w14:textId="77777777" w:rsidR="00916DB5" w:rsidRPr="00630599" w:rsidRDefault="00916DB5" w:rsidP="00916DB5">
      <w:pPr>
        <w:pStyle w:val="Prrafodelista"/>
        <w:numPr>
          <w:ilvl w:val="0"/>
          <w:numId w:val="6"/>
        </w:numPr>
        <w:spacing w:before="360"/>
        <w:ind w:left="357" w:hanging="357"/>
        <w:contextualSpacing w:val="0"/>
        <w:rPr>
          <w:rStyle w:val="Referenciaintensa"/>
        </w:rPr>
      </w:pPr>
      <w:r w:rsidRPr="00630599">
        <w:rPr>
          <w:rStyle w:val="Referenciaintensa"/>
        </w:rPr>
        <w:t>Recomendaciones de buenas prácticas</w:t>
      </w:r>
    </w:p>
    <w:p w14:paraId="2E2B91D9" w14:textId="77777777" w:rsidR="009957FA" w:rsidRPr="009957FA" w:rsidRDefault="009957FA" w:rsidP="009957FA">
      <w:pPr>
        <w:pStyle w:val="Citadestacada"/>
        <w:rPr>
          <w:sz w:val="20"/>
          <w:szCs w:val="20"/>
        </w:rPr>
      </w:pPr>
      <w:proofErr w:type="gramStart"/>
      <w:r w:rsidRPr="009957FA">
        <w:rPr>
          <w:b/>
        </w:rPr>
        <w:t>Recordar</w:t>
      </w:r>
      <w:proofErr w:type="gramEnd"/>
      <w:r w:rsidRPr="009957FA">
        <w:t xml:space="preserve"> que las escaleras en el entorno urbano, a pesar de no ser consideradas como itinerarios accesibles, deben responder a unas dimensiones y medidas dirigidas a personas con distintas capacidades, como pueden ser usuarios con dificultad de desplazamiento o discapacidad visual.</w:t>
      </w:r>
    </w:p>
    <w:p w14:paraId="6DCFAAA7" w14:textId="613699AA" w:rsidR="00916DB5" w:rsidRDefault="009957FA" w:rsidP="00CD75A5">
      <w:pPr>
        <w:pStyle w:val="Ttulo2"/>
        <w:ind w:left="426" w:hanging="426"/>
        <w:rPr>
          <w:lang w:eastAsia="es-ES_tradnl"/>
        </w:rPr>
      </w:pPr>
      <w:bookmarkStart w:id="75" w:name="_Toc115246863"/>
      <w:r>
        <w:rPr>
          <w:lang w:eastAsia="es-ES_tradnl"/>
        </w:rPr>
        <w:t>DETALLES DE DISEÑO</w:t>
      </w:r>
      <w:bookmarkEnd w:id="75"/>
    </w:p>
    <w:p w14:paraId="754E638F" w14:textId="77777777" w:rsidR="009957FA" w:rsidRDefault="009957FA" w:rsidP="009957FA">
      <w:pPr>
        <w:spacing w:line="276" w:lineRule="auto"/>
        <w:ind w:left="0" w:firstLine="0"/>
      </w:pPr>
      <w:r>
        <w:t>En el diseño de una escalera debe prestarse especial atención a los siguientes elementos:</w:t>
      </w:r>
    </w:p>
    <w:p w14:paraId="7272AD20" w14:textId="77777777" w:rsidR="009957FA" w:rsidRPr="009957FA" w:rsidRDefault="009957FA">
      <w:pPr>
        <w:pStyle w:val="Prrafodelista"/>
        <w:numPr>
          <w:ilvl w:val="0"/>
          <w:numId w:val="69"/>
        </w:numPr>
        <w:spacing w:line="276" w:lineRule="auto"/>
        <w:rPr>
          <w:bCs/>
        </w:rPr>
      </w:pPr>
      <w:r w:rsidRPr="009957FA">
        <w:rPr>
          <w:bCs/>
        </w:rPr>
        <w:t>Geometría (anchos de paso, rellanos, número y geometría de los escalones, etc.)</w:t>
      </w:r>
    </w:p>
    <w:p w14:paraId="2CC1AB31" w14:textId="3AC5DC02" w:rsidR="009957FA" w:rsidRPr="009957FA" w:rsidRDefault="009957FA">
      <w:pPr>
        <w:pStyle w:val="Prrafodelista"/>
        <w:numPr>
          <w:ilvl w:val="0"/>
          <w:numId w:val="69"/>
        </w:numPr>
        <w:spacing w:line="276" w:lineRule="auto"/>
        <w:rPr>
          <w:bCs/>
        </w:rPr>
      </w:pPr>
      <w:r w:rsidRPr="009957FA">
        <w:rPr>
          <w:bCs/>
        </w:rPr>
        <w:t>Pasamanos y petos de protección</w:t>
      </w:r>
      <w:r w:rsidR="001F6180">
        <w:rPr>
          <w:bCs/>
        </w:rPr>
        <w:t>.</w:t>
      </w:r>
    </w:p>
    <w:p w14:paraId="4D8E6AE0" w14:textId="53960A79" w:rsidR="009957FA" w:rsidRPr="009957FA" w:rsidRDefault="009957FA">
      <w:pPr>
        <w:pStyle w:val="Prrafodelista"/>
        <w:numPr>
          <w:ilvl w:val="0"/>
          <w:numId w:val="69"/>
        </w:numPr>
        <w:spacing w:line="276" w:lineRule="auto"/>
        <w:rPr>
          <w:bCs/>
        </w:rPr>
      </w:pPr>
      <w:r w:rsidRPr="009957FA">
        <w:rPr>
          <w:bCs/>
        </w:rPr>
        <w:t>Pavimentos y señalización de peldaños</w:t>
      </w:r>
      <w:r w:rsidR="001F6180">
        <w:rPr>
          <w:bCs/>
        </w:rPr>
        <w:t>.</w:t>
      </w:r>
    </w:p>
    <w:p w14:paraId="246532B8" w14:textId="707FD3A0" w:rsidR="009957FA" w:rsidRDefault="009957FA">
      <w:pPr>
        <w:pStyle w:val="Prrafodelista"/>
        <w:numPr>
          <w:ilvl w:val="0"/>
          <w:numId w:val="69"/>
        </w:numPr>
        <w:spacing w:line="276" w:lineRule="auto"/>
      </w:pPr>
      <w:r w:rsidRPr="009957FA">
        <w:rPr>
          <w:bCs/>
        </w:rPr>
        <w:t>Interacción con vía pública</w:t>
      </w:r>
      <w:r>
        <w:t xml:space="preserve"> (reducción de ancho de paso en aceras, protección del paso bajo escalera, etc.)</w:t>
      </w:r>
    </w:p>
    <w:p w14:paraId="72E69FD3" w14:textId="77777777" w:rsidR="009957FA" w:rsidRDefault="009957FA" w:rsidP="009957FA">
      <w:pPr>
        <w:spacing w:line="276" w:lineRule="auto"/>
      </w:pPr>
    </w:p>
    <w:p w14:paraId="06B1FD48" w14:textId="6A4E733E" w:rsidR="009957FA" w:rsidRDefault="009957FA" w:rsidP="009957FA">
      <w:pPr>
        <w:spacing w:line="276" w:lineRule="auto"/>
        <w:rPr>
          <w:lang w:eastAsia="es-ES_tradnl"/>
        </w:rPr>
      </w:pPr>
      <w:r>
        <w:rPr>
          <w:noProof/>
          <w:sz w:val="18"/>
          <w:szCs w:val="18"/>
        </w:rPr>
        <w:drawing>
          <wp:inline distT="0" distB="0" distL="0" distR="0" wp14:anchorId="61BAFBC1" wp14:editId="6F175880">
            <wp:extent cx="5754370" cy="3736340"/>
            <wp:effectExtent l="0" t="0" r="0" b="0"/>
            <wp:docPr id="455" name="image48.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55" name="image48.png">
                      <a:extLst>
                        <a:ext uri="{C183D7F6-B498-43B3-948B-1728B52AA6E4}">
                          <adec:decorative xmlns:adec="http://schemas.microsoft.com/office/drawing/2017/decorative" val="1"/>
                        </a:ext>
                      </a:extLst>
                    </pic:cNvPr>
                    <pic:cNvPicPr preferRelativeResize="0"/>
                  </pic:nvPicPr>
                  <pic:blipFill>
                    <a:blip r:embed="rId147" cstate="email">
                      <a:extLst>
                        <a:ext uri="{28A0092B-C50C-407E-A947-70E740481C1C}">
                          <a14:useLocalDpi xmlns:a14="http://schemas.microsoft.com/office/drawing/2010/main"/>
                        </a:ext>
                      </a:extLst>
                    </a:blip>
                    <a:srcRect/>
                    <a:stretch>
                      <a:fillRect/>
                    </a:stretch>
                  </pic:blipFill>
                  <pic:spPr>
                    <a:xfrm>
                      <a:off x="0" y="0"/>
                      <a:ext cx="5754370" cy="3736340"/>
                    </a:xfrm>
                    <a:prstGeom prst="rect">
                      <a:avLst/>
                    </a:prstGeom>
                    <a:ln/>
                  </pic:spPr>
                </pic:pic>
              </a:graphicData>
            </a:graphic>
          </wp:inline>
        </w:drawing>
      </w:r>
    </w:p>
    <w:p w14:paraId="6DC60062" w14:textId="7AFBE1D9" w:rsidR="009957FA" w:rsidRDefault="009957FA" w:rsidP="009957FA">
      <w:pPr>
        <w:spacing w:line="276" w:lineRule="auto"/>
        <w:jc w:val="both"/>
        <w:rPr>
          <w:color w:val="1F4E79"/>
          <w:sz w:val="18"/>
          <w:szCs w:val="18"/>
        </w:rPr>
      </w:pPr>
      <w:r>
        <w:rPr>
          <w:color w:val="1F4E79"/>
          <w:sz w:val="18"/>
          <w:szCs w:val="18"/>
        </w:rPr>
        <w:t xml:space="preserve">Imagen 2. </w:t>
      </w:r>
      <w:proofErr w:type="gramStart"/>
      <w:r>
        <w:rPr>
          <w:color w:val="1F4E79"/>
          <w:sz w:val="18"/>
          <w:szCs w:val="18"/>
        </w:rPr>
        <w:t>Elementos a destacar</w:t>
      </w:r>
      <w:proofErr w:type="gramEnd"/>
      <w:r>
        <w:rPr>
          <w:color w:val="1F4E79"/>
          <w:sz w:val="18"/>
          <w:szCs w:val="18"/>
        </w:rPr>
        <w:t xml:space="preserve"> en el diseño de una escalera accesible</w:t>
      </w:r>
    </w:p>
    <w:p w14:paraId="2C1444CF" w14:textId="34DD5BAA" w:rsidR="004E13FB" w:rsidRDefault="004E13FB" w:rsidP="009957FA">
      <w:pPr>
        <w:spacing w:line="276" w:lineRule="auto"/>
        <w:jc w:val="both"/>
        <w:rPr>
          <w:color w:val="1F4E79"/>
          <w:sz w:val="18"/>
          <w:szCs w:val="18"/>
        </w:rPr>
      </w:pPr>
    </w:p>
    <w:p w14:paraId="2B126299" w14:textId="7B5D5940" w:rsidR="00381E4B" w:rsidRDefault="00381E4B" w:rsidP="009957FA">
      <w:pPr>
        <w:spacing w:line="276" w:lineRule="auto"/>
        <w:jc w:val="both"/>
        <w:rPr>
          <w:color w:val="1F4E79"/>
          <w:sz w:val="18"/>
          <w:szCs w:val="18"/>
        </w:rPr>
      </w:pPr>
    </w:p>
    <w:p w14:paraId="4735EC01" w14:textId="77777777" w:rsidR="00381E4B" w:rsidRDefault="00381E4B" w:rsidP="009957FA">
      <w:pPr>
        <w:spacing w:line="276" w:lineRule="auto"/>
        <w:jc w:val="both"/>
        <w:rPr>
          <w:color w:val="1F4E79"/>
          <w:sz w:val="18"/>
          <w:szCs w:val="18"/>
        </w:rPr>
      </w:pPr>
    </w:p>
    <w:p w14:paraId="2DF204AF" w14:textId="77777777" w:rsidR="009957FA" w:rsidRPr="004E13FB" w:rsidRDefault="009957FA">
      <w:pPr>
        <w:pStyle w:val="Ttulo3"/>
        <w:numPr>
          <w:ilvl w:val="0"/>
          <w:numId w:val="70"/>
        </w:numPr>
        <w:ind w:left="426" w:hanging="426"/>
      </w:pPr>
      <w:bookmarkStart w:id="76" w:name="_Toc115246864"/>
      <w:r w:rsidRPr="004E13FB">
        <w:t>Geometría</w:t>
      </w:r>
      <w:bookmarkEnd w:id="76"/>
    </w:p>
    <w:p w14:paraId="462DDBFC" w14:textId="77777777" w:rsidR="009957FA" w:rsidRPr="004E13FB" w:rsidRDefault="009957FA" w:rsidP="009957FA">
      <w:pPr>
        <w:spacing w:after="0"/>
      </w:pPr>
      <w:r w:rsidRPr="004E13FB">
        <w:t xml:space="preserve">Los </w:t>
      </w:r>
      <w:r w:rsidRPr="004E13FB">
        <w:rPr>
          <w:b/>
        </w:rPr>
        <w:t>tramos de escaleras</w:t>
      </w:r>
      <w:r w:rsidRPr="004E13FB">
        <w:t xml:space="preserve"> cumplirán las siguientes condiciones:</w:t>
      </w:r>
    </w:p>
    <w:p w14:paraId="4A4C9DEF" w14:textId="77777777" w:rsidR="009957FA" w:rsidRPr="004E13FB" w:rsidRDefault="009957FA">
      <w:pPr>
        <w:pStyle w:val="Prrafodelista"/>
        <w:numPr>
          <w:ilvl w:val="0"/>
          <w:numId w:val="71"/>
        </w:numPr>
        <w:pBdr>
          <w:top w:val="nil"/>
          <w:left w:val="nil"/>
          <w:bottom w:val="nil"/>
          <w:right w:val="nil"/>
          <w:between w:val="nil"/>
        </w:pBdr>
        <w:spacing w:before="0" w:after="0" w:line="276" w:lineRule="auto"/>
      </w:pPr>
      <w:r w:rsidRPr="004E13FB">
        <w:rPr>
          <w:rFonts w:eastAsia="Verdana" w:cs="Verdana"/>
          <w:szCs w:val="22"/>
        </w:rPr>
        <w:t>Ancho libre mínimo será de 120 cm que se medirán entre paredes o elementos de protección, sin descontar el espacio ocupado por los pasamanos siempre que estos no sobresalgan más de 12 cm de la pared o elemento de protección.</w:t>
      </w:r>
    </w:p>
    <w:p w14:paraId="28C029ED" w14:textId="04592A52" w:rsidR="009957FA" w:rsidRPr="004E13FB" w:rsidRDefault="009957FA">
      <w:pPr>
        <w:pStyle w:val="Prrafodelista"/>
        <w:numPr>
          <w:ilvl w:val="0"/>
          <w:numId w:val="71"/>
        </w:numPr>
        <w:pBdr>
          <w:top w:val="nil"/>
          <w:left w:val="nil"/>
          <w:bottom w:val="nil"/>
          <w:right w:val="nil"/>
          <w:between w:val="nil"/>
        </w:pBdr>
        <w:spacing w:before="0" w:after="0" w:line="276" w:lineRule="auto"/>
      </w:pPr>
      <w:r w:rsidRPr="004E13FB">
        <w:rPr>
          <w:rFonts w:eastAsia="Verdana" w:cs="Verdana"/>
          <w:szCs w:val="22"/>
        </w:rPr>
        <w:t>3 escalones como mínimo y 12 como máximo por tramo</w:t>
      </w:r>
      <w:r w:rsidR="001F6180">
        <w:rPr>
          <w:rFonts w:eastAsia="Verdana" w:cs="Verdana"/>
          <w:szCs w:val="22"/>
        </w:rPr>
        <w:t>.</w:t>
      </w:r>
    </w:p>
    <w:p w14:paraId="51E738CC" w14:textId="6BB93226" w:rsidR="009957FA" w:rsidRPr="004E13FB" w:rsidRDefault="009957FA">
      <w:pPr>
        <w:pStyle w:val="Prrafodelista"/>
        <w:numPr>
          <w:ilvl w:val="0"/>
          <w:numId w:val="71"/>
        </w:numPr>
        <w:pBdr>
          <w:top w:val="nil"/>
          <w:left w:val="nil"/>
          <w:bottom w:val="nil"/>
          <w:right w:val="nil"/>
          <w:between w:val="nil"/>
        </w:pBdr>
        <w:spacing w:before="0" w:after="0" w:line="276" w:lineRule="auto"/>
      </w:pPr>
      <w:r w:rsidRPr="004E13FB">
        <w:rPr>
          <w:rFonts w:eastAsia="Verdana" w:cs="Verdana"/>
          <w:szCs w:val="22"/>
        </w:rPr>
        <w:t>Rellanos de ancho similar a la escalera y fondo mínimo 120 cm</w:t>
      </w:r>
      <w:r w:rsidR="001F6180">
        <w:rPr>
          <w:rFonts w:eastAsia="Verdana" w:cs="Verdana"/>
          <w:szCs w:val="22"/>
        </w:rPr>
        <w:t>.</w:t>
      </w:r>
    </w:p>
    <w:p w14:paraId="2E7ABD82" w14:textId="77777777" w:rsidR="009957FA" w:rsidRPr="004E13FB" w:rsidRDefault="009957FA" w:rsidP="009957FA">
      <w:pPr>
        <w:spacing w:after="0"/>
      </w:pPr>
    </w:p>
    <w:p w14:paraId="5EA7FDF1" w14:textId="2E815EE0" w:rsidR="009957FA" w:rsidRDefault="009957FA" w:rsidP="009957FA">
      <w:pPr>
        <w:spacing w:line="276" w:lineRule="auto"/>
        <w:ind w:left="0" w:firstLine="0"/>
      </w:pPr>
      <w:r w:rsidRPr="004E13FB">
        <w:t xml:space="preserve">Los escalones no presentarán bocel, con una huella mínima de 28 cm y contrahuella </w:t>
      </w:r>
      <w:r w:rsidR="009E1848" w:rsidRPr="004E13FB">
        <w:t xml:space="preserve">entre 13 y 17,5 cm </w:t>
      </w:r>
      <w:r w:rsidR="009E558D" w:rsidRPr="004E13FB">
        <w:t>y borde antideslizante de color contrastado.</w:t>
      </w:r>
    </w:p>
    <w:p w14:paraId="342190D7" w14:textId="77777777" w:rsidR="004E13FB" w:rsidRPr="004E13FB" w:rsidRDefault="004E13FB" w:rsidP="009957FA">
      <w:pPr>
        <w:spacing w:line="276" w:lineRule="auto"/>
        <w:ind w:left="0" w:firstLine="0"/>
      </w:pPr>
    </w:p>
    <w:p w14:paraId="42974B3A" w14:textId="3470FD81" w:rsidR="009E558D" w:rsidRDefault="009E558D" w:rsidP="009957FA">
      <w:pPr>
        <w:spacing w:line="276" w:lineRule="auto"/>
        <w:ind w:left="0" w:firstLine="0"/>
        <w:rPr>
          <w:lang w:eastAsia="es-ES_tradnl"/>
        </w:rPr>
      </w:pPr>
      <w:r>
        <w:rPr>
          <w:noProof/>
        </w:rPr>
        <w:drawing>
          <wp:inline distT="0" distB="0" distL="0" distR="0" wp14:anchorId="5C9B4812" wp14:editId="6DAB18C3">
            <wp:extent cx="5754370" cy="3752215"/>
            <wp:effectExtent l="0" t="0" r="0" b="0"/>
            <wp:docPr id="412" name="image5.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12" name="image5.jpg">
                      <a:extLst>
                        <a:ext uri="{C183D7F6-B498-43B3-948B-1728B52AA6E4}">
                          <adec:decorative xmlns:adec="http://schemas.microsoft.com/office/drawing/2017/decorative" val="1"/>
                        </a:ext>
                      </a:extLst>
                    </pic:cNvPr>
                    <pic:cNvPicPr preferRelativeResize="0"/>
                  </pic:nvPicPr>
                  <pic:blipFill>
                    <a:blip r:embed="rId148" cstate="email">
                      <a:extLst>
                        <a:ext uri="{28A0092B-C50C-407E-A947-70E740481C1C}">
                          <a14:useLocalDpi xmlns:a14="http://schemas.microsoft.com/office/drawing/2010/main"/>
                        </a:ext>
                      </a:extLst>
                    </a:blip>
                    <a:srcRect/>
                    <a:stretch>
                      <a:fillRect/>
                    </a:stretch>
                  </pic:blipFill>
                  <pic:spPr>
                    <a:xfrm>
                      <a:off x="0" y="0"/>
                      <a:ext cx="5754370" cy="3752215"/>
                    </a:xfrm>
                    <a:prstGeom prst="rect">
                      <a:avLst/>
                    </a:prstGeom>
                    <a:ln/>
                  </pic:spPr>
                </pic:pic>
              </a:graphicData>
            </a:graphic>
          </wp:inline>
        </w:drawing>
      </w:r>
    </w:p>
    <w:p w14:paraId="15157E1F" w14:textId="06BE5D4E" w:rsidR="009E558D" w:rsidRDefault="009E558D" w:rsidP="009E558D">
      <w:pPr>
        <w:rPr>
          <w:color w:val="1F4E79"/>
          <w:sz w:val="18"/>
          <w:szCs w:val="18"/>
        </w:rPr>
      </w:pPr>
      <w:r>
        <w:rPr>
          <w:color w:val="1F4E79"/>
          <w:sz w:val="18"/>
          <w:szCs w:val="18"/>
        </w:rPr>
        <w:t>Imagen 3. Geometría de una escalera accesible</w:t>
      </w:r>
    </w:p>
    <w:p w14:paraId="222DE35D" w14:textId="77777777" w:rsidR="009E558D" w:rsidRDefault="009E558D" w:rsidP="001F6180">
      <w:pPr>
        <w:pStyle w:val="Ttulo3"/>
        <w:ind w:hanging="426"/>
      </w:pPr>
      <w:bookmarkStart w:id="77" w:name="_Toc115246865"/>
      <w:r>
        <w:t>Peto de protección</w:t>
      </w:r>
      <w:bookmarkEnd w:id="77"/>
    </w:p>
    <w:p w14:paraId="4DE63D89" w14:textId="77777777" w:rsidR="009E558D" w:rsidRPr="001F6180" w:rsidRDefault="009E558D" w:rsidP="00DC06C4">
      <w:pPr>
        <w:spacing w:after="0" w:line="276" w:lineRule="auto"/>
        <w:ind w:left="0" w:firstLine="0"/>
      </w:pPr>
      <w:r w:rsidRPr="007C2419">
        <w:t xml:space="preserve">Es necesario </w:t>
      </w:r>
      <w:r w:rsidRPr="001F6180">
        <w:t>proteger la caída en los laterales de la escalera mediante una barrera o peto de altura 90 cm. Si la altura de caída lateral alcanza o supera los 6 m, el peto de protección será de 110 cm de altura.</w:t>
      </w:r>
    </w:p>
    <w:p w14:paraId="14D3A2AA" w14:textId="77777777" w:rsidR="009E558D" w:rsidRDefault="009E558D" w:rsidP="00DC06C4">
      <w:pPr>
        <w:spacing w:after="0" w:line="276" w:lineRule="auto"/>
        <w:ind w:left="0" w:firstLine="0"/>
        <w:rPr>
          <w:color w:val="00B050"/>
        </w:rPr>
      </w:pPr>
    </w:p>
    <w:p w14:paraId="16140AD5" w14:textId="77777777" w:rsidR="009E558D" w:rsidRPr="007C2419" w:rsidRDefault="009E558D" w:rsidP="00DC06C4">
      <w:pPr>
        <w:spacing w:after="0" w:line="276" w:lineRule="auto"/>
        <w:ind w:left="0" w:firstLine="0"/>
      </w:pPr>
      <w:r w:rsidRPr="007C2419">
        <w:t xml:space="preserve">El sistema o barrera de protección debe ser tolerante con su uso incorrecto, principalmente por parte de menores de edad, por lo que no será escalable ni permitirá espacios libres en horizontal o vertical de más </w:t>
      </w:r>
      <w:r w:rsidRPr="004E13FB">
        <w:t>de 10 cm de anchura</w:t>
      </w:r>
      <w:r w:rsidRPr="007C2419">
        <w:t>.</w:t>
      </w:r>
    </w:p>
    <w:p w14:paraId="2A47135C" w14:textId="77777777" w:rsidR="00DC06C4" w:rsidRPr="00630599" w:rsidRDefault="00DC06C4" w:rsidP="00DC06C4">
      <w:pPr>
        <w:pStyle w:val="Prrafodelista"/>
        <w:numPr>
          <w:ilvl w:val="0"/>
          <w:numId w:val="6"/>
        </w:numPr>
        <w:spacing w:before="360"/>
        <w:ind w:left="357" w:hanging="357"/>
        <w:contextualSpacing w:val="0"/>
        <w:rPr>
          <w:rStyle w:val="Referenciaintensa"/>
        </w:rPr>
      </w:pPr>
      <w:r w:rsidRPr="00630599">
        <w:rPr>
          <w:rStyle w:val="Referenciaintensa"/>
        </w:rPr>
        <w:t>Recomendaciones de buenas prácticas</w:t>
      </w:r>
    </w:p>
    <w:p w14:paraId="7E50E2D7" w14:textId="77777777" w:rsidR="00DC06C4" w:rsidRPr="00DC06C4" w:rsidRDefault="00DC06C4" w:rsidP="00DC06C4">
      <w:pPr>
        <w:pStyle w:val="Citadestacada"/>
        <w:rPr>
          <w:sz w:val="20"/>
          <w:szCs w:val="20"/>
        </w:rPr>
      </w:pPr>
      <w:r w:rsidRPr="00DC06C4">
        <w:t>La condición de los 10 cm de anchura podemos equipararla a evitar el uso incorrecto de la escalera por parte de un niño que introduzca su cabeza entre los elementos de protección lateral</w:t>
      </w:r>
      <w:r w:rsidRPr="00DC06C4">
        <w:rPr>
          <w:sz w:val="20"/>
          <w:szCs w:val="20"/>
        </w:rPr>
        <w:t>.</w:t>
      </w:r>
    </w:p>
    <w:p w14:paraId="5BA2E0AE" w14:textId="77777777" w:rsidR="007C2419" w:rsidRDefault="007C2419" w:rsidP="009C0EB5">
      <w:pPr>
        <w:pStyle w:val="Ttulo3"/>
      </w:pPr>
      <w:bookmarkStart w:id="78" w:name="_Toc115246866"/>
      <w:r>
        <w:t>Pasamanos</w:t>
      </w:r>
      <w:bookmarkEnd w:id="78"/>
    </w:p>
    <w:p w14:paraId="64458DBB" w14:textId="77777777" w:rsidR="007C2419" w:rsidRDefault="007C2419" w:rsidP="007C2419">
      <w:pPr>
        <w:spacing w:after="0" w:line="276" w:lineRule="auto"/>
        <w:ind w:left="0" w:firstLine="0"/>
      </w:pPr>
      <w:r>
        <w:t>Su finalidad es servir punto de apoyo y medida de seguridad durante el uso de la escalera, para ello debe:</w:t>
      </w:r>
    </w:p>
    <w:p w14:paraId="6FB647B9" w14:textId="3EEA7FD7" w:rsidR="007C2419" w:rsidRDefault="007C2419">
      <w:pPr>
        <w:pStyle w:val="Prrafodelista"/>
        <w:numPr>
          <w:ilvl w:val="0"/>
          <w:numId w:val="72"/>
        </w:numPr>
        <w:spacing w:after="0" w:line="276" w:lineRule="auto"/>
      </w:pPr>
      <w:r>
        <w:t>Ser firme y presentar una geometría que permita asirlo con facilidad.</w:t>
      </w:r>
    </w:p>
    <w:p w14:paraId="14C0F74D" w14:textId="77777777" w:rsidR="007C2419" w:rsidRPr="004E13FB" w:rsidRDefault="007C2419">
      <w:pPr>
        <w:pStyle w:val="Prrafodelista"/>
        <w:numPr>
          <w:ilvl w:val="0"/>
          <w:numId w:val="72"/>
        </w:numPr>
        <w:spacing w:after="0" w:line="276" w:lineRule="auto"/>
      </w:pPr>
      <w:r>
        <w:t xml:space="preserve">Disponerse a </w:t>
      </w:r>
      <w:r w:rsidRPr="004E13FB">
        <w:t>ambos lados de la escalera y a doble altura.</w:t>
      </w:r>
    </w:p>
    <w:p w14:paraId="3A38F787" w14:textId="49747BDF" w:rsidR="007C2419" w:rsidRPr="004E13FB" w:rsidRDefault="007C2419">
      <w:pPr>
        <w:pStyle w:val="Prrafodelista"/>
        <w:numPr>
          <w:ilvl w:val="0"/>
          <w:numId w:val="72"/>
        </w:numPr>
        <w:spacing w:after="0" w:line="276" w:lineRule="auto"/>
      </w:pPr>
      <w:r w:rsidRPr="004E13FB">
        <w:t>Situarse a una altura correcta:</w:t>
      </w:r>
    </w:p>
    <w:p w14:paraId="367CB968" w14:textId="77777777" w:rsidR="007C2419" w:rsidRPr="004E13FB" w:rsidRDefault="007C2419" w:rsidP="007C2419">
      <w:pPr>
        <w:spacing w:after="0" w:line="276" w:lineRule="auto"/>
        <w:ind w:left="708" w:firstLine="708"/>
      </w:pPr>
      <w:r w:rsidRPr="004E13FB">
        <w:t xml:space="preserve">Superior </w:t>
      </w:r>
      <w:r w:rsidRPr="004E13FB">
        <w:tab/>
        <w:t>entre 90 y 110 cm</w:t>
      </w:r>
    </w:p>
    <w:p w14:paraId="69E18992" w14:textId="77777777" w:rsidR="007C2419" w:rsidRPr="004E13FB" w:rsidRDefault="007C2419" w:rsidP="007C2419">
      <w:pPr>
        <w:spacing w:after="0" w:line="276" w:lineRule="auto"/>
        <w:ind w:left="708" w:firstLine="708"/>
      </w:pPr>
      <w:r w:rsidRPr="004E13FB">
        <w:t xml:space="preserve">Inferior </w:t>
      </w:r>
      <w:r w:rsidRPr="004E13FB">
        <w:tab/>
        <w:t>entre 70 y 75 cm</w:t>
      </w:r>
    </w:p>
    <w:p w14:paraId="0C678820" w14:textId="7ED9C4FF" w:rsidR="007C2419" w:rsidRPr="004E13FB" w:rsidRDefault="007C2419">
      <w:pPr>
        <w:pStyle w:val="Prrafodelista"/>
        <w:numPr>
          <w:ilvl w:val="0"/>
          <w:numId w:val="73"/>
        </w:numPr>
        <w:spacing w:after="0" w:line="276" w:lineRule="auto"/>
      </w:pPr>
      <w:r w:rsidRPr="004E13FB">
        <w:t>Ser continuo en todo su recorrido.</w:t>
      </w:r>
    </w:p>
    <w:p w14:paraId="03676539" w14:textId="2FD5105D" w:rsidR="007C2419" w:rsidRDefault="007C2419">
      <w:pPr>
        <w:pStyle w:val="Prrafodelista"/>
        <w:numPr>
          <w:ilvl w:val="0"/>
          <w:numId w:val="73"/>
        </w:numPr>
        <w:spacing w:after="0" w:line="276" w:lineRule="auto"/>
      </w:pPr>
      <w:r>
        <w:t>Prolongarse en los extremos de la escalera al menos 30 cm.</w:t>
      </w:r>
    </w:p>
    <w:p w14:paraId="6DBA09C3" w14:textId="074890B6" w:rsidR="009E558D" w:rsidRDefault="007C2419" w:rsidP="009957FA">
      <w:pPr>
        <w:spacing w:line="276" w:lineRule="auto"/>
        <w:ind w:left="0" w:firstLine="0"/>
        <w:rPr>
          <w:lang w:eastAsia="es-ES_tradnl"/>
        </w:rPr>
      </w:pPr>
      <w:r>
        <w:rPr>
          <w:noProof/>
        </w:rPr>
        <w:drawing>
          <wp:inline distT="0" distB="0" distL="0" distR="0" wp14:anchorId="5EA16BB1" wp14:editId="57E1F131">
            <wp:extent cx="5754370" cy="3768090"/>
            <wp:effectExtent l="0" t="0" r="0" b="3810"/>
            <wp:docPr id="437" name="image22.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37" name="image22.jpg">
                      <a:extLst>
                        <a:ext uri="{C183D7F6-B498-43B3-948B-1728B52AA6E4}">
                          <adec:decorative xmlns:adec="http://schemas.microsoft.com/office/drawing/2017/decorative" val="1"/>
                        </a:ext>
                      </a:extLst>
                    </pic:cNvPr>
                    <pic:cNvPicPr preferRelativeResize="0"/>
                  </pic:nvPicPr>
                  <pic:blipFill>
                    <a:blip r:embed="rId149" cstate="email">
                      <a:extLst>
                        <a:ext uri="{28A0092B-C50C-407E-A947-70E740481C1C}">
                          <a14:useLocalDpi xmlns:a14="http://schemas.microsoft.com/office/drawing/2010/main"/>
                        </a:ext>
                      </a:extLst>
                    </a:blip>
                    <a:srcRect/>
                    <a:stretch>
                      <a:fillRect/>
                    </a:stretch>
                  </pic:blipFill>
                  <pic:spPr>
                    <a:xfrm>
                      <a:off x="0" y="0"/>
                      <a:ext cx="5754370" cy="3768090"/>
                    </a:xfrm>
                    <a:prstGeom prst="rect">
                      <a:avLst/>
                    </a:prstGeom>
                    <a:ln/>
                  </pic:spPr>
                </pic:pic>
              </a:graphicData>
            </a:graphic>
          </wp:inline>
        </w:drawing>
      </w:r>
    </w:p>
    <w:p w14:paraId="5DBDD2F4" w14:textId="700D519B" w:rsidR="007C2419" w:rsidRDefault="007C2419" w:rsidP="007C2419">
      <w:pPr>
        <w:rPr>
          <w:color w:val="1F4E79"/>
          <w:sz w:val="18"/>
          <w:szCs w:val="18"/>
        </w:rPr>
      </w:pPr>
      <w:r>
        <w:rPr>
          <w:color w:val="1F4E79"/>
          <w:sz w:val="18"/>
          <w:szCs w:val="18"/>
        </w:rPr>
        <w:t>Imagen 4. Disposición de pasamanos en escaleras</w:t>
      </w:r>
    </w:p>
    <w:p w14:paraId="3725CCA3" w14:textId="77777777" w:rsidR="00DC0CB5" w:rsidRPr="00630599" w:rsidRDefault="00DC0CB5" w:rsidP="00DC0CB5">
      <w:pPr>
        <w:pStyle w:val="Prrafodelista"/>
        <w:numPr>
          <w:ilvl w:val="0"/>
          <w:numId w:val="6"/>
        </w:numPr>
        <w:spacing w:before="360"/>
        <w:ind w:left="357" w:hanging="357"/>
        <w:contextualSpacing w:val="0"/>
        <w:rPr>
          <w:rStyle w:val="Referenciaintensa"/>
        </w:rPr>
      </w:pPr>
      <w:r w:rsidRPr="00630599">
        <w:rPr>
          <w:rStyle w:val="Referenciaintensa"/>
        </w:rPr>
        <w:t>Recomendaciones de buenas prácticas</w:t>
      </w:r>
    </w:p>
    <w:p w14:paraId="7DEFBD3B" w14:textId="77777777" w:rsidR="00DC0CB5" w:rsidRPr="00DC0CB5" w:rsidRDefault="00DC0CB5" w:rsidP="00DC0CB5">
      <w:pPr>
        <w:pStyle w:val="Citadestacada"/>
        <w:rPr>
          <w:sz w:val="20"/>
          <w:szCs w:val="20"/>
        </w:rPr>
      </w:pPr>
      <w:r w:rsidRPr="00DC0CB5">
        <w:t>En el uso que una persona ciega hace de una escalera, el pasamanos se convierte en su “guía”, de manera que es necesario que comience y termine fuera del ámbito de los escalones y que su desarrollo sea continuo en todo su recorrido, es decir, que no se interrumpa en los rellanos evitando transmitir un mensaje contradictorio al usuario invidente de si se encuentra en el final del de la escalera o tan solo en un rellano intermedio.</w:t>
      </w:r>
    </w:p>
    <w:p w14:paraId="63945E12" w14:textId="77777777" w:rsidR="00DC0CB5" w:rsidRDefault="00DC0CB5" w:rsidP="009C0EB5">
      <w:pPr>
        <w:pStyle w:val="Ttulo3"/>
      </w:pPr>
      <w:bookmarkStart w:id="79" w:name="_Toc115246867"/>
      <w:r>
        <w:t>Disposición en la vía pública</w:t>
      </w:r>
      <w:bookmarkEnd w:id="79"/>
    </w:p>
    <w:p w14:paraId="1FF2A462" w14:textId="38574D4E" w:rsidR="00DC0CB5" w:rsidRPr="00DC0CB5" w:rsidRDefault="00DC0CB5" w:rsidP="00DC0CB5">
      <w:pPr>
        <w:spacing w:line="276" w:lineRule="auto"/>
        <w:ind w:left="0" w:firstLine="0"/>
      </w:pPr>
      <w:r>
        <w:t>La posición de la escalera no disminuirá el ancho libre de paso del itinerario accesible (180 cm).</w:t>
      </w:r>
    </w:p>
    <w:p w14:paraId="3A98F894" w14:textId="77777777" w:rsidR="00DC0CB5" w:rsidRDefault="00DC0CB5" w:rsidP="00DC0CB5">
      <w:pPr>
        <w:spacing w:line="276" w:lineRule="auto"/>
        <w:ind w:left="0" w:firstLine="0"/>
      </w:pPr>
      <w:r>
        <w:t>El espacio bajo escalera se protegerá cuando la altura sea inferior a 220 cm con un elemento de al menos 25 cm de altura fácilmente detectable por usuarios de bastón.</w:t>
      </w:r>
    </w:p>
    <w:p w14:paraId="1985095B" w14:textId="77777777" w:rsidR="00DC0CB5" w:rsidRDefault="00DC0CB5" w:rsidP="00DC0CB5">
      <w:pPr>
        <w:spacing w:line="276" w:lineRule="auto"/>
        <w:ind w:left="0" w:firstLine="0"/>
      </w:pPr>
      <w:r>
        <w:t xml:space="preserve">Se evitará en la medida de lo posible que la vía pública quede enrasada con el inicio de un tramo descendiente de escalera, ya que podría generar situaciones de caída. </w:t>
      </w:r>
    </w:p>
    <w:p w14:paraId="1FC49564" w14:textId="08A845F2" w:rsidR="00DC0CB5" w:rsidRDefault="00DC0CB5" w:rsidP="00DC0CB5">
      <w:pPr>
        <w:spacing w:line="276" w:lineRule="auto"/>
        <w:ind w:left="0" w:firstLine="0"/>
      </w:pPr>
      <w:r>
        <w:t>Para evitarlo se proyectarán mesetas de arranque entre el vial público y las escaleras, tal y como se muestra en la imagen 5.</w:t>
      </w:r>
    </w:p>
    <w:p w14:paraId="05E45A3B" w14:textId="0B297A90" w:rsidR="007C2419" w:rsidRDefault="00586247" w:rsidP="00DC0CB5">
      <w:pPr>
        <w:spacing w:line="276" w:lineRule="auto"/>
        <w:ind w:left="0" w:firstLine="0"/>
        <w:rPr>
          <w:lang w:eastAsia="es-ES_tradnl"/>
        </w:rPr>
      </w:pPr>
      <w:r>
        <w:rPr>
          <w:noProof/>
          <w:sz w:val="18"/>
          <w:szCs w:val="18"/>
        </w:rPr>
        <w:drawing>
          <wp:inline distT="0" distB="0" distL="0" distR="0" wp14:anchorId="4EC0AF44" wp14:editId="11EEC47D">
            <wp:extent cx="5754370" cy="3752215"/>
            <wp:effectExtent l="0" t="0" r="0" b="0"/>
            <wp:docPr id="430" name="image20.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30" name="image20.jpg">
                      <a:extLst>
                        <a:ext uri="{C183D7F6-B498-43B3-948B-1728B52AA6E4}">
                          <adec:decorative xmlns:adec="http://schemas.microsoft.com/office/drawing/2017/decorative" val="1"/>
                        </a:ext>
                      </a:extLst>
                    </pic:cNvPr>
                    <pic:cNvPicPr preferRelativeResize="0"/>
                  </pic:nvPicPr>
                  <pic:blipFill>
                    <a:blip r:embed="rId150" cstate="email">
                      <a:extLst>
                        <a:ext uri="{28A0092B-C50C-407E-A947-70E740481C1C}">
                          <a14:useLocalDpi xmlns:a14="http://schemas.microsoft.com/office/drawing/2010/main"/>
                        </a:ext>
                      </a:extLst>
                    </a:blip>
                    <a:srcRect/>
                    <a:stretch>
                      <a:fillRect/>
                    </a:stretch>
                  </pic:blipFill>
                  <pic:spPr>
                    <a:xfrm>
                      <a:off x="0" y="0"/>
                      <a:ext cx="5754370" cy="3752215"/>
                    </a:xfrm>
                    <a:prstGeom prst="rect">
                      <a:avLst/>
                    </a:prstGeom>
                    <a:ln/>
                  </pic:spPr>
                </pic:pic>
              </a:graphicData>
            </a:graphic>
          </wp:inline>
        </w:drawing>
      </w:r>
    </w:p>
    <w:p w14:paraId="76B76172" w14:textId="4A00A470" w:rsidR="00586247" w:rsidRDefault="00586247" w:rsidP="00586247">
      <w:pPr>
        <w:jc w:val="both"/>
        <w:rPr>
          <w:color w:val="1F4E79"/>
          <w:sz w:val="18"/>
          <w:szCs w:val="18"/>
        </w:rPr>
      </w:pPr>
      <w:r>
        <w:rPr>
          <w:color w:val="1F4E79"/>
          <w:sz w:val="18"/>
          <w:szCs w:val="18"/>
        </w:rPr>
        <w:t>Imagen 5. Disposición de escaleras en vía pública</w:t>
      </w:r>
    </w:p>
    <w:p w14:paraId="226E61F1" w14:textId="77777777" w:rsidR="00586247" w:rsidRDefault="00586247" w:rsidP="001F6180">
      <w:pPr>
        <w:pStyle w:val="Ttulo3"/>
        <w:ind w:hanging="426"/>
      </w:pPr>
      <w:bookmarkStart w:id="80" w:name="_Toc115246868"/>
      <w:r>
        <w:t>Pavimentos</w:t>
      </w:r>
      <w:bookmarkEnd w:id="80"/>
    </w:p>
    <w:p w14:paraId="0BFBC4D8" w14:textId="77777777" w:rsidR="00586247" w:rsidRDefault="00586247" w:rsidP="00586247">
      <w:pPr>
        <w:spacing w:line="276" w:lineRule="auto"/>
        <w:ind w:left="0" w:firstLine="0"/>
        <w:jc w:val="both"/>
      </w:pPr>
      <w:r>
        <w:t>Presentan la doble función de garantizar la seguridad del usuario, siendo no deslizantes en seco y húmedo, así como señalizar la posición de la escalera a usuarios con discapacidad visual</w:t>
      </w:r>
    </w:p>
    <w:p w14:paraId="54BB3995" w14:textId="77777777" w:rsidR="00586247" w:rsidRDefault="00586247" w:rsidP="00586247">
      <w:pPr>
        <w:spacing w:line="276" w:lineRule="auto"/>
        <w:ind w:left="0" w:firstLine="0"/>
        <w:jc w:val="both"/>
      </w:pPr>
      <w:r>
        <w:t xml:space="preserve">Para ello el pavimento al inicio y final de la </w:t>
      </w:r>
      <w:r w:rsidRPr="00586247">
        <w:t>escalera será pavimento táctil indicador direccional, colocado en s</w:t>
      </w:r>
      <w:r>
        <w:t xml:space="preserve">entido transversal a la </w:t>
      </w:r>
      <w:r w:rsidRPr="004E13FB">
        <w:t xml:space="preserve">marcha, entre 80 y 120 cm de </w:t>
      </w:r>
      <w:r>
        <w:t>fondo y ancho igual al de la escalera, presentando un alto contraste cromático con el pavimento adyacente.</w:t>
      </w:r>
    </w:p>
    <w:p w14:paraId="2D9CDBED" w14:textId="4022A41D" w:rsidR="00586247" w:rsidRDefault="00586247" w:rsidP="00586247">
      <w:pPr>
        <w:spacing w:line="276" w:lineRule="auto"/>
        <w:ind w:left="0" w:firstLine="0"/>
        <w:jc w:val="both"/>
      </w:pPr>
      <w:r>
        <w:t>En cuanto a los escalones, debe evitarse el efecto de continuidad cromática que impida a personas con visibilidad reducida distinguir con claridad los peldaños que componen la escalera (efecto rampa).</w:t>
      </w:r>
    </w:p>
    <w:p w14:paraId="0BFEC002" w14:textId="77777777" w:rsidR="00586247" w:rsidRDefault="00586247" w:rsidP="00586247">
      <w:pPr>
        <w:spacing w:line="276" w:lineRule="auto"/>
        <w:ind w:left="0" w:firstLine="0"/>
        <w:jc w:val="both"/>
      </w:pPr>
    </w:p>
    <w:p w14:paraId="514F9FEE" w14:textId="18D9A8D2" w:rsidR="00586247" w:rsidRDefault="00586247" w:rsidP="00586247">
      <w:pPr>
        <w:spacing w:line="276" w:lineRule="auto"/>
        <w:ind w:left="0" w:firstLine="0"/>
        <w:rPr>
          <w:lang w:eastAsia="es-ES_tradnl"/>
        </w:rPr>
      </w:pPr>
      <w:r>
        <w:rPr>
          <w:noProof/>
        </w:rPr>
        <w:drawing>
          <wp:anchor distT="0" distB="0" distL="114300" distR="114300" simplePos="0" relativeHeight="251700224" behindDoc="0" locked="0" layoutInCell="1" hidden="0" allowOverlap="1" wp14:anchorId="2258B638" wp14:editId="36D7931D">
            <wp:simplePos x="0" y="0"/>
            <wp:positionH relativeFrom="column">
              <wp:posOffset>3034030</wp:posOffset>
            </wp:positionH>
            <wp:positionV relativeFrom="paragraph">
              <wp:posOffset>-459</wp:posOffset>
            </wp:positionV>
            <wp:extent cx="2884805" cy="2884805"/>
            <wp:effectExtent l="0" t="0" r="0" b="0"/>
            <wp:wrapNone/>
            <wp:docPr id="447" name="image41.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47" name="image41.jpg">
                      <a:extLst>
                        <a:ext uri="{C183D7F6-B498-43B3-948B-1728B52AA6E4}">
                          <adec:decorative xmlns:adec="http://schemas.microsoft.com/office/drawing/2017/decorative" val="1"/>
                        </a:ext>
                      </a:extLst>
                    </pic:cNvPr>
                    <pic:cNvPicPr preferRelativeResize="0"/>
                  </pic:nvPicPr>
                  <pic:blipFill>
                    <a:blip r:embed="rId151" cstate="email">
                      <a:extLst>
                        <a:ext uri="{28A0092B-C50C-407E-A947-70E740481C1C}">
                          <a14:useLocalDpi xmlns:a14="http://schemas.microsoft.com/office/drawing/2010/main"/>
                        </a:ext>
                      </a:extLst>
                    </a:blip>
                    <a:srcRect/>
                    <a:stretch>
                      <a:fillRect/>
                    </a:stretch>
                  </pic:blipFill>
                  <pic:spPr>
                    <a:xfrm>
                      <a:off x="0" y="0"/>
                      <a:ext cx="2884805" cy="2884805"/>
                    </a:xfrm>
                    <a:prstGeom prst="rect">
                      <a:avLst/>
                    </a:prstGeom>
                    <a:ln/>
                  </pic:spPr>
                </pic:pic>
              </a:graphicData>
            </a:graphic>
          </wp:anchor>
        </w:drawing>
      </w:r>
      <w:r>
        <w:rPr>
          <w:noProof/>
        </w:rPr>
        <w:drawing>
          <wp:inline distT="0" distB="0" distL="0" distR="0" wp14:anchorId="2D1BF40B" wp14:editId="0FF4A12A">
            <wp:extent cx="2884805" cy="2884805"/>
            <wp:effectExtent l="0" t="0" r="0" b="0"/>
            <wp:docPr id="415" name="image11.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15" name="image11.jpg">
                      <a:extLst>
                        <a:ext uri="{C183D7F6-B498-43B3-948B-1728B52AA6E4}">
                          <adec:decorative xmlns:adec="http://schemas.microsoft.com/office/drawing/2017/decorative" val="1"/>
                        </a:ext>
                      </a:extLst>
                    </pic:cNvPr>
                    <pic:cNvPicPr preferRelativeResize="0"/>
                  </pic:nvPicPr>
                  <pic:blipFill>
                    <a:blip r:embed="rId152" cstate="email">
                      <a:extLst>
                        <a:ext uri="{28A0092B-C50C-407E-A947-70E740481C1C}">
                          <a14:useLocalDpi xmlns:a14="http://schemas.microsoft.com/office/drawing/2010/main"/>
                        </a:ext>
                      </a:extLst>
                    </a:blip>
                    <a:srcRect/>
                    <a:stretch>
                      <a:fillRect/>
                    </a:stretch>
                  </pic:blipFill>
                  <pic:spPr>
                    <a:xfrm>
                      <a:off x="0" y="0"/>
                      <a:ext cx="2884805" cy="2884805"/>
                    </a:xfrm>
                    <a:prstGeom prst="rect">
                      <a:avLst/>
                    </a:prstGeom>
                    <a:ln/>
                  </pic:spPr>
                </pic:pic>
              </a:graphicData>
            </a:graphic>
          </wp:inline>
        </w:drawing>
      </w:r>
    </w:p>
    <w:p w14:paraId="46947ABA" w14:textId="48384F50" w:rsidR="00586247" w:rsidRDefault="00586247" w:rsidP="00586247">
      <w:pPr>
        <w:spacing w:before="0" w:after="0" w:line="276" w:lineRule="auto"/>
        <w:rPr>
          <w:color w:val="1F4E79"/>
          <w:sz w:val="18"/>
          <w:szCs w:val="18"/>
        </w:rPr>
      </w:pPr>
      <w:r>
        <w:rPr>
          <w:color w:val="1F4E79"/>
          <w:sz w:val="18"/>
          <w:szCs w:val="18"/>
        </w:rPr>
        <w:t>Imagen 6. “Efecto rampa” en una escalera en la calle de Almadén.</w:t>
      </w:r>
    </w:p>
    <w:p w14:paraId="4934FBC0" w14:textId="15B143B8" w:rsidR="00586247" w:rsidRDefault="00586247" w:rsidP="00586247">
      <w:pPr>
        <w:spacing w:before="0" w:after="0" w:line="276" w:lineRule="auto"/>
        <w:jc w:val="both"/>
        <w:rPr>
          <w:sz w:val="18"/>
          <w:szCs w:val="18"/>
        </w:rPr>
      </w:pPr>
      <w:r>
        <w:rPr>
          <w:color w:val="1F4E79"/>
          <w:sz w:val="18"/>
          <w:szCs w:val="18"/>
        </w:rPr>
        <w:t>La falta de señalización de los escalones provoca distintos efectos visuales en la misma escalera</w:t>
      </w:r>
    </w:p>
    <w:p w14:paraId="5FA1E648" w14:textId="77777777" w:rsidR="00586247" w:rsidRDefault="00586247" w:rsidP="00586247">
      <w:pPr>
        <w:spacing w:line="276" w:lineRule="auto"/>
        <w:ind w:left="0" w:firstLine="0"/>
      </w:pPr>
    </w:p>
    <w:p w14:paraId="712E39FB" w14:textId="2EB62BAF" w:rsidR="00586247" w:rsidRDefault="00586247" w:rsidP="00586247">
      <w:pPr>
        <w:spacing w:line="276" w:lineRule="auto"/>
        <w:ind w:left="0" w:firstLine="0"/>
      </w:pPr>
      <w:r>
        <w:t>Para ello se empleará una banda de alto contraste cromático y 5 cm de ancho situado a 3 cm del borde de cada peldaño y en la medida de lo posible el uso de materiales de colores contrastados para las huellas y tabicas de la escalera.</w:t>
      </w:r>
    </w:p>
    <w:p w14:paraId="1DB6920C" w14:textId="222E33E2" w:rsidR="00586247" w:rsidRDefault="00586247" w:rsidP="00586247">
      <w:pPr>
        <w:spacing w:line="276" w:lineRule="auto"/>
        <w:ind w:left="0" w:firstLine="0"/>
        <w:rPr>
          <w:lang w:eastAsia="es-ES_tradnl"/>
        </w:rPr>
      </w:pPr>
      <w:r>
        <w:rPr>
          <w:noProof/>
        </w:rPr>
        <w:drawing>
          <wp:inline distT="0" distB="0" distL="0" distR="0" wp14:anchorId="24423356" wp14:editId="6C366FF6">
            <wp:extent cx="5408295" cy="3355975"/>
            <wp:effectExtent l="0" t="0" r="1905" b="0"/>
            <wp:docPr id="428" name="image19.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28" name="image19.jpg">
                      <a:extLst>
                        <a:ext uri="{C183D7F6-B498-43B3-948B-1728B52AA6E4}">
                          <adec:decorative xmlns:adec="http://schemas.microsoft.com/office/drawing/2017/decorative" val="1"/>
                        </a:ext>
                      </a:extLst>
                    </pic:cNvPr>
                    <pic:cNvPicPr preferRelativeResize="0"/>
                  </pic:nvPicPr>
                  <pic:blipFill>
                    <a:blip r:embed="rId153" cstate="email">
                      <a:extLst>
                        <a:ext uri="{28A0092B-C50C-407E-A947-70E740481C1C}">
                          <a14:useLocalDpi xmlns:a14="http://schemas.microsoft.com/office/drawing/2010/main"/>
                        </a:ext>
                      </a:extLst>
                    </a:blip>
                    <a:srcRect/>
                    <a:stretch>
                      <a:fillRect/>
                    </a:stretch>
                  </pic:blipFill>
                  <pic:spPr>
                    <a:xfrm>
                      <a:off x="0" y="0"/>
                      <a:ext cx="5408295" cy="3355975"/>
                    </a:xfrm>
                    <a:prstGeom prst="rect">
                      <a:avLst/>
                    </a:prstGeom>
                    <a:ln/>
                  </pic:spPr>
                </pic:pic>
              </a:graphicData>
            </a:graphic>
          </wp:inline>
        </w:drawing>
      </w:r>
    </w:p>
    <w:p w14:paraId="638F16CA" w14:textId="4C7F93F4" w:rsidR="00586247" w:rsidRDefault="00586247" w:rsidP="00586247">
      <w:pPr>
        <w:pBdr>
          <w:top w:val="nil"/>
          <w:left w:val="nil"/>
          <w:bottom w:val="nil"/>
          <w:right w:val="nil"/>
          <w:between w:val="nil"/>
        </w:pBdr>
        <w:shd w:val="clear" w:color="auto" w:fill="FFFFFF"/>
        <w:spacing w:line="276" w:lineRule="auto"/>
        <w:jc w:val="both"/>
        <w:rPr>
          <w:color w:val="1F4E79"/>
          <w:sz w:val="18"/>
          <w:szCs w:val="18"/>
        </w:rPr>
      </w:pPr>
      <w:r>
        <w:rPr>
          <w:color w:val="1F4E79"/>
          <w:sz w:val="18"/>
          <w:szCs w:val="18"/>
        </w:rPr>
        <w:t>Imagen 7. Uso de pavimentos señalizadores en escaleras</w:t>
      </w:r>
    </w:p>
    <w:p w14:paraId="67DFC483" w14:textId="77777777" w:rsidR="00586247" w:rsidRDefault="00586247" w:rsidP="00586247">
      <w:pPr>
        <w:pBdr>
          <w:top w:val="nil"/>
          <w:left w:val="nil"/>
          <w:bottom w:val="nil"/>
          <w:right w:val="nil"/>
          <w:between w:val="nil"/>
        </w:pBdr>
        <w:shd w:val="clear" w:color="auto" w:fill="FFFFFF"/>
        <w:spacing w:line="276" w:lineRule="auto"/>
        <w:jc w:val="both"/>
        <w:rPr>
          <w:color w:val="000000"/>
          <w:sz w:val="18"/>
          <w:szCs w:val="18"/>
        </w:rPr>
      </w:pPr>
    </w:p>
    <w:p w14:paraId="0FCB7894" w14:textId="77777777" w:rsidR="00586247" w:rsidRPr="00630599" w:rsidRDefault="00586247" w:rsidP="00586247">
      <w:pPr>
        <w:pStyle w:val="Prrafodelista"/>
        <w:numPr>
          <w:ilvl w:val="0"/>
          <w:numId w:val="6"/>
        </w:numPr>
        <w:spacing w:before="360"/>
        <w:ind w:left="357" w:hanging="357"/>
        <w:contextualSpacing w:val="0"/>
        <w:rPr>
          <w:rStyle w:val="Referenciaintensa"/>
        </w:rPr>
      </w:pPr>
      <w:r w:rsidRPr="00630599">
        <w:rPr>
          <w:rStyle w:val="Referenciaintensa"/>
        </w:rPr>
        <w:t>Recomendaciones de buenas prácticas</w:t>
      </w:r>
    </w:p>
    <w:p w14:paraId="3AA10071" w14:textId="5FB08CFB" w:rsidR="004D0BAB" w:rsidRDefault="00586247" w:rsidP="004D0BAB">
      <w:pPr>
        <w:pStyle w:val="Citadestacada"/>
      </w:pPr>
      <w:proofErr w:type="gramStart"/>
      <w:r w:rsidRPr="00586247">
        <w:rPr>
          <w:b/>
        </w:rPr>
        <w:t>Recordar</w:t>
      </w:r>
      <w:proofErr w:type="gramEnd"/>
      <w:r w:rsidRPr="00586247">
        <w:t xml:space="preserve"> que mientras que las condiciones de geometría afectan principalmente a personas con dificultad de desplazamiento, los pasamanos y pavimentos tacto-visuales en una escalera accesible están especialmente dirigidos a usuarios con discapacidad visual.</w:t>
      </w:r>
    </w:p>
    <w:p w14:paraId="5CEAF46E" w14:textId="7E58A648" w:rsidR="004D0BAB" w:rsidRDefault="004D0BAB" w:rsidP="00CD75A5">
      <w:pPr>
        <w:pStyle w:val="Ttulo2"/>
        <w:ind w:left="426" w:hanging="426"/>
      </w:pPr>
      <w:bookmarkStart w:id="81" w:name="_Toc115246869"/>
      <w:r>
        <w:t>ALTERNATIVAS DE DISEÑO</w:t>
      </w:r>
      <w:bookmarkEnd w:id="81"/>
    </w:p>
    <w:p w14:paraId="618918F3" w14:textId="0FADFED9" w:rsidR="00586247" w:rsidRDefault="004D0BAB" w:rsidP="00586247">
      <w:pPr>
        <w:spacing w:line="276" w:lineRule="auto"/>
        <w:ind w:left="0" w:firstLine="0"/>
        <w:rPr>
          <w:lang w:eastAsia="es-ES_tradnl"/>
        </w:rPr>
      </w:pPr>
      <w:r>
        <w:rPr>
          <w:noProof/>
          <w:sz w:val="18"/>
          <w:szCs w:val="18"/>
        </w:rPr>
        <w:drawing>
          <wp:inline distT="0" distB="0" distL="0" distR="0" wp14:anchorId="7B4EBDA3" wp14:editId="7F722ACC">
            <wp:extent cx="4182745" cy="2522855"/>
            <wp:effectExtent l="0" t="0" r="0" b="4445"/>
            <wp:docPr id="410" name="image9.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10" name="image9.jpg">
                      <a:extLst>
                        <a:ext uri="{C183D7F6-B498-43B3-948B-1728B52AA6E4}">
                          <adec:decorative xmlns:adec="http://schemas.microsoft.com/office/drawing/2017/decorative" val="1"/>
                        </a:ext>
                      </a:extLst>
                    </pic:cNvPr>
                    <pic:cNvPicPr preferRelativeResize="0"/>
                  </pic:nvPicPr>
                  <pic:blipFill>
                    <a:blip r:embed="rId154" cstate="email">
                      <a:extLst>
                        <a:ext uri="{28A0092B-C50C-407E-A947-70E740481C1C}">
                          <a14:useLocalDpi xmlns:a14="http://schemas.microsoft.com/office/drawing/2010/main"/>
                        </a:ext>
                      </a:extLst>
                    </a:blip>
                    <a:srcRect/>
                    <a:stretch>
                      <a:fillRect/>
                    </a:stretch>
                  </pic:blipFill>
                  <pic:spPr>
                    <a:xfrm>
                      <a:off x="0" y="0"/>
                      <a:ext cx="4201246" cy="2534014"/>
                    </a:xfrm>
                    <a:prstGeom prst="rect">
                      <a:avLst/>
                    </a:prstGeom>
                    <a:ln/>
                  </pic:spPr>
                </pic:pic>
              </a:graphicData>
            </a:graphic>
          </wp:inline>
        </w:drawing>
      </w:r>
    </w:p>
    <w:p w14:paraId="768B3348" w14:textId="77777777" w:rsidR="004D0BAB" w:rsidRDefault="004D0BAB">
      <w:pPr>
        <w:pStyle w:val="Ttulo3"/>
        <w:numPr>
          <w:ilvl w:val="0"/>
          <w:numId w:val="74"/>
        </w:numPr>
        <w:ind w:left="426" w:hanging="426"/>
      </w:pPr>
      <w:bookmarkStart w:id="82" w:name="_Toc115246870"/>
      <w:r>
        <w:t>Escalera de ancho superior a 4 metros</w:t>
      </w:r>
      <w:bookmarkEnd w:id="82"/>
    </w:p>
    <w:p w14:paraId="60148383" w14:textId="1DB15C03" w:rsidR="004D0BAB" w:rsidRDefault="004D0BAB" w:rsidP="004D0BAB">
      <w:pPr>
        <w:spacing w:line="276" w:lineRule="auto"/>
        <w:ind w:left="0" w:firstLine="0"/>
      </w:pPr>
      <w:r>
        <w:t>Cuando el ancho de la escalera supera los 4 metros se entiende que es suficiente para generar circulaciones en su zona central, por lo que hay que dotar este espacio de su correspondiente pasamanos a doble altura</w:t>
      </w:r>
    </w:p>
    <w:p w14:paraId="0E061E0C" w14:textId="77777777" w:rsidR="004D0BAB" w:rsidRDefault="004D0BAB" w:rsidP="009C0EB5">
      <w:pPr>
        <w:pStyle w:val="Ttulo3"/>
      </w:pPr>
      <w:bookmarkStart w:id="83" w:name="_Toc115246871"/>
      <w:r>
        <w:t>Desniveles laterales</w:t>
      </w:r>
      <w:bookmarkEnd w:id="83"/>
    </w:p>
    <w:p w14:paraId="1BBB6397" w14:textId="22B238D0" w:rsidR="004D0BAB" w:rsidRDefault="004D0BAB" w:rsidP="004D0BAB">
      <w:pPr>
        <w:spacing w:line="276" w:lineRule="auto"/>
        <w:ind w:left="0" w:firstLine="0"/>
      </w:pPr>
      <w:r>
        <w:t>En la imagen se puede apreciar la situación habitual de una escalera anexa a un terraplén ajardinado. En estos casos la caída lateral es inexistente, por lo que no es necesario el peto o barandilla de protección, si bien es conveniente que exista para evitar que los niños puedan acceder a la zona ajardinada acotada.</w:t>
      </w:r>
    </w:p>
    <w:p w14:paraId="2A3A4C05" w14:textId="77777777" w:rsidR="00B562F2" w:rsidRDefault="00B562F2" w:rsidP="004D0BAB">
      <w:pPr>
        <w:spacing w:line="276" w:lineRule="auto"/>
        <w:ind w:left="0" w:firstLine="0"/>
      </w:pPr>
    </w:p>
    <w:p w14:paraId="21167B76" w14:textId="43330BA0" w:rsidR="004D0BAB" w:rsidRDefault="004D0BAB" w:rsidP="00CD75A5">
      <w:pPr>
        <w:pStyle w:val="Ttulo2"/>
        <w:ind w:left="426" w:hanging="426"/>
        <w:rPr>
          <w:lang w:eastAsia="es-ES_tradnl"/>
        </w:rPr>
      </w:pPr>
      <w:bookmarkStart w:id="84" w:name="_Toc115246872"/>
      <w:r>
        <w:rPr>
          <w:lang w:eastAsia="es-ES_tradnl"/>
        </w:rPr>
        <w:t>EJEMPLOS</w:t>
      </w:r>
      <w:bookmarkEnd w:id="84"/>
    </w:p>
    <w:p w14:paraId="11C535A9" w14:textId="3524BAB0" w:rsidR="004D0BAB" w:rsidRDefault="004D0BAB" w:rsidP="004D0BAB">
      <w:pPr>
        <w:spacing w:line="276" w:lineRule="auto"/>
        <w:rPr>
          <w:lang w:eastAsia="es-ES_tradnl"/>
        </w:rPr>
      </w:pPr>
      <w:r>
        <w:rPr>
          <w:noProof/>
        </w:rPr>
        <w:drawing>
          <wp:inline distT="0" distB="0" distL="0" distR="0" wp14:anchorId="35AE929B" wp14:editId="59E0CCD1">
            <wp:extent cx="5135880" cy="2820670"/>
            <wp:effectExtent l="0" t="0" r="0" b="0"/>
            <wp:docPr id="470" name="image51.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70" name="image51.jpg">
                      <a:extLst>
                        <a:ext uri="{C183D7F6-B498-43B3-948B-1728B52AA6E4}">
                          <adec:decorative xmlns:adec="http://schemas.microsoft.com/office/drawing/2017/decorative" val="1"/>
                        </a:ext>
                      </a:extLst>
                    </pic:cNvPr>
                    <pic:cNvPicPr preferRelativeResize="0"/>
                  </pic:nvPicPr>
                  <pic:blipFill>
                    <a:blip r:embed="rId155" cstate="email">
                      <a:extLst>
                        <a:ext uri="{28A0092B-C50C-407E-A947-70E740481C1C}">
                          <a14:useLocalDpi xmlns:a14="http://schemas.microsoft.com/office/drawing/2010/main"/>
                        </a:ext>
                      </a:extLst>
                    </a:blip>
                    <a:srcRect/>
                    <a:stretch>
                      <a:fillRect/>
                    </a:stretch>
                  </pic:blipFill>
                  <pic:spPr>
                    <a:xfrm>
                      <a:off x="0" y="0"/>
                      <a:ext cx="5135880" cy="2820670"/>
                    </a:xfrm>
                    <a:prstGeom prst="rect">
                      <a:avLst/>
                    </a:prstGeom>
                    <a:ln/>
                  </pic:spPr>
                </pic:pic>
              </a:graphicData>
            </a:graphic>
          </wp:inline>
        </w:drawing>
      </w:r>
    </w:p>
    <w:p w14:paraId="68D199E9" w14:textId="77B7206F" w:rsidR="004D0BAB" w:rsidRDefault="004D0BAB" w:rsidP="004D0BAB">
      <w:pPr>
        <w:spacing w:after="0" w:line="276" w:lineRule="auto"/>
        <w:ind w:left="0" w:firstLine="0"/>
        <w:rPr>
          <w:color w:val="1F4E79"/>
          <w:sz w:val="18"/>
          <w:szCs w:val="18"/>
        </w:rPr>
      </w:pPr>
      <w:r>
        <w:rPr>
          <w:color w:val="1F4E79"/>
          <w:sz w:val="18"/>
          <w:szCs w:val="18"/>
        </w:rPr>
        <w:t xml:space="preserve">Imagen 8. Parque de </w:t>
      </w:r>
      <w:proofErr w:type="spellStart"/>
      <w:r>
        <w:rPr>
          <w:color w:val="1F4E79"/>
          <w:sz w:val="18"/>
          <w:szCs w:val="18"/>
        </w:rPr>
        <w:t>Bami</w:t>
      </w:r>
      <w:proofErr w:type="spellEnd"/>
    </w:p>
    <w:p w14:paraId="5D1AD105" w14:textId="120560C1" w:rsidR="004D0BAB" w:rsidRDefault="004D0BAB" w:rsidP="002E01F0">
      <w:pPr>
        <w:spacing w:after="0" w:line="276" w:lineRule="auto"/>
        <w:ind w:left="0" w:firstLine="0"/>
        <w:rPr>
          <w:color w:val="1F4E79"/>
          <w:sz w:val="18"/>
          <w:szCs w:val="18"/>
        </w:rPr>
      </w:pPr>
      <w:r>
        <w:rPr>
          <w:color w:val="1F4E79"/>
          <w:sz w:val="18"/>
          <w:szCs w:val="18"/>
        </w:rPr>
        <w:t xml:space="preserve">En la imagen se puede observar la disposición de un pavimento tacto visual de color contrastado y acanaladura homologada que indica el inicio de la </w:t>
      </w:r>
      <w:r w:rsidR="00AB3050">
        <w:rPr>
          <w:color w:val="1F4E79"/>
          <w:sz w:val="18"/>
          <w:szCs w:val="18"/>
        </w:rPr>
        <w:t>escalera. También</w:t>
      </w:r>
      <w:r>
        <w:rPr>
          <w:color w:val="1F4E79"/>
          <w:sz w:val="18"/>
          <w:szCs w:val="18"/>
        </w:rPr>
        <w:t xml:space="preserve"> se aprecia la disposición del pasamanos a doble altura y continuo en su recorrido que, sin embargo, no precisa de peto de protección al no generarse una caída hacia el lateral de la zona verde que acota</w:t>
      </w:r>
    </w:p>
    <w:p w14:paraId="75E818C3" w14:textId="640AEFB1" w:rsidR="004D0BAB" w:rsidRDefault="004D0BAB" w:rsidP="004D0BAB">
      <w:pPr>
        <w:spacing w:line="276" w:lineRule="auto"/>
        <w:ind w:left="0" w:firstLine="0"/>
        <w:rPr>
          <w:color w:val="1F4E79"/>
          <w:sz w:val="18"/>
          <w:szCs w:val="18"/>
        </w:rPr>
      </w:pPr>
    </w:p>
    <w:p w14:paraId="129A4713" w14:textId="4FC84933" w:rsidR="004D0BAB" w:rsidRDefault="004D0BAB" w:rsidP="004D0BAB">
      <w:pPr>
        <w:spacing w:line="276" w:lineRule="auto"/>
        <w:ind w:left="0" w:firstLine="0"/>
        <w:rPr>
          <w:lang w:eastAsia="es-ES_tradnl"/>
        </w:rPr>
      </w:pPr>
      <w:r>
        <w:rPr>
          <w:noProof/>
        </w:rPr>
        <w:drawing>
          <wp:inline distT="0" distB="0" distL="0" distR="0" wp14:anchorId="36CF9A49" wp14:editId="201E5FBE">
            <wp:extent cx="5661025" cy="3216275"/>
            <wp:effectExtent l="0" t="0" r="3175" b="0"/>
            <wp:docPr id="463" name="image43.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63" name="image43.jpg">
                      <a:extLst>
                        <a:ext uri="{C183D7F6-B498-43B3-948B-1728B52AA6E4}">
                          <adec:decorative xmlns:adec="http://schemas.microsoft.com/office/drawing/2017/decorative" val="1"/>
                        </a:ext>
                      </a:extLst>
                    </pic:cNvPr>
                    <pic:cNvPicPr preferRelativeResize="0"/>
                  </pic:nvPicPr>
                  <pic:blipFill>
                    <a:blip r:embed="rId156" cstate="email">
                      <a:extLst>
                        <a:ext uri="{28A0092B-C50C-407E-A947-70E740481C1C}">
                          <a14:useLocalDpi xmlns:a14="http://schemas.microsoft.com/office/drawing/2010/main"/>
                        </a:ext>
                      </a:extLst>
                    </a:blip>
                    <a:srcRect/>
                    <a:stretch>
                      <a:fillRect/>
                    </a:stretch>
                  </pic:blipFill>
                  <pic:spPr>
                    <a:xfrm>
                      <a:off x="0" y="0"/>
                      <a:ext cx="5661025" cy="3216275"/>
                    </a:xfrm>
                    <a:prstGeom prst="rect">
                      <a:avLst/>
                    </a:prstGeom>
                    <a:ln/>
                  </pic:spPr>
                </pic:pic>
              </a:graphicData>
            </a:graphic>
          </wp:inline>
        </w:drawing>
      </w:r>
    </w:p>
    <w:p w14:paraId="51ACFE45" w14:textId="3B9B1EF7" w:rsidR="004D0BAB" w:rsidRDefault="004D0BAB" w:rsidP="004D0BAB">
      <w:pPr>
        <w:spacing w:line="276" w:lineRule="auto"/>
        <w:ind w:left="0" w:firstLine="0"/>
        <w:rPr>
          <w:color w:val="1F4E79"/>
          <w:sz w:val="18"/>
          <w:szCs w:val="18"/>
        </w:rPr>
      </w:pPr>
      <w:r>
        <w:rPr>
          <w:color w:val="1F4E79"/>
          <w:sz w:val="18"/>
          <w:szCs w:val="18"/>
        </w:rPr>
        <w:t>Imagen 9. Disposición de pasamanos en la zona central al no ser posible adosarlo al lateral derecho por la presencia de ventanas en la fachada en la calle Vertiente</w:t>
      </w:r>
    </w:p>
    <w:p w14:paraId="48FFC6DE" w14:textId="77777777" w:rsidR="004E13FB" w:rsidRDefault="004E13FB" w:rsidP="004D0BAB">
      <w:pPr>
        <w:spacing w:line="276" w:lineRule="auto"/>
        <w:ind w:left="0" w:firstLine="0"/>
        <w:rPr>
          <w:color w:val="1F4E79"/>
          <w:sz w:val="18"/>
          <w:szCs w:val="18"/>
        </w:rPr>
      </w:pPr>
    </w:p>
    <w:p w14:paraId="21A8930F" w14:textId="7D62491A" w:rsidR="004D0BAB" w:rsidRDefault="002E19EA" w:rsidP="004D0BAB">
      <w:pPr>
        <w:spacing w:line="276" w:lineRule="auto"/>
        <w:ind w:left="0" w:firstLine="0"/>
        <w:rPr>
          <w:lang w:eastAsia="es-ES_tradnl"/>
        </w:rPr>
      </w:pPr>
      <w:r>
        <w:rPr>
          <w:noProof/>
        </w:rPr>
        <w:drawing>
          <wp:anchor distT="0" distB="0" distL="114300" distR="114300" simplePos="0" relativeHeight="251702272" behindDoc="0" locked="0" layoutInCell="1" hidden="0" allowOverlap="1" wp14:anchorId="33A0F114" wp14:editId="1FD6F6C7">
            <wp:simplePos x="0" y="0"/>
            <wp:positionH relativeFrom="column">
              <wp:posOffset>2676456</wp:posOffset>
            </wp:positionH>
            <wp:positionV relativeFrom="paragraph">
              <wp:posOffset>510</wp:posOffset>
            </wp:positionV>
            <wp:extent cx="2522220" cy="3357880"/>
            <wp:effectExtent l="0" t="0" r="5080" b="0"/>
            <wp:wrapThrough wrapText="bothSides">
              <wp:wrapPolygon edited="0">
                <wp:start x="0" y="0"/>
                <wp:lineTo x="0" y="21486"/>
                <wp:lineTo x="21535" y="21486"/>
                <wp:lineTo x="21535" y="0"/>
                <wp:lineTo x="0" y="0"/>
              </wp:wrapPolygon>
            </wp:wrapThrough>
            <wp:docPr id="421" name="image2.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21" name="image2.jpg">
                      <a:extLst>
                        <a:ext uri="{C183D7F6-B498-43B3-948B-1728B52AA6E4}">
                          <adec:decorative xmlns:adec="http://schemas.microsoft.com/office/drawing/2017/decorative" val="1"/>
                        </a:ext>
                      </a:extLst>
                    </pic:cNvPr>
                    <pic:cNvPicPr preferRelativeResize="0"/>
                  </pic:nvPicPr>
                  <pic:blipFill>
                    <a:blip r:embed="rId157" cstate="email">
                      <a:extLst>
                        <a:ext uri="{28A0092B-C50C-407E-A947-70E740481C1C}">
                          <a14:useLocalDpi xmlns:a14="http://schemas.microsoft.com/office/drawing/2010/main"/>
                        </a:ext>
                      </a:extLst>
                    </a:blip>
                    <a:srcRect/>
                    <a:stretch>
                      <a:fillRect/>
                    </a:stretch>
                  </pic:blipFill>
                  <pic:spPr>
                    <a:xfrm>
                      <a:off x="0" y="0"/>
                      <a:ext cx="2522220" cy="3357880"/>
                    </a:xfrm>
                    <a:prstGeom prst="rect">
                      <a:avLst/>
                    </a:prstGeom>
                    <a:ln/>
                  </pic:spPr>
                </pic:pic>
              </a:graphicData>
            </a:graphic>
          </wp:anchor>
        </w:drawing>
      </w:r>
      <w:r>
        <w:rPr>
          <w:noProof/>
        </w:rPr>
        <w:drawing>
          <wp:inline distT="0" distB="0" distL="0" distR="0" wp14:anchorId="37A8A9E5" wp14:editId="484BD27E">
            <wp:extent cx="2522220" cy="3357880"/>
            <wp:effectExtent l="0" t="0" r="5080" b="0"/>
            <wp:docPr id="406" name="image4.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06" name="image4.jpg">
                      <a:extLst>
                        <a:ext uri="{C183D7F6-B498-43B3-948B-1728B52AA6E4}">
                          <adec:decorative xmlns:adec="http://schemas.microsoft.com/office/drawing/2017/decorative" val="1"/>
                        </a:ext>
                      </a:extLst>
                    </pic:cNvPr>
                    <pic:cNvPicPr preferRelativeResize="0"/>
                  </pic:nvPicPr>
                  <pic:blipFill>
                    <a:blip r:embed="rId158" cstate="email">
                      <a:extLst>
                        <a:ext uri="{28A0092B-C50C-407E-A947-70E740481C1C}">
                          <a14:useLocalDpi xmlns:a14="http://schemas.microsoft.com/office/drawing/2010/main"/>
                        </a:ext>
                      </a:extLst>
                    </a:blip>
                    <a:srcRect/>
                    <a:stretch>
                      <a:fillRect/>
                    </a:stretch>
                  </pic:blipFill>
                  <pic:spPr>
                    <a:xfrm>
                      <a:off x="0" y="0"/>
                      <a:ext cx="2522220" cy="3357880"/>
                    </a:xfrm>
                    <a:prstGeom prst="rect">
                      <a:avLst/>
                    </a:prstGeom>
                    <a:ln/>
                  </pic:spPr>
                </pic:pic>
              </a:graphicData>
            </a:graphic>
          </wp:inline>
        </w:drawing>
      </w:r>
    </w:p>
    <w:p w14:paraId="321017B2" w14:textId="2FB7BB21" w:rsidR="004E13FB" w:rsidRDefault="002E19EA" w:rsidP="004D0BAB">
      <w:pPr>
        <w:spacing w:line="276" w:lineRule="auto"/>
        <w:ind w:left="0" w:firstLine="0"/>
        <w:rPr>
          <w:color w:val="1F4E79"/>
          <w:sz w:val="18"/>
          <w:szCs w:val="18"/>
        </w:rPr>
      </w:pPr>
      <w:r>
        <w:rPr>
          <w:color w:val="1F4E79"/>
          <w:sz w:val="18"/>
          <w:szCs w:val="18"/>
        </w:rPr>
        <w:t>Imagen 10. Detalle de formación de peto de protección y pasamanos accesible en escalera</w:t>
      </w:r>
    </w:p>
    <w:p w14:paraId="4DBA2F9F" w14:textId="7AC1C073" w:rsidR="002E19EA" w:rsidRDefault="002E19EA" w:rsidP="004D0BAB">
      <w:pPr>
        <w:spacing w:line="276" w:lineRule="auto"/>
        <w:ind w:left="0" w:firstLine="0"/>
        <w:rPr>
          <w:color w:val="1F4E79"/>
          <w:sz w:val="18"/>
          <w:szCs w:val="18"/>
        </w:rPr>
      </w:pPr>
    </w:p>
    <w:p w14:paraId="7600E5DF" w14:textId="4C776412" w:rsidR="002E19EA" w:rsidRDefault="002E19EA" w:rsidP="004D0BAB">
      <w:pPr>
        <w:spacing w:line="276" w:lineRule="auto"/>
        <w:ind w:left="0" w:firstLine="0"/>
        <w:rPr>
          <w:lang w:eastAsia="es-ES_tradnl"/>
        </w:rPr>
      </w:pPr>
      <w:r>
        <w:rPr>
          <w:noProof/>
          <w:sz w:val="18"/>
          <w:szCs w:val="18"/>
        </w:rPr>
        <w:drawing>
          <wp:inline distT="0" distB="0" distL="0" distR="0" wp14:anchorId="0AC3AE48" wp14:editId="14C60351">
            <wp:extent cx="5754370" cy="3247390"/>
            <wp:effectExtent l="0" t="0" r="0" b="0"/>
            <wp:docPr id="413" name="image10.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13" name="image10.jpg">
                      <a:extLst>
                        <a:ext uri="{C183D7F6-B498-43B3-948B-1728B52AA6E4}">
                          <adec:decorative xmlns:adec="http://schemas.microsoft.com/office/drawing/2017/decorative" val="1"/>
                        </a:ext>
                      </a:extLst>
                    </pic:cNvPr>
                    <pic:cNvPicPr preferRelativeResize="0"/>
                  </pic:nvPicPr>
                  <pic:blipFill>
                    <a:blip r:embed="rId159" cstate="email">
                      <a:extLst>
                        <a:ext uri="{28A0092B-C50C-407E-A947-70E740481C1C}">
                          <a14:useLocalDpi xmlns:a14="http://schemas.microsoft.com/office/drawing/2010/main"/>
                        </a:ext>
                      </a:extLst>
                    </a:blip>
                    <a:srcRect/>
                    <a:stretch>
                      <a:fillRect/>
                    </a:stretch>
                  </pic:blipFill>
                  <pic:spPr>
                    <a:xfrm>
                      <a:off x="0" y="0"/>
                      <a:ext cx="5754370" cy="3247390"/>
                    </a:xfrm>
                    <a:prstGeom prst="rect">
                      <a:avLst/>
                    </a:prstGeom>
                    <a:ln/>
                  </pic:spPr>
                </pic:pic>
              </a:graphicData>
            </a:graphic>
          </wp:inline>
        </w:drawing>
      </w:r>
    </w:p>
    <w:p w14:paraId="7502B319" w14:textId="50F18771" w:rsidR="002E19EA" w:rsidRDefault="002E19EA" w:rsidP="002E01F0">
      <w:pPr>
        <w:spacing w:after="0" w:line="276" w:lineRule="auto"/>
        <w:ind w:left="0" w:firstLine="0"/>
        <w:rPr>
          <w:color w:val="1F4E79"/>
          <w:sz w:val="18"/>
          <w:szCs w:val="18"/>
        </w:rPr>
      </w:pPr>
      <w:r>
        <w:rPr>
          <w:color w:val="1F4E79"/>
          <w:sz w:val="18"/>
          <w:szCs w:val="18"/>
        </w:rPr>
        <w:t>Imagen 11. En la imagen puede observarse la disposición de un rellano previo a la escalera para evitar su inicio desde la alineación de la acera</w:t>
      </w:r>
      <w:r w:rsidR="002E01F0">
        <w:rPr>
          <w:color w:val="1F4E79"/>
          <w:sz w:val="18"/>
          <w:szCs w:val="18"/>
        </w:rPr>
        <w:t xml:space="preserve">. </w:t>
      </w:r>
      <w:r>
        <w:rPr>
          <w:color w:val="1F4E79"/>
          <w:sz w:val="18"/>
          <w:szCs w:val="18"/>
        </w:rPr>
        <w:t>Sin embargo, el pavimento tacto visual se dispone en la acera para que se detectada desde el itinerario peatonal en la calle de Marcelino Álvarez</w:t>
      </w:r>
      <w:r w:rsidR="000D76E0">
        <w:rPr>
          <w:color w:val="1F4E79"/>
          <w:sz w:val="18"/>
          <w:szCs w:val="18"/>
        </w:rPr>
        <w:t>.</w:t>
      </w:r>
    </w:p>
    <w:p w14:paraId="1BF48ADE" w14:textId="77777777" w:rsidR="002E19EA" w:rsidRDefault="002E19EA" w:rsidP="002E19EA">
      <w:pPr>
        <w:spacing w:line="276" w:lineRule="auto"/>
        <w:ind w:left="0" w:firstLine="0"/>
        <w:rPr>
          <w:sz w:val="18"/>
          <w:szCs w:val="18"/>
        </w:rPr>
      </w:pPr>
    </w:p>
    <w:p w14:paraId="1B46E7E0" w14:textId="08DAC1D2" w:rsidR="002E19EA" w:rsidRDefault="002E19EA" w:rsidP="004E13FB">
      <w:pPr>
        <w:spacing w:line="276" w:lineRule="auto"/>
        <w:ind w:left="0" w:firstLine="0"/>
        <w:rPr>
          <w:lang w:eastAsia="es-ES_tradnl"/>
        </w:rPr>
      </w:pPr>
      <w:r>
        <w:rPr>
          <w:noProof/>
          <w:sz w:val="18"/>
          <w:szCs w:val="18"/>
        </w:rPr>
        <w:drawing>
          <wp:inline distT="0" distB="0" distL="0" distR="0" wp14:anchorId="484C3BC1" wp14:editId="0B79F7CC">
            <wp:extent cx="5770245" cy="3247390"/>
            <wp:effectExtent l="0" t="0" r="0" b="0"/>
            <wp:docPr id="414" name="image8.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14" name="image8.png">
                      <a:extLst>
                        <a:ext uri="{C183D7F6-B498-43B3-948B-1728B52AA6E4}">
                          <adec:decorative xmlns:adec="http://schemas.microsoft.com/office/drawing/2017/decorative" val="1"/>
                        </a:ext>
                      </a:extLst>
                    </pic:cNvPr>
                    <pic:cNvPicPr preferRelativeResize="0"/>
                  </pic:nvPicPr>
                  <pic:blipFill>
                    <a:blip r:embed="rId160" cstate="email">
                      <a:extLst>
                        <a:ext uri="{28A0092B-C50C-407E-A947-70E740481C1C}">
                          <a14:useLocalDpi xmlns:a14="http://schemas.microsoft.com/office/drawing/2010/main"/>
                        </a:ext>
                      </a:extLst>
                    </a:blip>
                    <a:srcRect/>
                    <a:stretch>
                      <a:fillRect/>
                    </a:stretch>
                  </pic:blipFill>
                  <pic:spPr>
                    <a:xfrm>
                      <a:off x="0" y="0"/>
                      <a:ext cx="5770245" cy="3247390"/>
                    </a:xfrm>
                    <a:prstGeom prst="rect">
                      <a:avLst/>
                    </a:prstGeom>
                    <a:ln/>
                  </pic:spPr>
                </pic:pic>
              </a:graphicData>
            </a:graphic>
          </wp:inline>
        </w:drawing>
      </w:r>
    </w:p>
    <w:p w14:paraId="7AED8359" w14:textId="77777777" w:rsidR="002E19EA" w:rsidRDefault="002E19EA" w:rsidP="004E13FB">
      <w:pPr>
        <w:spacing w:after="0" w:line="276" w:lineRule="auto"/>
        <w:rPr>
          <w:color w:val="1F4E79"/>
          <w:sz w:val="18"/>
          <w:szCs w:val="18"/>
        </w:rPr>
      </w:pPr>
      <w:r>
        <w:rPr>
          <w:color w:val="1F4E79"/>
          <w:sz w:val="18"/>
          <w:szCs w:val="18"/>
        </w:rPr>
        <w:t>Imagen 12. Protección bajo rampa</w:t>
      </w:r>
    </w:p>
    <w:p w14:paraId="75E06700" w14:textId="3579B74D" w:rsidR="002E19EA" w:rsidRDefault="002E19EA" w:rsidP="004E13FB">
      <w:pPr>
        <w:spacing w:after="0" w:line="276" w:lineRule="auto"/>
        <w:ind w:left="0" w:firstLine="0"/>
        <w:rPr>
          <w:color w:val="1F4E79"/>
          <w:sz w:val="18"/>
          <w:szCs w:val="18"/>
        </w:rPr>
      </w:pPr>
      <w:r>
        <w:rPr>
          <w:color w:val="1F4E79"/>
          <w:sz w:val="18"/>
          <w:szCs w:val="18"/>
        </w:rPr>
        <w:t>En ocasiones el diseño de la escalera presenta un espacio bajo el desarrollo de los peldaños cuya altura es inferior a 2,20 m. En estos casos dicho espacio debe protegerse con un elemento de altura mínima 25 cm para que pueda ser identificado por parte de usuarios de bastón, evitando accidentes</w:t>
      </w:r>
    </w:p>
    <w:p w14:paraId="3CDC6DD3" w14:textId="77777777" w:rsidR="002E19EA" w:rsidRDefault="002E19EA" w:rsidP="002E19EA">
      <w:pPr>
        <w:spacing w:after="0"/>
        <w:rPr>
          <w:sz w:val="18"/>
          <w:szCs w:val="18"/>
        </w:rPr>
      </w:pPr>
    </w:p>
    <w:p w14:paraId="3878FF42" w14:textId="40CD8943" w:rsidR="004E13FB" w:rsidRPr="002E19EA" w:rsidRDefault="009E6F4B" w:rsidP="009E6F4B">
      <w:pPr>
        <w:spacing w:after="0"/>
        <w:ind w:left="0" w:firstLine="0"/>
        <w:rPr>
          <w:color w:val="538135" w:themeColor="accent6" w:themeShade="BF"/>
          <w:sz w:val="18"/>
          <w:szCs w:val="18"/>
        </w:rPr>
      </w:pPr>
      <w:r>
        <w:rPr>
          <w:noProof/>
          <w:color w:val="538135" w:themeColor="accent6" w:themeShade="BF"/>
          <w:sz w:val="18"/>
          <w:szCs w:val="18"/>
        </w:rPr>
        <w:drawing>
          <wp:inline distT="0" distB="0" distL="0" distR="0" wp14:anchorId="2817A1EA" wp14:editId="6123F784">
            <wp:extent cx="5760000" cy="3240000"/>
            <wp:effectExtent l="0" t="0" r="0" b="0"/>
            <wp:docPr id="19" name="Imagen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a:extLst>
                        <a:ext uri="{C183D7F6-B498-43B3-948B-1728B52AA6E4}">
                          <adec:decorative xmlns:adec="http://schemas.microsoft.com/office/drawing/2017/decorative" val="1"/>
                        </a:ext>
                      </a:extLst>
                    </pic:cNvPr>
                    <pic:cNvPicPr/>
                  </pic:nvPicPr>
                  <pic:blipFill>
                    <a:blip r:embed="rId161" cstate="email">
                      <a:extLst>
                        <a:ext uri="{28A0092B-C50C-407E-A947-70E740481C1C}">
                          <a14:useLocalDpi xmlns:a14="http://schemas.microsoft.com/office/drawing/2010/main"/>
                        </a:ext>
                      </a:extLst>
                    </a:blip>
                    <a:stretch>
                      <a:fillRect/>
                    </a:stretch>
                  </pic:blipFill>
                  <pic:spPr>
                    <a:xfrm>
                      <a:off x="0" y="0"/>
                      <a:ext cx="5760000" cy="3240000"/>
                    </a:xfrm>
                    <a:prstGeom prst="rect">
                      <a:avLst/>
                    </a:prstGeom>
                  </pic:spPr>
                </pic:pic>
              </a:graphicData>
            </a:graphic>
          </wp:inline>
        </w:drawing>
      </w:r>
    </w:p>
    <w:p w14:paraId="6D7C569D" w14:textId="4E18B511" w:rsidR="002E19EA" w:rsidRDefault="002E19EA" w:rsidP="002E19EA">
      <w:pPr>
        <w:spacing w:after="0" w:line="276" w:lineRule="auto"/>
        <w:ind w:left="0" w:firstLine="0"/>
        <w:rPr>
          <w:color w:val="1F4E79"/>
          <w:sz w:val="18"/>
          <w:szCs w:val="18"/>
        </w:rPr>
      </w:pPr>
      <w:r>
        <w:rPr>
          <w:color w:val="1F4E79"/>
          <w:sz w:val="18"/>
          <w:szCs w:val="18"/>
        </w:rPr>
        <w:t>Imagen 13. Escalones de geometría irregular en la plaza de Prosperidad</w:t>
      </w:r>
    </w:p>
    <w:p w14:paraId="4E859249" w14:textId="2DEBC22F" w:rsidR="002E19EA" w:rsidRDefault="002E19EA" w:rsidP="002E19EA">
      <w:pPr>
        <w:spacing w:after="0" w:line="276" w:lineRule="auto"/>
        <w:ind w:left="0" w:firstLine="0"/>
        <w:rPr>
          <w:color w:val="1F4E79"/>
          <w:sz w:val="18"/>
          <w:szCs w:val="18"/>
        </w:rPr>
      </w:pPr>
      <w:r>
        <w:rPr>
          <w:color w:val="1F4E79"/>
          <w:sz w:val="18"/>
          <w:szCs w:val="18"/>
        </w:rPr>
        <w:t>Al adaptar la geometría de la escalera al desnivel de la escalera en ocasiones se generan situaciones de peldaños de geometría irregular difícilmente identificables por los usuarios en general y en particular por aquellos con discapacidad visual</w:t>
      </w:r>
    </w:p>
    <w:p w14:paraId="1E5848E7" w14:textId="58A2DB18" w:rsidR="004E13FB" w:rsidRDefault="002E19EA" w:rsidP="002E19EA">
      <w:pPr>
        <w:spacing w:after="0" w:line="276" w:lineRule="auto"/>
        <w:ind w:left="0" w:firstLine="0"/>
        <w:rPr>
          <w:color w:val="1F4E79"/>
          <w:sz w:val="18"/>
          <w:szCs w:val="18"/>
        </w:rPr>
      </w:pPr>
      <w:r>
        <w:rPr>
          <w:color w:val="1F4E79"/>
          <w:sz w:val="18"/>
          <w:szCs w:val="18"/>
        </w:rPr>
        <w:t>Este tipo de situaciones debe ser evitada, y en todo caso al menos señalizada correctamente con pavimentos de alto contraste cromático y llegado el caso de textura diferenciada</w:t>
      </w:r>
    </w:p>
    <w:p w14:paraId="018EA6D5" w14:textId="77777777" w:rsidR="006A6EEB" w:rsidRPr="006A6EEB" w:rsidRDefault="006A6EEB" w:rsidP="002E19EA">
      <w:pPr>
        <w:spacing w:after="0" w:line="276" w:lineRule="auto"/>
        <w:ind w:left="0" w:firstLine="0"/>
        <w:rPr>
          <w:color w:val="1F4E79"/>
          <w:sz w:val="18"/>
          <w:szCs w:val="18"/>
        </w:rPr>
      </w:pPr>
    </w:p>
    <w:p w14:paraId="4B4A42B2" w14:textId="0C35A0EB" w:rsidR="002E19EA" w:rsidRDefault="002E19EA" w:rsidP="002E19EA">
      <w:pPr>
        <w:spacing w:line="276" w:lineRule="auto"/>
        <w:ind w:left="0" w:firstLine="0"/>
        <w:rPr>
          <w:lang w:eastAsia="es-ES_tradnl"/>
        </w:rPr>
      </w:pPr>
      <w:r>
        <w:rPr>
          <w:noProof/>
          <w:sz w:val="18"/>
          <w:szCs w:val="18"/>
        </w:rPr>
        <w:drawing>
          <wp:inline distT="0" distB="0" distL="0" distR="0" wp14:anchorId="1D881750" wp14:editId="3BDB7BD0">
            <wp:extent cx="5801995" cy="2995295"/>
            <wp:effectExtent l="0" t="0" r="0" b="0"/>
            <wp:docPr id="417" name="image12.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17" name="image12.jpg">
                      <a:extLst>
                        <a:ext uri="{C183D7F6-B498-43B3-948B-1728B52AA6E4}">
                          <adec:decorative xmlns:adec="http://schemas.microsoft.com/office/drawing/2017/decorative" val="1"/>
                        </a:ext>
                      </a:extLst>
                    </pic:cNvPr>
                    <pic:cNvPicPr preferRelativeResize="0"/>
                  </pic:nvPicPr>
                  <pic:blipFill>
                    <a:blip r:embed="rId162" cstate="email">
                      <a:extLst>
                        <a:ext uri="{28A0092B-C50C-407E-A947-70E740481C1C}">
                          <a14:useLocalDpi xmlns:a14="http://schemas.microsoft.com/office/drawing/2010/main"/>
                        </a:ext>
                      </a:extLst>
                    </a:blip>
                    <a:srcRect/>
                    <a:stretch>
                      <a:fillRect/>
                    </a:stretch>
                  </pic:blipFill>
                  <pic:spPr>
                    <a:xfrm>
                      <a:off x="0" y="0"/>
                      <a:ext cx="5801995" cy="2995295"/>
                    </a:xfrm>
                    <a:prstGeom prst="rect">
                      <a:avLst/>
                    </a:prstGeom>
                    <a:ln/>
                  </pic:spPr>
                </pic:pic>
              </a:graphicData>
            </a:graphic>
          </wp:inline>
        </w:drawing>
      </w:r>
    </w:p>
    <w:p w14:paraId="58DC4586" w14:textId="032D3352" w:rsidR="002E19EA" w:rsidRDefault="002E19EA" w:rsidP="002E19EA">
      <w:pPr>
        <w:spacing w:after="0" w:line="276" w:lineRule="auto"/>
        <w:rPr>
          <w:color w:val="1F4E79"/>
          <w:sz w:val="18"/>
          <w:szCs w:val="18"/>
        </w:rPr>
      </w:pPr>
      <w:r>
        <w:rPr>
          <w:color w:val="1F4E79"/>
          <w:sz w:val="18"/>
          <w:szCs w:val="18"/>
        </w:rPr>
        <w:t>Imagen 14. Discontinuidad en los pasamanos</w:t>
      </w:r>
    </w:p>
    <w:p w14:paraId="006B14AB" w14:textId="27510540" w:rsidR="002E19EA" w:rsidRDefault="002E19EA" w:rsidP="002E19EA">
      <w:pPr>
        <w:spacing w:line="276" w:lineRule="auto"/>
        <w:ind w:left="0" w:firstLine="0"/>
        <w:rPr>
          <w:color w:val="1F4E79"/>
          <w:sz w:val="18"/>
          <w:szCs w:val="18"/>
        </w:rPr>
      </w:pPr>
      <w:r>
        <w:rPr>
          <w:color w:val="1F4E79"/>
          <w:sz w:val="18"/>
          <w:szCs w:val="18"/>
        </w:rPr>
        <w:t>El pasamanos en una escalera debe entenderse con su doble función de seguridad y guía. Debe evitarse interrumpirlo antes de finalizar el peldañ</w:t>
      </w:r>
      <w:r w:rsidR="00F50798">
        <w:rPr>
          <w:color w:val="1F4E79"/>
          <w:sz w:val="18"/>
          <w:szCs w:val="18"/>
        </w:rPr>
        <w:t>e</w:t>
      </w:r>
      <w:r>
        <w:rPr>
          <w:color w:val="1F4E79"/>
          <w:sz w:val="18"/>
          <w:szCs w:val="18"/>
        </w:rPr>
        <w:t>ado como muestra la imagen, ya que se envía al usuario invidente el erróneo mensaje de que la escalera ha terminado</w:t>
      </w:r>
    </w:p>
    <w:p w14:paraId="4958D4B2" w14:textId="7E69D40B" w:rsidR="002E19EA" w:rsidRDefault="002E19EA" w:rsidP="00CD75A5">
      <w:pPr>
        <w:pStyle w:val="Ttulo2"/>
        <w:ind w:left="426" w:hanging="426"/>
      </w:pPr>
      <w:bookmarkStart w:id="85" w:name="_Toc115246873"/>
      <w:r>
        <w:t>NORMATIVA DE APLICACIÓN</w:t>
      </w:r>
      <w:bookmarkEnd w:id="85"/>
    </w:p>
    <w:p w14:paraId="47112289" w14:textId="045F13AB" w:rsidR="009D65EB" w:rsidRDefault="009D65EB">
      <w:pPr>
        <w:pStyle w:val="Ttulo3"/>
        <w:numPr>
          <w:ilvl w:val="0"/>
          <w:numId w:val="76"/>
        </w:numPr>
        <w:ind w:left="426"/>
      </w:pPr>
      <w:bookmarkStart w:id="86" w:name="_Toc115246874"/>
      <w:r>
        <w:t>Ámbito estatal</w:t>
      </w:r>
      <w:bookmarkEnd w:id="86"/>
    </w:p>
    <w:p w14:paraId="35A32072" w14:textId="4737589F" w:rsidR="002E19EA" w:rsidRPr="004033D7" w:rsidRDefault="009D65EB" w:rsidP="001F6180">
      <w:pPr>
        <w:ind w:left="0" w:firstLine="0"/>
      </w:pPr>
      <w:r w:rsidRPr="004033D7">
        <w:t>Orden TMA 851/2021</w:t>
      </w:r>
      <w:r w:rsidR="004033D7">
        <w:t>:</w:t>
      </w:r>
    </w:p>
    <w:p w14:paraId="057B0A9C" w14:textId="6BEE0A88" w:rsidR="002E19EA" w:rsidRPr="000B772D" w:rsidRDefault="002E19EA" w:rsidP="001F6180">
      <w:pPr>
        <w:spacing w:line="276" w:lineRule="auto"/>
        <w:ind w:left="0" w:firstLine="0"/>
      </w:pPr>
      <w:r w:rsidRPr="000B772D">
        <w:t>Art.15</w:t>
      </w:r>
      <w:r w:rsidRPr="000B772D">
        <w:tab/>
      </w:r>
      <w:r w:rsidR="001F6180">
        <w:tab/>
      </w:r>
      <w:r w:rsidRPr="000B772D">
        <w:t>Escaleras</w:t>
      </w:r>
    </w:p>
    <w:p w14:paraId="5C52C701" w14:textId="2616F23A" w:rsidR="002E19EA" w:rsidRPr="000B772D" w:rsidRDefault="002E19EA" w:rsidP="001F6180">
      <w:pPr>
        <w:spacing w:line="276" w:lineRule="auto"/>
        <w:ind w:left="0" w:firstLine="0"/>
      </w:pPr>
      <w:r w:rsidRPr="000B772D">
        <w:t>Art.30</w:t>
      </w:r>
      <w:r w:rsidR="001F6180">
        <w:tab/>
      </w:r>
      <w:r w:rsidRPr="000B772D">
        <w:tab/>
        <w:t>Elementos de protección peatonal</w:t>
      </w:r>
    </w:p>
    <w:p w14:paraId="6EA96460" w14:textId="5957676C" w:rsidR="002E19EA" w:rsidRPr="000B772D" w:rsidRDefault="002E19EA" w:rsidP="001F6180">
      <w:pPr>
        <w:spacing w:line="276" w:lineRule="auto"/>
        <w:ind w:left="0" w:firstLine="0"/>
      </w:pPr>
      <w:r w:rsidRPr="000B772D">
        <w:t xml:space="preserve">Art.46 </w:t>
      </w:r>
      <w:r w:rsidRPr="000B772D">
        <w:tab/>
        <w:t>Aplicaciones reguladas del pavimento táctil indicador</w:t>
      </w:r>
    </w:p>
    <w:p w14:paraId="274EF1F9" w14:textId="77777777" w:rsidR="00CC3F91" w:rsidRDefault="00CC3F91" w:rsidP="00CC3F91">
      <w:pPr>
        <w:spacing w:line="276" w:lineRule="auto"/>
        <w:ind w:left="1134"/>
        <w:rPr>
          <w:color w:val="00B050"/>
        </w:rPr>
      </w:pPr>
    </w:p>
    <w:p w14:paraId="64BB9D69" w14:textId="746D873A" w:rsidR="00CC3F91" w:rsidRDefault="00CC3F91">
      <w:pPr>
        <w:pStyle w:val="Ttulo3"/>
        <w:numPr>
          <w:ilvl w:val="0"/>
          <w:numId w:val="76"/>
        </w:numPr>
        <w:ind w:left="284"/>
      </w:pPr>
      <w:bookmarkStart w:id="87" w:name="_Toc115246875"/>
      <w:r>
        <w:t>Ámbito autonómico</w:t>
      </w:r>
      <w:bookmarkEnd w:id="87"/>
    </w:p>
    <w:p w14:paraId="5183A24D" w14:textId="314F96B1" w:rsidR="002E19EA" w:rsidRPr="004033D7" w:rsidRDefault="00CC3F91" w:rsidP="001F6180">
      <w:pPr>
        <w:ind w:left="0" w:firstLine="0"/>
      </w:pPr>
      <w:r w:rsidRPr="004033D7">
        <w:t>Decreto 13/2007 de la Comunidad de Madrid</w:t>
      </w:r>
      <w:r w:rsidR="004033D7">
        <w:t>:</w:t>
      </w:r>
    </w:p>
    <w:p w14:paraId="00B5006E" w14:textId="1AA5A983" w:rsidR="002E19EA" w:rsidRDefault="002E19EA" w:rsidP="001F6180">
      <w:pPr>
        <w:ind w:left="0" w:firstLine="0"/>
      </w:pPr>
      <w:r>
        <w:t>Norma 2</w:t>
      </w:r>
      <w:r>
        <w:tab/>
        <w:t>Itinerario exterior</w:t>
      </w:r>
    </w:p>
    <w:p w14:paraId="6064C813" w14:textId="77777777" w:rsidR="00CC3F91" w:rsidRDefault="00CC3F91" w:rsidP="00CC3F91">
      <w:pPr>
        <w:ind w:left="993"/>
      </w:pPr>
    </w:p>
    <w:p w14:paraId="24C2A61D" w14:textId="77777777" w:rsidR="002E19EA" w:rsidRPr="000B772D" w:rsidRDefault="002E19EA" w:rsidP="00412535">
      <w:pPr>
        <w:spacing w:after="0"/>
        <w:jc w:val="center"/>
        <w:rPr>
          <w:b/>
          <w:szCs w:val="22"/>
        </w:rPr>
      </w:pPr>
      <w:r w:rsidRPr="000B772D">
        <w:rPr>
          <w:b/>
          <w:szCs w:val="22"/>
        </w:rPr>
        <w:t>CUADRO RESUMEN DE PARÁMETROS NORMATIVOS</w:t>
      </w:r>
    </w:p>
    <w:tbl>
      <w:tblPr>
        <w:tblW w:w="9498"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529"/>
        <w:gridCol w:w="2438"/>
        <w:gridCol w:w="1531"/>
      </w:tblGrid>
      <w:tr w:rsidR="000B772D" w:rsidRPr="003B40DA" w14:paraId="23A4E0BA" w14:textId="77777777" w:rsidTr="00F34AC3">
        <w:trPr>
          <w:trHeight w:val="20"/>
          <w:tblHeader/>
        </w:trPr>
        <w:tc>
          <w:tcPr>
            <w:tcW w:w="5529" w:type="dxa"/>
            <w:shd w:val="clear" w:color="auto" w:fill="D9D9D9"/>
            <w:vAlign w:val="center"/>
          </w:tcPr>
          <w:p w14:paraId="23AAAC94" w14:textId="77777777" w:rsidR="001F6196" w:rsidRPr="003B40DA" w:rsidRDefault="001F6196" w:rsidP="00F34AC3">
            <w:pPr>
              <w:jc w:val="center"/>
              <w:rPr>
                <w:b/>
                <w:sz w:val="18"/>
                <w:szCs w:val="18"/>
              </w:rPr>
            </w:pPr>
            <w:r w:rsidRPr="003B40DA">
              <w:rPr>
                <w:b/>
                <w:sz w:val="18"/>
                <w:szCs w:val="18"/>
              </w:rPr>
              <w:t>DESCRIPCIÓN</w:t>
            </w:r>
          </w:p>
        </w:tc>
        <w:tc>
          <w:tcPr>
            <w:tcW w:w="2438" w:type="dxa"/>
            <w:shd w:val="clear" w:color="auto" w:fill="D9D9D9"/>
            <w:vAlign w:val="center"/>
          </w:tcPr>
          <w:p w14:paraId="1DC6C394" w14:textId="77777777" w:rsidR="00F34AC3" w:rsidRDefault="001F6196" w:rsidP="00F34AC3">
            <w:pPr>
              <w:jc w:val="center"/>
              <w:rPr>
                <w:b/>
                <w:sz w:val="18"/>
                <w:szCs w:val="18"/>
              </w:rPr>
            </w:pPr>
            <w:r w:rsidRPr="003B40DA">
              <w:rPr>
                <w:b/>
                <w:sz w:val="18"/>
                <w:szCs w:val="18"/>
              </w:rPr>
              <w:t>VALOR NORMATIVO</w:t>
            </w:r>
          </w:p>
          <w:p w14:paraId="7A4D2362" w14:textId="470ECC77" w:rsidR="001F6196" w:rsidRPr="003B40DA" w:rsidRDefault="001F6196" w:rsidP="00F34AC3">
            <w:pPr>
              <w:jc w:val="center"/>
              <w:rPr>
                <w:b/>
                <w:sz w:val="18"/>
                <w:szCs w:val="18"/>
              </w:rPr>
            </w:pPr>
            <w:r w:rsidRPr="003B40DA">
              <w:rPr>
                <w:b/>
                <w:sz w:val="18"/>
                <w:szCs w:val="18"/>
              </w:rPr>
              <w:t>(ORDEN TMA/851/2021)</w:t>
            </w:r>
          </w:p>
        </w:tc>
        <w:tc>
          <w:tcPr>
            <w:tcW w:w="1531" w:type="dxa"/>
            <w:shd w:val="clear" w:color="auto" w:fill="D9D9D9"/>
            <w:vAlign w:val="center"/>
          </w:tcPr>
          <w:p w14:paraId="7FBFE80F" w14:textId="00368E19" w:rsidR="00F34AC3" w:rsidRDefault="001F6196" w:rsidP="00F34AC3">
            <w:pPr>
              <w:jc w:val="center"/>
              <w:rPr>
                <w:b/>
                <w:sz w:val="18"/>
                <w:szCs w:val="18"/>
              </w:rPr>
            </w:pPr>
            <w:r w:rsidRPr="003B40DA">
              <w:rPr>
                <w:b/>
                <w:sz w:val="18"/>
                <w:szCs w:val="18"/>
              </w:rPr>
              <w:t>REFERENCI</w:t>
            </w:r>
            <w:r w:rsidR="00F34AC3">
              <w:rPr>
                <w:b/>
                <w:sz w:val="18"/>
                <w:szCs w:val="18"/>
              </w:rPr>
              <w:t>A</w:t>
            </w:r>
          </w:p>
          <w:p w14:paraId="7C535305" w14:textId="36AF5796" w:rsidR="001F6196" w:rsidRPr="003B40DA" w:rsidRDefault="001F6196" w:rsidP="00F34AC3">
            <w:pPr>
              <w:jc w:val="center"/>
              <w:rPr>
                <w:b/>
                <w:sz w:val="18"/>
                <w:szCs w:val="18"/>
              </w:rPr>
            </w:pPr>
            <w:r w:rsidRPr="003B40DA">
              <w:rPr>
                <w:b/>
                <w:sz w:val="18"/>
                <w:szCs w:val="18"/>
              </w:rPr>
              <w:t>NORMATIVA</w:t>
            </w:r>
          </w:p>
        </w:tc>
      </w:tr>
      <w:tr w:rsidR="000B772D" w:rsidRPr="003B40DA" w14:paraId="448D91FD" w14:textId="77777777" w:rsidTr="00A61E54">
        <w:trPr>
          <w:trHeight w:val="20"/>
        </w:trPr>
        <w:tc>
          <w:tcPr>
            <w:tcW w:w="9498" w:type="dxa"/>
            <w:gridSpan w:val="3"/>
            <w:shd w:val="clear" w:color="auto" w:fill="C9E4FF"/>
            <w:vAlign w:val="center"/>
          </w:tcPr>
          <w:p w14:paraId="074E076E" w14:textId="77777777" w:rsidR="001F6196" w:rsidRPr="003B40DA" w:rsidRDefault="001F6196" w:rsidP="00A61E54">
            <w:pPr>
              <w:pBdr>
                <w:top w:val="nil"/>
                <w:left w:val="nil"/>
                <w:bottom w:val="nil"/>
                <w:right w:val="nil"/>
                <w:between w:val="nil"/>
              </w:pBdr>
              <w:spacing w:after="0"/>
              <w:rPr>
                <w:b/>
                <w:sz w:val="18"/>
                <w:szCs w:val="18"/>
              </w:rPr>
            </w:pPr>
          </w:p>
          <w:p w14:paraId="577FC1DA" w14:textId="77777777" w:rsidR="001F6196" w:rsidRPr="003B40DA" w:rsidRDefault="001F6196" w:rsidP="00A61E54">
            <w:pPr>
              <w:pBdr>
                <w:top w:val="nil"/>
                <w:left w:val="nil"/>
                <w:bottom w:val="nil"/>
                <w:right w:val="nil"/>
                <w:between w:val="nil"/>
              </w:pBdr>
              <w:spacing w:after="0"/>
              <w:rPr>
                <w:b/>
                <w:sz w:val="18"/>
                <w:szCs w:val="18"/>
              </w:rPr>
            </w:pPr>
            <w:r w:rsidRPr="003B40DA">
              <w:rPr>
                <w:b/>
                <w:sz w:val="18"/>
                <w:szCs w:val="18"/>
              </w:rPr>
              <w:t>1.- Características generales de las escaleras</w:t>
            </w:r>
          </w:p>
          <w:p w14:paraId="5B3CBF8E" w14:textId="77777777" w:rsidR="001F6196" w:rsidRPr="003B40DA" w:rsidRDefault="001F6196" w:rsidP="00A61E54">
            <w:pPr>
              <w:pBdr>
                <w:top w:val="nil"/>
                <w:left w:val="nil"/>
                <w:bottom w:val="nil"/>
                <w:right w:val="nil"/>
                <w:between w:val="nil"/>
              </w:pBdr>
              <w:spacing w:after="0"/>
              <w:jc w:val="center"/>
              <w:rPr>
                <w:sz w:val="18"/>
                <w:szCs w:val="18"/>
              </w:rPr>
            </w:pPr>
          </w:p>
        </w:tc>
      </w:tr>
      <w:tr w:rsidR="000B772D" w:rsidRPr="003B40DA" w14:paraId="33FD8C7A" w14:textId="77777777" w:rsidTr="00BD56BE">
        <w:trPr>
          <w:trHeight w:val="83"/>
        </w:trPr>
        <w:tc>
          <w:tcPr>
            <w:tcW w:w="5529" w:type="dxa"/>
            <w:vAlign w:val="center"/>
          </w:tcPr>
          <w:p w14:paraId="062663DE" w14:textId="77777777" w:rsidR="001F6196" w:rsidRPr="003B40DA" w:rsidRDefault="001F6196" w:rsidP="00BD56BE">
            <w:pPr>
              <w:pBdr>
                <w:top w:val="nil"/>
                <w:left w:val="nil"/>
                <w:bottom w:val="nil"/>
                <w:right w:val="nil"/>
                <w:between w:val="nil"/>
              </w:pBdr>
              <w:spacing w:before="240" w:after="240"/>
              <w:ind w:left="63" w:hanging="10"/>
              <w:rPr>
                <w:sz w:val="18"/>
                <w:szCs w:val="18"/>
              </w:rPr>
            </w:pPr>
            <w:r w:rsidRPr="003B40DA">
              <w:rPr>
                <w:sz w:val="18"/>
                <w:szCs w:val="18"/>
              </w:rPr>
              <w:t>Las escaleras que sirvan de alternativa de paso a una rampa en itinerario peatonal accesible se ubicarán próximas o colindantes a ésta</w:t>
            </w:r>
          </w:p>
        </w:tc>
        <w:tc>
          <w:tcPr>
            <w:tcW w:w="2438" w:type="dxa"/>
            <w:vAlign w:val="center"/>
          </w:tcPr>
          <w:p w14:paraId="09D1DDAB" w14:textId="77777777" w:rsidR="001F6196" w:rsidRPr="003B40DA" w:rsidRDefault="001F6196" w:rsidP="00A61E54">
            <w:pPr>
              <w:pBdr>
                <w:top w:val="nil"/>
                <w:left w:val="nil"/>
                <w:bottom w:val="nil"/>
                <w:right w:val="nil"/>
                <w:between w:val="nil"/>
              </w:pBdr>
              <w:spacing w:after="0"/>
              <w:jc w:val="center"/>
              <w:rPr>
                <w:sz w:val="18"/>
                <w:szCs w:val="18"/>
              </w:rPr>
            </w:pPr>
            <w:r w:rsidRPr="003B40DA">
              <w:rPr>
                <w:sz w:val="18"/>
                <w:szCs w:val="18"/>
              </w:rPr>
              <w:t>SÍ</w:t>
            </w:r>
          </w:p>
        </w:tc>
        <w:tc>
          <w:tcPr>
            <w:tcW w:w="1531" w:type="dxa"/>
            <w:vAlign w:val="center"/>
          </w:tcPr>
          <w:p w14:paraId="5331AE6E" w14:textId="77777777" w:rsidR="001F6196" w:rsidRPr="003B40DA" w:rsidRDefault="001F6196" w:rsidP="00A61E54">
            <w:pPr>
              <w:pBdr>
                <w:top w:val="nil"/>
                <w:left w:val="nil"/>
                <w:bottom w:val="nil"/>
                <w:right w:val="nil"/>
                <w:between w:val="nil"/>
              </w:pBdr>
              <w:spacing w:after="0"/>
              <w:jc w:val="center"/>
              <w:rPr>
                <w:sz w:val="18"/>
                <w:szCs w:val="18"/>
              </w:rPr>
            </w:pPr>
            <w:r w:rsidRPr="003B40DA">
              <w:rPr>
                <w:sz w:val="18"/>
                <w:szCs w:val="18"/>
              </w:rPr>
              <w:t>Art.15.1</w:t>
            </w:r>
          </w:p>
        </w:tc>
      </w:tr>
      <w:tr w:rsidR="000B772D" w:rsidRPr="003B40DA" w14:paraId="695A7E61" w14:textId="77777777" w:rsidTr="00A61E54">
        <w:trPr>
          <w:trHeight w:val="34"/>
        </w:trPr>
        <w:tc>
          <w:tcPr>
            <w:tcW w:w="9498" w:type="dxa"/>
            <w:gridSpan w:val="3"/>
            <w:tcBorders>
              <w:top w:val="single" w:sz="4" w:space="0" w:color="000000"/>
              <w:left w:val="single" w:sz="4" w:space="0" w:color="000000"/>
              <w:bottom w:val="single" w:sz="4" w:space="0" w:color="000000"/>
              <w:right w:val="single" w:sz="4" w:space="0" w:color="000000"/>
            </w:tcBorders>
            <w:shd w:val="clear" w:color="auto" w:fill="C9E4FF"/>
            <w:vAlign w:val="center"/>
          </w:tcPr>
          <w:p w14:paraId="2102E7FC" w14:textId="77777777" w:rsidR="001F6196" w:rsidRPr="003B40DA" w:rsidRDefault="001F6196" w:rsidP="00BD56BE">
            <w:pPr>
              <w:pBdr>
                <w:top w:val="nil"/>
                <w:left w:val="nil"/>
                <w:bottom w:val="nil"/>
                <w:right w:val="nil"/>
                <w:between w:val="nil"/>
              </w:pBdr>
              <w:spacing w:after="0"/>
              <w:ind w:left="63" w:hanging="10"/>
              <w:rPr>
                <w:b/>
                <w:sz w:val="18"/>
                <w:szCs w:val="18"/>
              </w:rPr>
            </w:pPr>
          </w:p>
          <w:p w14:paraId="078A62DA" w14:textId="77777777" w:rsidR="001F6196" w:rsidRPr="003B40DA" w:rsidRDefault="001F6196" w:rsidP="00BD56BE">
            <w:pPr>
              <w:pBdr>
                <w:top w:val="nil"/>
                <w:left w:val="nil"/>
                <w:bottom w:val="nil"/>
                <w:right w:val="nil"/>
                <w:between w:val="nil"/>
              </w:pBdr>
              <w:spacing w:after="0"/>
              <w:ind w:left="63" w:hanging="10"/>
              <w:rPr>
                <w:b/>
                <w:sz w:val="18"/>
                <w:szCs w:val="18"/>
              </w:rPr>
            </w:pPr>
            <w:r w:rsidRPr="003B40DA">
              <w:rPr>
                <w:b/>
                <w:sz w:val="18"/>
                <w:szCs w:val="18"/>
              </w:rPr>
              <w:t>2.-Características de los tramos</w:t>
            </w:r>
          </w:p>
          <w:p w14:paraId="62FEF06D" w14:textId="77777777" w:rsidR="001F6196" w:rsidRPr="003B40DA" w:rsidRDefault="001F6196" w:rsidP="00BD56BE">
            <w:pPr>
              <w:pBdr>
                <w:top w:val="nil"/>
                <w:left w:val="nil"/>
                <w:bottom w:val="nil"/>
                <w:right w:val="nil"/>
                <w:between w:val="nil"/>
              </w:pBdr>
              <w:spacing w:after="0"/>
              <w:ind w:left="63" w:hanging="10"/>
              <w:rPr>
                <w:sz w:val="18"/>
                <w:szCs w:val="18"/>
              </w:rPr>
            </w:pPr>
          </w:p>
        </w:tc>
      </w:tr>
      <w:tr w:rsidR="000B772D" w:rsidRPr="003B40DA" w14:paraId="5F36800D" w14:textId="77777777" w:rsidTr="00BD56BE">
        <w:trPr>
          <w:trHeight w:val="83"/>
        </w:trPr>
        <w:tc>
          <w:tcPr>
            <w:tcW w:w="5529" w:type="dxa"/>
            <w:vAlign w:val="center"/>
          </w:tcPr>
          <w:p w14:paraId="4FAF47F2" w14:textId="77777777" w:rsidR="001F6196" w:rsidRPr="003B40DA" w:rsidRDefault="001F6196" w:rsidP="00BD56BE">
            <w:pPr>
              <w:pBdr>
                <w:top w:val="nil"/>
                <w:left w:val="nil"/>
                <w:bottom w:val="nil"/>
                <w:right w:val="nil"/>
                <w:between w:val="nil"/>
              </w:pBdr>
              <w:spacing w:before="240" w:after="240"/>
              <w:ind w:left="63" w:hanging="10"/>
              <w:rPr>
                <w:sz w:val="18"/>
                <w:szCs w:val="18"/>
              </w:rPr>
            </w:pPr>
            <w:r w:rsidRPr="003B40DA">
              <w:rPr>
                <w:sz w:val="18"/>
                <w:szCs w:val="18"/>
              </w:rPr>
              <w:t>Anchura mínima libre de paso</w:t>
            </w:r>
          </w:p>
        </w:tc>
        <w:tc>
          <w:tcPr>
            <w:tcW w:w="2438" w:type="dxa"/>
            <w:vAlign w:val="center"/>
          </w:tcPr>
          <w:p w14:paraId="3AEDFC88" w14:textId="0A2FD8F5" w:rsidR="001F6196" w:rsidRPr="003B40DA" w:rsidRDefault="001F6196" w:rsidP="0091437A">
            <w:pPr>
              <w:pBdr>
                <w:top w:val="nil"/>
                <w:left w:val="nil"/>
                <w:bottom w:val="nil"/>
                <w:right w:val="nil"/>
                <w:between w:val="nil"/>
              </w:pBdr>
              <w:spacing w:after="0"/>
              <w:jc w:val="center"/>
              <w:rPr>
                <w:sz w:val="18"/>
                <w:szCs w:val="18"/>
              </w:rPr>
            </w:pPr>
            <w:r w:rsidRPr="003B40DA">
              <w:rPr>
                <w:sz w:val="18"/>
                <w:szCs w:val="18"/>
              </w:rPr>
              <w:t>120 cm.</w:t>
            </w:r>
          </w:p>
        </w:tc>
        <w:tc>
          <w:tcPr>
            <w:tcW w:w="1531" w:type="dxa"/>
            <w:shd w:val="clear" w:color="auto" w:fill="auto"/>
            <w:vAlign w:val="center"/>
          </w:tcPr>
          <w:p w14:paraId="56FDBC88" w14:textId="77777777" w:rsidR="001F6196" w:rsidRPr="003B40DA" w:rsidRDefault="001F6196" w:rsidP="00A61E54">
            <w:pPr>
              <w:pBdr>
                <w:top w:val="nil"/>
                <w:left w:val="nil"/>
                <w:bottom w:val="nil"/>
                <w:right w:val="nil"/>
                <w:between w:val="nil"/>
              </w:pBdr>
              <w:spacing w:after="0"/>
              <w:jc w:val="center"/>
              <w:rPr>
                <w:sz w:val="18"/>
                <w:szCs w:val="18"/>
              </w:rPr>
            </w:pPr>
            <w:r w:rsidRPr="003B40DA">
              <w:rPr>
                <w:sz w:val="18"/>
                <w:szCs w:val="18"/>
              </w:rPr>
              <w:t>Art. 15.2.</w:t>
            </w:r>
          </w:p>
        </w:tc>
      </w:tr>
      <w:tr w:rsidR="000B772D" w:rsidRPr="003B40DA" w14:paraId="3F524EB5" w14:textId="77777777" w:rsidTr="00BD56BE">
        <w:trPr>
          <w:trHeight w:val="83"/>
        </w:trPr>
        <w:tc>
          <w:tcPr>
            <w:tcW w:w="5529" w:type="dxa"/>
            <w:vAlign w:val="center"/>
          </w:tcPr>
          <w:p w14:paraId="48DB59F9" w14:textId="77777777" w:rsidR="001F6196" w:rsidRPr="003B40DA" w:rsidRDefault="00000000" w:rsidP="00BD56BE">
            <w:pPr>
              <w:pBdr>
                <w:top w:val="nil"/>
                <w:left w:val="nil"/>
                <w:bottom w:val="nil"/>
                <w:right w:val="nil"/>
                <w:between w:val="nil"/>
              </w:pBdr>
              <w:spacing w:before="240" w:after="240"/>
              <w:ind w:left="63" w:hanging="10"/>
              <w:rPr>
                <w:sz w:val="18"/>
                <w:szCs w:val="18"/>
              </w:rPr>
            </w:pPr>
            <w:sdt>
              <w:sdtPr>
                <w:rPr>
                  <w:sz w:val="18"/>
                  <w:szCs w:val="18"/>
                </w:rPr>
                <w:tag w:val="goog_rdk_18"/>
                <w:id w:val="1610699622"/>
              </w:sdtPr>
              <w:sdtContent/>
            </w:sdt>
            <w:r w:rsidR="001F6196" w:rsidRPr="003B40DA">
              <w:rPr>
                <w:sz w:val="18"/>
                <w:szCs w:val="18"/>
              </w:rPr>
              <w:t>Altura libre mínima</w:t>
            </w:r>
          </w:p>
        </w:tc>
        <w:tc>
          <w:tcPr>
            <w:tcW w:w="2438" w:type="dxa"/>
            <w:vAlign w:val="center"/>
          </w:tcPr>
          <w:p w14:paraId="22178AD6" w14:textId="77777777" w:rsidR="001F6196" w:rsidRPr="003B40DA" w:rsidRDefault="001F6196" w:rsidP="00A61E54">
            <w:pPr>
              <w:pBdr>
                <w:top w:val="nil"/>
                <w:left w:val="nil"/>
                <w:bottom w:val="nil"/>
                <w:right w:val="nil"/>
                <w:between w:val="nil"/>
              </w:pBdr>
              <w:spacing w:after="0"/>
              <w:jc w:val="center"/>
              <w:rPr>
                <w:sz w:val="18"/>
                <w:szCs w:val="18"/>
              </w:rPr>
            </w:pPr>
            <w:r w:rsidRPr="003B40DA">
              <w:rPr>
                <w:sz w:val="18"/>
                <w:szCs w:val="18"/>
              </w:rPr>
              <w:t>220 cm.</w:t>
            </w:r>
          </w:p>
        </w:tc>
        <w:tc>
          <w:tcPr>
            <w:tcW w:w="1531" w:type="dxa"/>
            <w:shd w:val="clear" w:color="auto" w:fill="FFFFFF"/>
            <w:vAlign w:val="center"/>
          </w:tcPr>
          <w:p w14:paraId="7C36045D" w14:textId="2D9C8291" w:rsidR="001F6196" w:rsidRPr="003B40DA" w:rsidRDefault="001F6196" w:rsidP="00A61E54">
            <w:pPr>
              <w:pBdr>
                <w:top w:val="nil"/>
                <w:left w:val="nil"/>
                <w:bottom w:val="nil"/>
                <w:right w:val="nil"/>
                <w:between w:val="nil"/>
              </w:pBdr>
              <w:spacing w:after="0"/>
              <w:jc w:val="center"/>
              <w:rPr>
                <w:sz w:val="18"/>
                <w:szCs w:val="18"/>
              </w:rPr>
            </w:pPr>
            <w:r w:rsidRPr="003B40DA">
              <w:rPr>
                <w:sz w:val="18"/>
                <w:szCs w:val="18"/>
              </w:rPr>
              <w:t xml:space="preserve">Art. </w:t>
            </w:r>
            <w:r w:rsidR="0091437A" w:rsidRPr="003B40DA">
              <w:rPr>
                <w:sz w:val="18"/>
                <w:szCs w:val="18"/>
              </w:rPr>
              <w:t>1</w:t>
            </w:r>
            <w:r w:rsidRPr="003B40DA">
              <w:rPr>
                <w:sz w:val="18"/>
                <w:szCs w:val="18"/>
              </w:rPr>
              <w:t>5.</w:t>
            </w:r>
            <w:r w:rsidR="00ED63B4" w:rsidRPr="003B40DA">
              <w:rPr>
                <w:sz w:val="18"/>
                <w:szCs w:val="18"/>
              </w:rPr>
              <w:t>8</w:t>
            </w:r>
            <w:r w:rsidR="0091437A" w:rsidRPr="003B40DA">
              <w:rPr>
                <w:sz w:val="18"/>
                <w:szCs w:val="18"/>
              </w:rPr>
              <w:t>.</w:t>
            </w:r>
          </w:p>
        </w:tc>
      </w:tr>
      <w:tr w:rsidR="000B772D" w:rsidRPr="003B40DA" w14:paraId="6634F02A" w14:textId="77777777" w:rsidTr="00BD56BE">
        <w:trPr>
          <w:trHeight w:val="34"/>
        </w:trPr>
        <w:tc>
          <w:tcPr>
            <w:tcW w:w="5529" w:type="dxa"/>
            <w:tcBorders>
              <w:bottom w:val="single" w:sz="4" w:space="0" w:color="000000"/>
            </w:tcBorders>
            <w:vAlign w:val="center"/>
          </w:tcPr>
          <w:p w14:paraId="53A25762" w14:textId="77777777" w:rsidR="001F6196" w:rsidRPr="003B40DA" w:rsidRDefault="001F6196" w:rsidP="00BD56BE">
            <w:pPr>
              <w:pBdr>
                <w:top w:val="nil"/>
                <w:left w:val="nil"/>
                <w:bottom w:val="nil"/>
                <w:right w:val="nil"/>
                <w:between w:val="nil"/>
              </w:pBdr>
              <w:spacing w:before="240" w:after="240"/>
              <w:ind w:left="63" w:hanging="10"/>
              <w:rPr>
                <w:sz w:val="18"/>
                <w:szCs w:val="18"/>
              </w:rPr>
            </w:pPr>
            <w:r w:rsidRPr="003B40DA">
              <w:rPr>
                <w:sz w:val="18"/>
                <w:szCs w:val="18"/>
              </w:rPr>
              <w:t>Su directriz será recta</w:t>
            </w:r>
          </w:p>
        </w:tc>
        <w:tc>
          <w:tcPr>
            <w:tcW w:w="2438" w:type="dxa"/>
            <w:tcBorders>
              <w:bottom w:val="single" w:sz="4" w:space="0" w:color="000000"/>
            </w:tcBorders>
            <w:vAlign w:val="center"/>
          </w:tcPr>
          <w:p w14:paraId="7C0B47D8" w14:textId="6ED59A0B" w:rsidR="001F6196" w:rsidRPr="003B40DA" w:rsidRDefault="001F6196" w:rsidP="00ED63B4">
            <w:pPr>
              <w:pBdr>
                <w:top w:val="nil"/>
                <w:left w:val="nil"/>
                <w:bottom w:val="nil"/>
                <w:right w:val="nil"/>
                <w:between w:val="nil"/>
              </w:pBdr>
              <w:spacing w:after="0"/>
              <w:jc w:val="center"/>
              <w:rPr>
                <w:sz w:val="18"/>
                <w:szCs w:val="18"/>
              </w:rPr>
            </w:pPr>
            <w:r w:rsidRPr="003B40DA">
              <w:rPr>
                <w:sz w:val="18"/>
                <w:szCs w:val="18"/>
              </w:rPr>
              <w:t>SÍ</w:t>
            </w:r>
          </w:p>
        </w:tc>
        <w:tc>
          <w:tcPr>
            <w:tcW w:w="1531" w:type="dxa"/>
            <w:tcBorders>
              <w:bottom w:val="single" w:sz="4" w:space="0" w:color="000000"/>
            </w:tcBorders>
            <w:shd w:val="clear" w:color="auto" w:fill="auto"/>
            <w:vAlign w:val="center"/>
          </w:tcPr>
          <w:p w14:paraId="57D01EA8" w14:textId="77777777" w:rsidR="001F6196" w:rsidRPr="003B40DA" w:rsidRDefault="001F6196" w:rsidP="00A61E54">
            <w:pPr>
              <w:pBdr>
                <w:top w:val="nil"/>
                <w:left w:val="nil"/>
                <w:bottom w:val="nil"/>
                <w:right w:val="nil"/>
                <w:between w:val="nil"/>
              </w:pBdr>
              <w:spacing w:after="0"/>
              <w:jc w:val="center"/>
              <w:rPr>
                <w:sz w:val="18"/>
                <w:szCs w:val="18"/>
              </w:rPr>
            </w:pPr>
            <w:r w:rsidRPr="003B40DA">
              <w:rPr>
                <w:sz w:val="18"/>
                <w:szCs w:val="18"/>
              </w:rPr>
              <w:t>Art. 15.2.</w:t>
            </w:r>
          </w:p>
        </w:tc>
      </w:tr>
      <w:tr w:rsidR="000B772D" w:rsidRPr="003B40DA" w14:paraId="73DC6DFD" w14:textId="77777777" w:rsidTr="00BD56BE">
        <w:trPr>
          <w:trHeight w:val="34"/>
        </w:trPr>
        <w:tc>
          <w:tcPr>
            <w:tcW w:w="5529" w:type="dxa"/>
            <w:tcBorders>
              <w:bottom w:val="single" w:sz="4" w:space="0" w:color="000000"/>
            </w:tcBorders>
            <w:vAlign w:val="center"/>
          </w:tcPr>
          <w:p w14:paraId="17EE72FF" w14:textId="77777777" w:rsidR="001F6196" w:rsidRPr="003B40DA" w:rsidRDefault="001F6196" w:rsidP="00BD56BE">
            <w:pPr>
              <w:pBdr>
                <w:top w:val="nil"/>
                <w:left w:val="nil"/>
                <w:bottom w:val="nil"/>
                <w:right w:val="nil"/>
                <w:between w:val="nil"/>
              </w:pBdr>
              <w:spacing w:before="240" w:after="240"/>
              <w:ind w:left="63" w:hanging="10"/>
              <w:rPr>
                <w:sz w:val="18"/>
                <w:szCs w:val="18"/>
              </w:rPr>
            </w:pPr>
            <w:r w:rsidRPr="003B40DA">
              <w:rPr>
                <w:sz w:val="18"/>
                <w:szCs w:val="18"/>
              </w:rPr>
              <w:t>Número máximo de peldaños sin meseta intermedia</w:t>
            </w:r>
          </w:p>
        </w:tc>
        <w:tc>
          <w:tcPr>
            <w:tcW w:w="2438" w:type="dxa"/>
            <w:tcBorders>
              <w:bottom w:val="single" w:sz="4" w:space="0" w:color="000000"/>
            </w:tcBorders>
            <w:vAlign w:val="center"/>
          </w:tcPr>
          <w:p w14:paraId="31BE5E27" w14:textId="77777777" w:rsidR="001F6196" w:rsidRPr="003B40DA" w:rsidRDefault="001F6196" w:rsidP="00A61E54">
            <w:pPr>
              <w:pBdr>
                <w:top w:val="nil"/>
                <w:left w:val="nil"/>
                <w:bottom w:val="nil"/>
                <w:right w:val="nil"/>
                <w:between w:val="nil"/>
              </w:pBdr>
              <w:spacing w:after="0"/>
              <w:jc w:val="center"/>
              <w:rPr>
                <w:sz w:val="18"/>
                <w:szCs w:val="18"/>
              </w:rPr>
            </w:pPr>
            <w:r w:rsidRPr="003B40DA">
              <w:rPr>
                <w:sz w:val="18"/>
                <w:szCs w:val="18"/>
              </w:rPr>
              <w:t>12</w:t>
            </w:r>
          </w:p>
        </w:tc>
        <w:tc>
          <w:tcPr>
            <w:tcW w:w="1531" w:type="dxa"/>
            <w:tcBorders>
              <w:bottom w:val="single" w:sz="4" w:space="0" w:color="000000"/>
            </w:tcBorders>
            <w:shd w:val="clear" w:color="auto" w:fill="auto"/>
            <w:vAlign w:val="center"/>
          </w:tcPr>
          <w:p w14:paraId="6F2EDCE0" w14:textId="77777777" w:rsidR="001F6196" w:rsidRPr="003B40DA" w:rsidRDefault="001F6196" w:rsidP="00A61E54">
            <w:pPr>
              <w:pBdr>
                <w:top w:val="nil"/>
                <w:left w:val="nil"/>
                <w:bottom w:val="nil"/>
                <w:right w:val="nil"/>
                <w:between w:val="nil"/>
              </w:pBdr>
              <w:spacing w:after="0"/>
              <w:jc w:val="center"/>
              <w:rPr>
                <w:sz w:val="18"/>
                <w:szCs w:val="18"/>
              </w:rPr>
            </w:pPr>
            <w:r w:rsidRPr="003B40DA">
              <w:rPr>
                <w:sz w:val="18"/>
                <w:szCs w:val="18"/>
              </w:rPr>
              <w:t>Art.15.2.</w:t>
            </w:r>
          </w:p>
        </w:tc>
      </w:tr>
      <w:tr w:rsidR="000B772D" w:rsidRPr="003B40DA" w14:paraId="59411DDE" w14:textId="77777777" w:rsidTr="00BD56BE">
        <w:trPr>
          <w:trHeight w:val="34"/>
        </w:trPr>
        <w:tc>
          <w:tcPr>
            <w:tcW w:w="5529" w:type="dxa"/>
            <w:tcBorders>
              <w:bottom w:val="single" w:sz="4" w:space="0" w:color="000000"/>
            </w:tcBorders>
            <w:vAlign w:val="center"/>
          </w:tcPr>
          <w:p w14:paraId="6A748369" w14:textId="77777777" w:rsidR="001F6196" w:rsidRPr="003B40DA" w:rsidRDefault="001F6196" w:rsidP="00BD56BE">
            <w:pPr>
              <w:pBdr>
                <w:top w:val="nil"/>
                <w:left w:val="nil"/>
                <w:bottom w:val="nil"/>
                <w:right w:val="nil"/>
                <w:between w:val="nil"/>
              </w:pBdr>
              <w:spacing w:before="240" w:after="240"/>
              <w:ind w:left="63" w:hanging="10"/>
              <w:rPr>
                <w:sz w:val="18"/>
                <w:szCs w:val="18"/>
              </w:rPr>
            </w:pPr>
            <w:r w:rsidRPr="003B40DA">
              <w:rPr>
                <w:sz w:val="18"/>
                <w:szCs w:val="18"/>
              </w:rPr>
              <w:t>Número mínimo de peldaños</w:t>
            </w:r>
          </w:p>
        </w:tc>
        <w:tc>
          <w:tcPr>
            <w:tcW w:w="2438" w:type="dxa"/>
            <w:tcBorders>
              <w:bottom w:val="single" w:sz="4" w:space="0" w:color="000000"/>
            </w:tcBorders>
            <w:vAlign w:val="center"/>
          </w:tcPr>
          <w:p w14:paraId="12E240C5" w14:textId="77777777" w:rsidR="001F6196" w:rsidRPr="003B40DA" w:rsidRDefault="001F6196" w:rsidP="00A61E54">
            <w:pPr>
              <w:pBdr>
                <w:top w:val="nil"/>
                <w:left w:val="nil"/>
                <w:bottom w:val="nil"/>
                <w:right w:val="nil"/>
                <w:between w:val="nil"/>
              </w:pBdr>
              <w:spacing w:after="0"/>
              <w:jc w:val="center"/>
              <w:rPr>
                <w:sz w:val="18"/>
                <w:szCs w:val="18"/>
              </w:rPr>
            </w:pPr>
            <w:r w:rsidRPr="003B40DA">
              <w:rPr>
                <w:sz w:val="18"/>
                <w:szCs w:val="18"/>
              </w:rPr>
              <w:t>3</w:t>
            </w:r>
          </w:p>
        </w:tc>
        <w:tc>
          <w:tcPr>
            <w:tcW w:w="1531" w:type="dxa"/>
            <w:tcBorders>
              <w:bottom w:val="single" w:sz="4" w:space="0" w:color="000000"/>
            </w:tcBorders>
            <w:shd w:val="clear" w:color="auto" w:fill="auto"/>
            <w:vAlign w:val="center"/>
          </w:tcPr>
          <w:p w14:paraId="0CDB6F15" w14:textId="77777777" w:rsidR="001F6196" w:rsidRPr="003B40DA" w:rsidRDefault="001F6196" w:rsidP="00A61E54">
            <w:pPr>
              <w:pBdr>
                <w:top w:val="nil"/>
                <w:left w:val="nil"/>
                <w:bottom w:val="nil"/>
                <w:right w:val="nil"/>
                <w:between w:val="nil"/>
              </w:pBdr>
              <w:spacing w:after="0"/>
              <w:jc w:val="center"/>
              <w:rPr>
                <w:sz w:val="18"/>
                <w:szCs w:val="18"/>
              </w:rPr>
            </w:pPr>
            <w:r w:rsidRPr="003B40DA">
              <w:rPr>
                <w:sz w:val="18"/>
                <w:szCs w:val="18"/>
              </w:rPr>
              <w:t>Art.15.2.</w:t>
            </w:r>
          </w:p>
        </w:tc>
      </w:tr>
      <w:tr w:rsidR="000B772D" w:rsidRPr="003B40DA" w14:paraId="64C855A1" w14:textId="77777777" w:rsidTr="00A61E54">
        <w:trPr>
          <w:trHeight w:val="34"/>
        </w:trPr>
        <w:tc>
          <w:tcPr>
            <w:tcW w:w="9498" w:type="dxa"/>
            <w:gridSpan w:val="3"/>
            <w:tcBorders>
              <w:top w:val="single" w:sz="4" w:space="0" w:color="000000"/>
              <w:left w:val="single" w:sz="4" w:space="0" w:color="000000"/>
              <w:bottom w:val="single" w:sz="4" w:space="0" w:color="000000"/>
              <w:right w:val="single" w:sz="4" w:space="0" w:color="000000"/>
            </w:tcBorders>
            <w:shd w:val="clear" w:color="auto" w:fill="C9E4FF"/>
            <w:vAlign w:val="center"/>
          </w:tcPr>
          <w:p w14:paraId="3223B20E" w14:textId="77777777" w:rsidR="001F6196" w:rsidRPr="003B40DA" w:rsidRDefault="001F6196" w:rsidP="00BD56BE">
            <w:pPr>
              <w:pBdr>
                <w:top w:val="nil"/>
                <w:left w:val="nil"/>
                <w:bottom w:val="nil"/>
                <w:right w:val="nil"/>
                <w:between w:val="nil"/>
              </w:pBdr>
              <w:spacing w:after="0"/>
              <w:ind w:left="63" w:hanging="10"/>
              <w:rPr>
                <w:sz w:val="18"/>
                <w:szCs w:val="18"/>
              </w:rPr>
            </w:pPr>
          </w:p>
          <w:p w14:paraId="1E7285D9" w14:textId="77777777" w:rsidR="001F6196" w:rsidRPr="003B40DA" w:rsidRDefault="001F6196" w:rsidP="00BD56BE">
            <w:pPr>
              <w:pBdr>
                <w:top w:val="nil"/>
                <w:left w:val="nil"/>
                <w:bottom w:val="nil"/>
                <w:right w:val="nil"/>
                <w:between w:val="nil"/>
              </w:pBdr>
              <w:spacing w:after="0"/>
              <w:ind w:left="63" w:hanging="10"/>
              <w:rPr>
                <w:b/>
                <w:sz w:val="18"/>
                <w:szCs w:val="18"/>
              </w:rPr>
            </w:pPr>
            <w:r w:rsidRPr="003B40DA">
              <w:rPr>
                <w:b/>
                <w:sz w:val="18"/>
                <w:szCs w:val="18"/>
              </w:rPr>
              <w:t>2.-Características de los escalones</w:t>
            </w:r>
          </w:p>
          <w:p w14:paraId="2A85A99A" w14:textId="77777777" w:rsidR="001F6196" w:rsidRPr="003B40DA" w:rsidRDefault="001F6196" w:rsidP="00BD56BE">
            <w:pPr>
              <w:pBdr>
                <w:top w:val="nil"/>
                <w:left w:val="nil"/>
                <w:bottom w:val="nil"/>
                <w:right w:val="nil"/>
                <w:between w:val="nil"/>
              </w:pBdr>
              <w:spacing w:after="0"/>
              <w:ind w:left="63" w:hanging="10"/>
              <w:rPr>
                <w:sz w:val="18"/>
                <w:szCs w:val="18"/>
              </w:rPr>
            </w:pPr>
          </w:p>
        </w:tc>
      </w:tr>
      <w:tr w:rsidR="000B772D" w:rsidRPr="003B40DA" w14:paraId="12B19BC4" w14:textId="77777777" w:rsidTr="00BD56BE">
        <w:trPr>
          <w:trHeight w:val="34"/>
        </w:trPr>
        <w:tc>
          <w:tcPr>
            <w:tcW w:w="5529" w:type="dxa"/>
            <w:tcBorders>
              <w:top w:val="single" w:sz="4" w:space="0" w:color="000000"/>
              <w:left w:val="single" w:sz="4" w:space="0" w:color="000000"/>
              <w:bottom w:val="single" w:sz="4" w:space="0" w:color="000000"/>
              <w:right w:val="single" w:sz="4" w:space="0" w:color="000000"/>
            </w:tcBorders>
            <w:vAlign w:val="center"/>
          </w:tcPr>
          <w:p w14:paraId="7489F5C6" w14:textId="77777777" w:rsidR="001F6196" w:rsidRPr="003B40DA" w:rsidRDefault="001F6196" w:rsidP="00BD56BE">
            <w:pPr>
              <w:pBdr>
                <w:top w:val="nil"/>
                <w:left w:val="nil"/>
                <w:bottom w:val="nil"/>
                <w:right w:val="nil"/>
                <w:between w:val="nil"/>
              </w:pBdr>
              <w:spacing w:before="240" w:after="240"/>
              <w:ind w:left="63" w:hanging="10"/>
              <w:rPr>
                <w:sz w:val="18"/>
                <w:szCs w:val="18"/>
              </w:rPr>
            </w:pPr>
            <w:r w:rsidRPr="003B40DA">
              <w:rPr>
                <w:sz w:val="18"/>
                <w:szCs w:val="18"/>
              </w:rPr>
              <w:t>Huella mínima</w:t>
            </w:r>
          </w:p>
        </w:tc>
        <w:tc>
          <w:tcPr>
            <w:tcW w:w="2438" w:type="dxa"/>
            <w:tcBorders>
              <w:top w:val="single" w:sz="4" w:space="0" w:color="000000"/>
              <w:left w:val="single" w:sz="4" w:space="0" w:color="000000"/>
              <w:bottom w:val="single" w:sz="4" w:space="0" w:color="000000"/>
              <w:right w:val="single" w:sz="4" w:space="0" w:color="000000"/>
            </w:tcBorders>
            <w:vAlign w:val="center"/>
          </w:tcPr>
          <w:p w14:paraId="6BA6A988" w14:textId="77777777" w:rsidR="001F6196" w:rsidRPr="003B40DA" w:rsidRDefault="00000000" w:rsidP="00A61E54">
            <w:pPr>
              <w:pBdr>
                <w:top w:val="nil"/>
                <w:left w:val="nil"/>
                <w:bottom w:val="nil"/>
                <w:right w:val="nil"/>
                <w:between w:val="nil"/>
              </w:pBdr>
              <w:spacing w:after="0"/>
              <w:jc w:val="center"/>
              <w:rPr>
                <w:sz w:val="18"/>
                <w:szCs w:val="18"/>
              </w:rPr>
            </w:pPr>
            <w:sdt>
              <w:sdtPr>
                <w:rPr>
                  <w:sz w:val="18"/>
                  <w:szCs w:val="18"/>
                </w:rPr>
                <w:tag w:val="goog_rdk_19"/>
                <w:id w:val="70789880"/>
              </w:sdtPr>
              <w:sdtContent>
                <w:r w:rsidR="001F6196" w:rsidRPr="003B40DA">
                  <w:rPr>
                    <w:rFonts w:eastAsia="Arial Unicode MS" w:cs="Arial Unicode MS"/>
                    <w:sz w:val="18"/>
                    <w:szCs w:val="18"/>
                  </w:rPr>
                  <w:t>≥ 28cm.</w:t>
                </w:r>
              </w:sdtContent>
            </w:sdt>
          </w:p>
        </w:tc>
        <w:tc>
          <w:tcPr>
            <w:tcW w:w="153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C2C94E" w14:textId="77777777" w:rsidR="001F6196" w:rsidRPr="003B40DA" w:rsidRDefault="001F6196" w:rsidP="00A61E54">
            <w:pPr>
              <w:pBdr>
                <w:top w:val="nil"/>
                <w:left w:val="nil"/>
                <w:bottom w:val="nil"/>
                <w:right w:val="nil"/>
                <w:between w:val="nil"/>
              </w:pBdr>
              <w:spacing w:after="0"/>
              <w:jc w:val="center"/>
              <w:rPr>
                <w:sz w:val="18"/>
                <w:szCs w:val="18"/>
              </w:rPr>
            </w:pPr>
            <w:r w:rsidRPr="003B40DA">
              <w:rPr>
                <w:sz w:val="18"/>
                <w:szCs w:val="18"/>
              </w:rPr>
              <w:t>Art. 15.3.a)</w:t>
            </w:r>
          </w:p>
        </w:tc>
      </w:tr>
      <w:tr w:rsidR="000B772D" w:rsidRPr="003B40DA" w14:paraId="64DEF3A1" w14:textId="77777777" w:rsidTr="00BD56BE">
        <w:trPr>
          <w:trHeight w:val="34"/>
        </w:trPr>
        <w:tc>
          <w:tcPr>
            <w:tcW w:w="5529" w:type="dxa"/>
            <w:tcBorders>
              <w:top w:val="single" w:sz="4" w:space="0" w:color="000000"/>
              <w:left w:val="single" w:sz="4" w:space="0" w:color="000000"/>
              <w:bottom w:val="single" w:sz="4" w:space="0" w:color="000000"/>
              <w:right w:val="single" w:sz="4" w:space="0" w:color="000000"/>
            </w:tcBorders>
            <w:vAlign w:val="center"/>
          </w:tcPr>
          <w:p w14:paraId="42B16D5E" w14:textId="77777777" w:rsidR="001F6196" w:rsidRPr="003B40DA" w:rsidRDefault="001F6196" w:rsidP="00BD56BE">
            <w:pPr>
              <w:pBdr>
                <w:top w:val="nil"/>
                <w:left w:val="nil"/>
                <w:bottom w:val="nil"/>
                <w:right w:val="nil"/>
                <w:between w:val="nil"/>
              </w:pBdr>
              <w:spacing w:before="240" w:after="240"/>
              <w:ind w:left="63" w:hanging="10"/>
              <w:rPr>
                <w:sz w:val="18"/>
                <w:szCs w:val="18"/>
              </w:rPr>
            </w:pPr>
            <w:r w:rsidRPr="003B40DA">
              <w:rPr>
                <w:sz w:val="18"/>
                <w:szCs w:val="18"/>
              </w:rPr>
              <w:t>Contrahuella</w:t>
            </w:r>
          </w:p>
        </w:tc>
        <w:tc>
          <w:tcPr>
            <w:tcW w:w="2438" w:type="dxa"/>
            <w:tcBorders>
              <w:top w:val="single" w:sz="4" w:space="0" w:color="000000"/>
              <w:left w:val="single" w:sz="4" w:space="0" w:color="000000"/>
              <w:bottom w:val="single" w:sz="4" w:space="0" w:color="000000"/>
              <w:right w:val="single" w:sz="4" w:space="0" w:color="000000"/>
            </w:tcBorders>
            <w:vAlign w:val="center"/>
          </w:tcPr>
          <w:p w14:paraId="2BBD8DB6" w14:textId="77777777" w:rsidR="001F6196" w:rsidRPr="003B40DA" w:rsidRDefault="00000000" w:rsidP="00A61E54">
            <w:pPr>
              <w:pBdr>
                <w:top w:val="nil"/>
                <w:left w:val="nil"/>
                <w:bottom w:val="nil"/>
                <w:right w:val="nil"/>
                <w:between w:val="nil"/>
              </w:pBdr>
              <w:spacing w:after="0"/>
              <w:jc w:val="center"/>
              <w:rPr>
                <w:sz w:val="18"/>
                <w:szCs w:val="18"/>
              </w:rPr>
            </w:pPr>
            <w:sdt>
              <w:sdtPr>
                <w:rPr>
                  <w:sz w:val="18"/>
                  <w:szCs w:val="18"/>
                </w:rPr>
                <w:tag w:val="goog_rdk_20"/>
                <w:id w:val="951988583"/>
              </w:sdtPr>
              <w:sdtContent>
                <w:r w:rsidR="001F6196" w:rsidRPr="003B40DA">
                  <w:rPr>
                    <w:rFonts w:eastAsia="Arial Unicode MS" w:cs="Arial Unicode MS"/>
                    <w:sz w:val="18"/>
                    <w:szCs w:val="18"/>
                  </w:rPr>
                  <w:t>13≤Huella</w:t>
                </w:r>
              </w:sdtContent>
            </w:sdt>
            <w:r w:rsidR="001F6196" w:rsidRPr="003B40DA">
              <w:rPr>
                <w:sz w:val="18"/>
                <w:szCs w:val="18"/>
              </w:rPr>
              <w:t xml:space="preserve"> </w:t>
            </w:r>
            <w:sdt>
              <w:sdtPr>
                <w:rPr>
                  <w:sz w:val="18"/>
                  <w:szCs w:val="18"/>
                </w:rPr>
                <w:tag w:val="goog_rdk_21"/>
                <w:id w:val="-1779175730"/>
              </w:sdtPr>
              <w:sdtContent>
                <w:r w:rsidR="001F6196" w:rsidRPr="003B40DA">
                  <w:rPr>
                    <w:rFonts w:eastAsia="Arial Unicode MS" w:cs="Arial Unicode MS"/>
                    <w:sz w:val="18"/>
                    <w:szCs w:val="18"/>
                  </w:rPr>
                  <w:t>≤ 17,5 cm.</w:t>
                </w:r>
              </w:sdtContent>
            </w:sdt>
          </w:p>
        </w:tc>
        <w:tc>
          <w:tcPr>
            <w:tcW w:w="153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F23B70" w14:textId="77777777" w:rsidR="001F6196" w:rsidRPr="003B40DA" w:rsidRDefault="001F6196" w:rsidP="00A61E54">
            <w:pPr>
              <w:pBdr>
                <w:top w:val="nil"/>
                <w:left w:val="nil"/>
                <w:bottom w:val="nil"/>
                <w:right w:val="nil"/>
                <w:between w:val="nil"/>
              </w:pBdr>
              <w:spacing w:after="0"/>
              <w:jc w:val="center"/>
              <w:rPr>
                <w:sz w:val="18"/>
                <w:szCs w:val="18"/>
              </w:rPr>
            </w:pPr>
            <w:r w:rsidRPr="003B40DA">
              <w:rPr>
                <w:sz w:val="18"/>
                <w:szCs w:val="18"/>
              </w:rPr>
              <w:t>Art. 15.3.a)</w:t>
            </w:r>
          </w:p>
        </w:tc>
      </w:tr>
      <w:tr w:rsidR="000B772D" w:rsidRPr="003B40DA" w14:paraId="022F42B0" w14:textId="77777777" w:rsidTr="00BD56BE">
        <w:trPr>
          <w:trHeight w:val="34"/>
        </w:trPr>
        <w:tc>
          <w:tcPr>
            <w:tcW w:w="5529" w:type="dxa"/>
            <w:tcBorders>
              <w:top w:val="single" w:sz="4" w:space="0" w:color="000000"/>
              <w:left w:val="single" w:sz="4" w:space="0" w:color="000000"/>
              <w:bottom w:val="single" w:sz="4" w:space="0" w:color="000000"/>
              <w:right w:val="single" w:sz="4" w:space="0" w:color="000000"/>
            </w:tcBorders>
            <w:vAlign w:val="center"/>
          </w:tcPr>
          <w:p w14:paraId="58354D51" w14:textId="77777777" w:rsidR="001F6196" w:rsidRPr="003B40DA" w:rsidRDefault="001F6196" w:rsidP="00BD56BE">
            <w:pPr>
              <w:pBdr>
                <w:top w:val="nil"/>
                <w:left w:val="nil"/>
                <w:bottom w:val="nil"/>
                <w:right w:val="nil"/>
                <w:between w:val="nil"/>
              </w:pBdr>
              <w:spacing w:before="240" w:after="240"/>
              <w:ind w:left="63" w:hanging="10"/>
              <w:rPr>
                <w:sz w:val="18"/>
                <w:szCs w:val="18"/>
              </w:rPr>
            </w:pPr>
            <w:r w:rsidRPr="003B40DA">
              <w:rPr>
                <w:sz w:val="18"/>
                <w:szCs w:val="18"/>
              </w:rPr>
              <w:t>Relación huella (H) y contrahuella (C)</w:t>
            </w:r>
          </w:p>
        </w:tc>
        <w:tc>
          <w:tcPr>
            <w:tcW w:w="2438" w:type="dxa"/>
            <w:tcBorders>
              <w:top w:val="single" w:sz="4" w:space="0" w:color="000000"/>
              <w:left w:val="single" w:sz="4" w:space="0" w:color="000000"/>
              <w:bottom w:val="single" w:sz="4" w:space="0" w:color="000000"/>
              <w:right w:val="single" w:sz="4" w:space="0" w:color="000000"/>
            </w:tcBorders>
            <w:vAlign w:val="center"/>
          </w:tcPr>
          <w:p w14:paraId="0FE3F080" w14:textId="6A6FB8DD" w:rsidR="001F6196" w:rsidRPr="003B40DA" w:rsidRDefault="00000000" w:rsidP="00A61E54">
            <w:pPr>
              <w:pBdr>
                <w:top w:val="nil"/>
                <w:left w:val="nil"/>
                <w:bottom w:val="nil"/>
                <w:right w:val="nil"/>
                <w:between w:val="nil"/>
              </w:pBdr>
              <w:spacing w:after="0"/>
              <w:jc w:val="center"/>
              <w:rPr>
                <w:sz w:val="18"/>
                <w:szCs w:val="18"/>
              </w:rPr>
            </w:pPr>
            <w:sdt>
              <w:sdtPr>
                <w:rPr>
                  <w:sz w:val="18"/>
                  <w:szCs w:val="18"/>
                </w:rPr>
                <w:tag w:val="goog_rdk_22"/>
                <w:id w:val="-343024583"/>
              </w:sdtPr>
              <w:sdtContent>
                <w:r w:rsidR="001F6196" w:rsidRPr="003B40DA">
                  <w:rPr>
                    <w:rFonts w:eastAsia="Arial Unicode MS" w:cs="Arial Unicode MS"/>
                    <w:sz w:val="18"/>
                    <w:szCs w:val="18"/>
                  </w:rPr>
                  <w:t xml:space="preserve">54cm ≤ 2C+H ≤ </w:t>
                </w:r>
                <w:r w:rsidR="00DD3E4B" w:rsidRPr="003B40DA">
                  <w:rPr>
                    <w:rFonts w:eastAsia="Arial Unicode MS" w:cs="Arial Unicode MS"/>
                    <w:sz w:val="18"/>
                    <w:szCs w:val="18"/>
                  </w:rPr>
                  <w:t>70 cm.</w:t>
                </w:r>
              </w:sdtContent>
            </w:sdt>
          </w:p>
        </w:tc>
        <w:tc>
          <w:tcPr>
            <w:tcW w:w="153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8E0A55" w14:textId="77777777" w:rsidR="001F6196" w:rsidRPr="003B40DA" w:rsidRDefault="001F6196" w:rsidP="00A61E54">
            <w:pPr>
              <w:pBdr>
                <w:top w:val="nil"/>
                <w:left w:val="nil"/>
                <w:bottom w:val="nil"/>
                <w:right w:val="nil"/>
                <w:between w:val="nil"/>
              </w:pBdr>
              <w:spacing w:after="0"/>
              <w:jc w:val="center"/>
              <w:rPr>
                <w:sz w:val="18"/>
                <w:szCs w:val="18"/>
              </w:rPr>
            </w:pPr>
            <w:r w:rsidRPr="003B40DA">
              <w:rPr>
                <w:sz w:val="18"/>
                <w:szCs w:val="18"/>
              </w:rPr>
              <w:t>Art. 15.3.a)</w:t>
            </w:r>
          </w:p>
        </w:tc>
      </w:tr>
      <w:tr w:rsidR="000B772D" w:rsidRPr="003B40DA" w14:paraId="10B6014B" w14:textId="77777777" w:rsidTr="00BD56BE">
        <w:trPr>
          <w:trHeight w:val="34"/>
        </w:trPr>
        <w:tc>
          <w:tcPr>
            <w:tcW w:w="5529" w:type="dxa"/>
            <w:tcBorders>
              <w:top w:val="single" w:sz="4" w:space="0" w:color="000000"/>
              <w:left w:val="single" w:sz="4" w:space="0" w:color="000000"/>
              <w:bottom w:val="single" w:sz="4" w:space="0" w:color="000000"/>
              <w:right w:val="single" w:sz="4" w:space="0" w:color="000000"/>
            </w:tcBorders>
            <w:vAlign w:val="center"/>
          </w:tcPr>
          <w:p w14:paraId="6A1E0B50" w14:textId="554C779F" w:rsidR="001F6196" w:rsidRPr="003B40DA" w:rsidRDefault="001F6196" w:rsidP="00BD56BE">
            <w:pPr>
              <w:pBdr>
                <w:top w:val="nil"/>
                <w:left w:val="nil"/>
                <w:bottom w:val="nil"/>
                <w:right w:val="nil"/>
                <w:between w:val="nil"/>
              </w:pBdr>
              <w:spacing w:before="240" w:after="240"/>
              <w:ind w:left="63" w:hanging="10"/>
              <w:rPr>
                <w:sz w:val="18"/>
                <w:szCs w:val="18"/>
              </w:rPr>
            </w:pPr>
            <w:r w:rsidRPr="003B40DA">
              <w:rPr>
                <w:sz w:val="18"/>
                <w:szCs w:val="18"/>
              </w:rPr>
              <w:t>No se admitirán escalones sin pieza de contrahuella o con discontinuidades en la huella</w:t>
            </w:r>
            <w:r w:rsidR="00ED63B4" w:rsidRPr="003B40DA">
              <w:rPr>
                <w:sz w:val="18"/>
                <w:szCs w:val="18"/>
              </w:rPr>
              <w:t>, la cual no tendrá resaltes de ningún tipo</w:t>
            </w:r>
          </w:p>
        </w:tc>
        <w:tc>
          <w:tcPr>
            <w:tcW w:w="2438" w:type="dxa"/>
            <w:tcBorders>
              <w:top w:val="single" w:sz="4" w:space="0" w:color="000000"/>
              <w:left w:val="single" w:sz="4" w:space="0" w:color="000000"/>
              <w:bottom w:val="single" w:sz="4" w:space="0" w:color="000000"/>
              <w:right w:val="single" w:sz="4" w:space="0" w:color="000000"/>
            </w:tcBorders>
            <w:vAlign w:val="center"/>
          </w:tcPr>
          <w:p w14:paraId="1DA4F0CE" w14:textId="77777777" w:rsidR="001F6196" w:rsidRPr="003B40DA" w:rsidRDefault="001F6196" w:rsidP="00A61E54">
            <w:pPr>
              <w:pBdr>
                <w:top w:val="nil"/>
                <w:left w:val="nil"/>
                <w:bottom w:val="nil"/>
                <w:right w:val="nil"/>
                <w:between w:val="nil"/>
              </w:pBdr>
              <w:spacing w:after="0"/>
              <w:jc w:val="center"/>
              <w:rPr>
                <w:sz w:val="18"/>
                <w:szCs w:val="18"/>
              </w:rPr>
            </w:pPr>
            <w:r w:rsidRPr="003B40DA">
              <w:rPr>
                <w:sz w:val="18"/>
                <w:szCs w:val="18"/>
              </w:rPr>
              <w:t>SÍ</w:t>
            </w:r>
          </w:p>
        </w:tc>
        <w:tc>
          <w:tcPr>
            <w:tcW w:w="153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B6D92A" w14:textId="77777777" w:rsidR="001F6196" w:rsidRPr="003B40DA" w:rsidRDefault="001F6196" w:rsidP="00A61E54">
            <w:pPr>
              <w:pBdr>
                <w:top w:val="nil"/>
                <w:left w:val="nil"/>
                <w:bottom w:val="nil"/>
                <w:right w:val="nil"/>
                <w:between w:val="nil"/>
              </w:pBdr>
              <w:spacing w:after="0"/>
              <w:jc w:val="center"/>
              <w:rPr>
                <w:sz w:val="18"/>
                <w:szCs w:val="18"/>
              </w:rPr>
            </w:pPr>
            <w:r w:rsidRPr="003B40DA">
              <w:rPr>
                <w:sz w:val="18"/>
                <w:szCs w:val="18"/>
              </w:rPr>
              <w:t>Art. 15.3.b)</w:t>
            </w:r>
          </w:p>
        </w:tc>
      </w:tr>
      <w:tr w:rsidR="000B772D" w:rsidRPr="003B40DA" w14:paraId="20764F89" w14:textId="77777777" w:rsidTr="00BD56BE">
        <w:trPr>
          <w:trHeight w:val="34"/>
        </w:trPr>
        <w:tc>
          <w:tcPr>
            <w:tcW w:w="5529" w:type="dxa"/>
            <w:tcBorders>
              <w:top w:val="single" w:sz="4" w:space="0" w:color="000000"/>
              <w:left w:val="single" w:sz="4" w:space="0" w:color="000000"/>
              <w:bottom w:val="single" w:sz="4" w:space="0" w:color="000000"/>
              <w:right w:val="single" w:sz="4" w:space="0" w:color="000000"/>
            </w:tcBorders>
            <w:vAlign w:val="center"/>
          </w:tcPr>
          <w:p w14:paraId="315C5657" w14:textId="77777777" w:rsidR="001F6196" w:rsidRPr="003B40DA" w:rsidRDefault="001F6196" w:rsidP="00BD56BE">
            <w:pPr>
              <w:pBdr>
                <w:top w:val="nil"/>
                <w:left w:val="nil"/>
                <w:bottom w:val="nil"/>
                <w:right w:val="nil"/>
                <w:between w:val="nil"/>
              </w:pBdr>
              <w:spacing w:before="240" w:after="240"/>
              <w:ind w:left="63" w:hanging="10"/>
              <w:rPr>
                <w:sz w:val="18"/>
                <w:szCs w:val="18"/>
              </w:rPr>
            </w:pPr>
            <w:r w:rsidRPr="003B40DA">
              <w:rPr>
                <w:sz w:val="18"/>
                <w:szCs w:val="18"/>
              </w:rPr>
              <w:t>Dimensiones de huella y contrahuellas idénticas en todos los escalones</w:t>
            </w:r>
          </w:p>
        </w:tc>
        <w:tc>
          <w:tcPr>
            <w:tcW w:w="2438" w:type="dxa"/>
            <w:tcBorders>
              <w:top w:val="single" w:sz="4" w:space="0" w:color="000000"/>
              <w:left w:val="single" w:sz="4" w:space="0" w:color="000000"/>
              <w:bottom w:val="single" w:sz="4" w:space="0" w:color="000000"/>
              <w:right w:val="single" w:sz="4" w:space="0" w:color="000000"/>
            </w:tcBorders>
            <w:vAlign w:val="center"/>
          </w:tcPr>
          <w:p w14:paraId="3E691502" w14:textId="77777777" w:rsidR="001F6196" w:rsidRPr="003B40DA" w:rsidRDefault="001F6196" w:rsidP="00A61E54">
            <w:pPr>
              <w:pBdr>
                <w:top w:val="nil"/>
                <w:left w:val="nil"/>
                <w:bottom w:val="nil"/>
                <w:right w:val="nil"/>
                <w:between w:val="nil"/>
              </w:pBdr>
              <w:spacing w:after="0"/>
              <w:jc w:val="center"/>
              <w:rPr>
                <w:sz w:val="18"/>
                <w:szCs w:val="18"/>
              </w:rPr>
            </w:pPr>
            <w:r w:rsidRPr="003B40DA">
              <w:rPr>
                <w:sz w:val="18"/>
                <w:szCs w:val="18"/>
              </w:rPr>
              <w:t>SÍ</w:t>
            </w:r>
          </w:p>
        </w:tc>
        <w:tc>
          <w:tcPr>
            <w:tcW w:w="153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57B98D" w14:textId="77777777" w:rsidR="001F6196" w:rsidRPr="003B40DA" w:rsidRDefault="001F6196" w:rsidP="00A61E54">
            <w:pPr>
              <w:pBdr>
                <w:top w:val="nil"/>
                <w:left w:val="nil"/>
                <w:bottom w:val="nil"/>
                <w:right w:val="nil"/>
                <w:between w:val="nil"/>
              </w:pBdr>
              <w:spacing w:after="0"/>
              <w:jc w:val="center"/>
              <w:rPr>
                <w:sz w:val="18"/>
                <w:szCs w:val="18"/>
              </w:rPr>
            </w:pPr>
            <w:r w:rsidRPr="003B40DA">
              <w:rPr>
                <w:sz w:val="18"/>
                <w:szCs w:val="18"/>
              </w:rPr>
              <w:t>Art. 15.3.c)</w:t>
            </w:r>
          </w:p>
        </w:tc>
      </w:tr>
      <w:tr w:rsidR="000B772D" w:rsidRPr="003B40DA" w14:paraId="180C329D" w14:textId="77777777" w:rsidTr="00BD56BE">
        <w:trPr>
          <w:trHeight w:val="34"/>
        </w:trPr>
        <w:tc>
          <w:tcPr>
            <w:tcW w:w="5529" w:type="dxa"/>
            <w:tcBorders>
              <w:top w:val="single" w:sz="4" w:space="0" w:color="000000"/>
              <w:left w:val="single" w:sz="4" w:space="0" w:color="000000"/>
              <w:bottom w:val="single" w:sz="4" w:space="0" w:color="000000"/>
              <w:right w:val="single" w:sz="4" w:space="0" w:color="000000"/>
            </w:tcBorders>
            <w:vAlign w:val="center"/>
          </w:tcPr>
          <w:p w14:paraId="75D5F12A" w14:textId="339ECB92" w:rsidR="001F6196" w:rsidRPr="003B40DA" w:rsidRDefault="001F6196" w:rsidP="00BD56BE">
            <w:pPr>
              <w:pBdr>
                <w:top w:val="nil"/>
                <w:left w:val="nil"/>
                <w:bottom w:val="nil"/>
                <w:right w:val="nil"/>
                <w:between w:val="nil"/>
              </w:pBdr>
              <w:spacing w:before="240" w:after="240"/>
              <w:ind w:left="63" w:hanging="10"/>
              <w:rPr>
                <w:sz w:val="18"/>
                <w:szCs w:val="18"/>
              </w:rPr>
            </w:pPr>
            <w:r w:rsidRPr="003B40DA">
              <w:rPr>
                <w:sz w:val="18"/>
                <w:szCs w:val="18"/>
              </w:rPr>
              <w:t xml:space="preserve">Entre dos tramos consecutivos la contrahuella no variará </w:t>
            </w:r>
            <w:r w:rsidR="00BD56BE" w:rsidRPr="003B40DA">
              <w:rPr>
                <w:sz w:val="18"/>
                <w:szCs w:val="18"/>
              </w:rPr>
              <w:t>más</w:t>
            </w:r>
            <w:r w:rsidRPr="003B40DA">
              <w:rPr>
                <w:sz w:val="18"/>
                <w:szCs w:val="18"/>
              </w:rPr>
              <w:t xml:space="preserve"> de </w:t>
            </w:r>
          </w:p>
        </w:tc>
        <w:tc>
          <w:tcPr>
            <w:tcW w:w="2438" w:type="dxa"/>
            <w:tcBorders>
              <w:top w:val="single" w:sz="4" w:space="0" w:color="000000"/>
              <w:left w:val="single" w:sz="4" w:space="0" w:color="000000"/>
              <w:bottom w:val="single" w:sz="4" w:space="0" w:color="000000"/>
              <w:right w:val="single" w:sz="4" w:space="0" w:color="000000"/>
            </w:tcBorders>
            <w:vAlign w:val="center"/>
          </w:tcPr>
          <w:p w14:paraId="2B91D384" w14:textId="77777777" w:rsidR="001F6196" w:rsidRPr="003B40DA" w:rsidRDefault="001F6196" w:rsidP="00A61E54">
            <w:pPr>
              <w:pBdr>
                <w:top w:val="nil"/>
                <w:left w:val="nil"/>
                <w:bottom w:val="nil"/>
                <w:right w:val="nil"/>
                <w:between w:val="nil"/>
              </w:pBdr>
              <w:spacing w:after="0"/>
              <w:jc w:val="center"/>
              <w:rPr>
                <w:sz w:val="18"/>
                <w:szCs w:val="18"/>
              </w:rPr>
            </w:pPr>
            <w:r w:rsidRPr="003B40DA">
              <w:rPr>
                <w:sz w:val="18"/>
                <w:szCs w:val="18"/>
              </w:rPr>
              <w:t>1 cm</w:t>
            </w:r>
          </w:p>
        </w:tc>
        <w:tc>
          <w:tcPr>
            <w:tcW w:w="153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6C4127" w14:textId="77777777" w:rsidR="001F6196" w:rsidRPr="003B40DA" w:rsidRDefault="001F6196" w:rsidP="00A61E54">
            <w:pPr>
              <w:pBdr>
                <w:top w:val="nil"/>
                <w:left w:val="nil"/>
                <w:bottom w:val="nil"/>
                <w:right w:val="nil"/>
                <w:between w:val="nil"/>
              </w:pBdr>
              <w:spacing w:after="0"/>
              <w:jc w:val="center"/>
              <w:rPr>
                <w:sz w:val="18"/>
                <w:szCs w:val="18"/>
              </w:rPr>
            </w:pPr>
            <w:r w:rsidRPr="003B40DA">
              <w:rPr>
                <w:sz w:val="18"/>
                <w:szCs w:val="18"/>
              </w:rPr>
              <w:t>Art. 15.3. c)</w:t>
            </w:r>
          </w:p>
        </w:tc>
      </w:tr>
      <w:tr w:rsidR="000B772D" w:rsidRPr="003B40DA" w14:paraId="774BC47A" w14:textId="77777777" w:rsidTr="00BD56BE">
        <w:trPr>
          <w:trHeight w:val="34"/>
        </w:trPr>
        <w:tc>
          <w:tcPr>
            <w:tcW w:w="5529" w:type="dxa"/>
            <w:tcBorders>
              <w:top w:val="single" w:sz="4" w:space="0" w:color="000000"/>
              <w:left w:val="single" w:sz="4" w:space="0" w:color="000000"/>
              <w:bottom w:val="single" w:sz="4" w:space="0" w:color="000000"/>
              <w:right w:val="single" w:sz="4" w:space="0" w:color="000000"/>
            </w:tcBorders>
            <w:vAlign w:val="center"/>
          </w:tcPr>
          <w:p w14:paraId="26FE626A" w14:textId="13837A61" w:rsidR="001F6196" w:rsidRPr="003B40DA" w:rsidRDefault="001F6196" w:rsidP="00BD56BE">
            <w:pPr>
              <w:pBdr>
                <w:top w:val="nil"/>
                <w:left w:val="nil"/>
                <w:bottom w:val="nil"/>
                <w:right w:val="nil"/>
                <w:between w:val="nil"/>
              </w:pBdr>
              <w:spacing w:before="240" w:after="240"/>
              <w:ind w:left="63" w:hanging="10"/>
              <w:rPr>
                <w:sz w:val="18"/>
                <w:szCs w:val="18"/>
              </w:rPr>
            </w:pPr>
            <w:r w:rsidRPr="003B40DA">
              <w:rPr>
                <w:sz w:val="18"/>
                <w:szCs w:val="18"/>
              </w:rPr>
              <w:t xml:space="preserve">La contrahuella no tendrá de </w:t>
            </w:r>
            <w:r w:rsidR="00CF76A5" w:rsidRPr="003B40DA">
              <w:rPr>
                <w:sz w:val="18"/>
                <w:szCs w:val="18"/>
              </w:rPr>
              <w:t>ningún</w:t>
            </w:r>
            <w:r w:rsidRPr="003B40DA">
              <w:rPr>
                <w:sz w:val="18"/>
                <w:szCs w:val="18"/>
              </w:rPr>
              <w:t xml:space="preserve"> tipo ni bocel</w:t>
            </w:r>
          </w:p>
        </w:tc>
        <w:tc>
          <w:tcPr>
            <w:tcW w:w="2438" w:type="dxa"/>
            <w:tcBorders>
              <w:top w:val="single" w:sz="4" w:space="0" w:color="000000"/>
              <w:left w:val="single" w:sz="4" w:space="0" w:color="000000"/>
              <w:bottom w:val="single" w:sz="4" w:space="0" w:color="000000"/>
              <w:right w:val="single" w:sz="4" w:space="0" w:color="000000"/>
            </w:tcBorders>
            <w:vAlign w:val="center"/>
          </w:tcPr>
          <w:p w14:paraId="08124AE3" w14:textId="77777777" w:rsidR="001F6196" w:rsidRPr="003B40DA" w:rsidRDefault="001F6196" w:rsidP="00A61E54">
            <w:pPr>
              <w:pBdr>
                <w:top w:val="nil"/>
                <w:left w:val="nil"/>
                <w:bottom w:val="nil"/>
                <w:right w:val="nil"/>
                <w:between w:val="nil"/>
              </w:pBdr>
              <w:spacing w:after="0"/>
              <w:jc w:val="center"/>
              <w:rPr>
                <w:sz w:val="18"/>
                <w:szCs w:val="18"/>
              </w:rPr>
            </w:pPr>
            <w:r w:rsidRPr="003B40DA">
              <w:rPr>
                <w:sz w:val="18"/>
                <w:szCs w:val="18"/>
              </w:rPr>
              <w:t>SÍ</w:t>
            </w:r>
          </w:p>
        </w:tc>
        <w:tc>
          <w:tcPr>
            <w:tcW w:w="153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CF99CA" w14:textId="77777777" w:rsidR="001F6196" w:rsidRPr="003B40DA" w:rsidRDefault="001F6196" w:rsidP="00A61E54">
            <w:pPr>
              <w:pBdr>
                <w:top w:val="nil"/>
                <w:left w:val="nil"/>
                <w:bottom w:val="nil"/>
                <w:right w:val="nil"/>
                <w:between w:val="nil"/>
              </w:pBdr>
              <w:spacing w:after="0"/>
              <w:jc w:val="center"/>
              <w:rPr>
                <w:sz w:val="18"/>
                <w:szCs w:val="18"/>
              </w:rPr>
            </w:pPr>
            <w:r w:rsidRPr="003B40DA">
              <w:rPr>
                <w:sz w:val="18"/>
                <w:szCs w:val="18"/>
              </w:rPr>
              <w:t>Art. 15.3.e)</w:t>
            </w:r>
          </w:p>
        </w:tc>
      </w:tr>
    </w:tbl>
    <w:p w14:paraId="0F3B9CB8" w14:textId="77777777" w:rsidR="001A3D50" w:rsidRDefault="001A3D50">
      <w:r>
        <w:br w:type="page"/>
      </w:r>
    </w:p>
    <w:tbl>
      <w:tblPr>
        <w:tblW w:w="9498"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529"/>
        <w:gridCol w:w="2438"/>
        <w:gridCol w:w="1531"/>
      </w:tblGrid>
      <w:tr w:rsidR="000B772D" w:rsidRPr="000B772D" w14:paraId="1A077E7C" w14:textId="77777777" w:rsidTr="00BD56BE">
        <w:trPr>
          <w:trHeight w:val="34"/>
        </w:trPr>
        <w:tc>
          <w:tcPr>
            <w:tcW w:w="5529" w:type="dxa"/>
            <w:tcBorders>
              <w:top w:val="single" w:sz="4" w:space="0" w:color="000000"/>
              <w:left w:val="single" w:sz="4" w:space="0" w:color="000000"/>
              <w:bottom w:val="single" w:sz="4" w:space="0" w:color="000000"/>
              <w:right w:val="single" w:sz="4" w:space="0" w:color="000000"/>
            </w:tcBorders>
            <w:vAlign w:val="center"/>
          </w:tcPr>
          <w:p w14:paraId="30BD8451" w14:textId="6A8F1C3F" w:rsidR="001F6196" w:rsidRPr="000B772D" w:rsidRDefault="001F6196" w:rsidP="00BD56BE">
            <w:pPr>
              <w:pBdr>
                <w:top w:val="nil"/>
                <w:left w:val="nil"/>
                <w:bottom w:val="nil"/>
                <w:right w:val="nil"/>
                <w:between w:val="nil"/>
              </w:pBdr>
              <w:spacing w:after="0"/>
              <w:ind w:left="63" w:hanging="10"/>
              <w:rPr>
                <w:sz w:val="18"/>
                <w:szCs w:val="18"/>
              </w:rPr>
            </w:pPr>
          </w:p>
          <w:p w14:paraId="7189E4F9" w14:textId="7A5DF558" w:rsidR="001F6196" w:rsidRPr="000B772D" w:rsidRDefault="001F6196" w:rsidP="00BD56BE">
            <w:pPr>
              <w:pBdr>
                <w:top w:val="nil"/>
                <w:left w:val="nil"/>
                <w:bottom w:val="nil"/>
                <w:right w:val="nil"/>
                <w:between w:val="nil"/>
              </w:pBdr>
              <w:spacing w:after="0"/>
              <w:ind w:left="63" w:hanging="10"/>
              <w:rPr>
                <w:sz w:val="18"/>
                <w:szCs w:val="18"/>
              </w:rPr>
            </w:pPr>
            <w:r w:rsidRPr="000B772D">
              <w:rPr>
                <w:rFonts w:eastAsia="Arial Unicode MS" w:cs="Arial Unicode MS"/>
                <w:sz w:val="18"/>
                <w:szCs w:val="18"/>
              </w:rPr>
              <w:t>El ángulo formado por la huella y la contrahuella será ≥75º y</w:t>
            </w:r>
            <w:r w:rsidRPr="000B772D">
              <w:rPr>
                <w:b/>
                <w:sz w:val="18"/>
                <w:szCs w:val="18"/>
              </w:rPr>
              <w:t xml:space="preserve"> </w:t>
            </w:r>
            <w:sdt>
              <w:sdtPr>
                <w:rPr>
                  <w:sz w:val="18"/>
                  <w:szCs w:val="18"/>
                </w:rPr>
                <w:tag w:val="goog_rdk_24"/>
                <w:id w:val="-655919113"/>
              </w:sdtPr>
              <w:sdtContent>
                <w:r w:rsidRPr="000B772D">
                  <w:rPr>
                    <w:rFonts w:eastAsia="Arial Unicode MS" w:cs="Arial Unicode MS"/>
                    <w:sz w:val="18"/>
                    <w:szCs w:val="18"/>
                  </w:rPr>
                  <w:t>≤ 90º</w:t>
                </w:r>
              </w:sdtContent>
            </w:sdt>
          </w:p>
          <w:p w14:paraId="52222495" w14:textId="77777777" w:rsidR="001F6196" w:rsidRPr="000B772D" w:rsidRDefault="001F6196" w:rsidP="00BD56BE">
            <w:pPr>
              <w:pBdr>
                <w:top w:val="nil"/>
                <w:left w:val="nil"/>
                <w:bottom w:val="nil"/>
                <w:right w:val="nil"/>
                <w:between w:val="nil"/>
              </w:pBdr>
              <w:spacing w:after="0"/>
              <w:ind w:left="63" w:hanging="10"/>
              <w:rPr>
                <w:sz w:val="18"/>
                <w:szCs w:val="18"/>
              </w:rPr>
            </w:pPr>
          </w:p>
        </w:tc>
        <w:tc>
          <w:tcPr>
            <w:tcW w:w="2438" w:type="dxa"/>
            <w:tcBorders>
              <w:top w:val="single" w:sz="4" w:space="0" w:color="000000"/>
              <w:left w:val="single" w:sz="4" w:space="0" w:color="000000"/>
              <w:bottom w:val="single" w:sz="4" w:space="0" w:color="000000"/>
              <w:right w:val="single" w:sz="4" w:space="0" w:color="000000"/>
            </w:tcBorders>
            <w:vAlign w:val="center"/>
          </w:tcPr>
          <w:p w14:paraId="02E25959" w14:textId="77777777" w:rsidR="001F6196" w:rsidRPr="000B772D" w:rsidRDefault="001F6196" w:rsidP="00A61E54">
            <w:pPr>
              <w:pBdr>
                <w:top w:val="nil"/>
                <w:left w:val="nil"/>
                <w:bottom w:val="nil"/>
                <w:right w:val="nil"/>
                <w:between w:val="nil"/>
              </w:pBdr>
              <w:spacing w:after="0"/>
              <w:jc w:val="center"/>
              <w:rPr>
                <w:sz w:val="18"/>
                <w:szCs w:val="18"/>
              </w:rPr>
            </w:pPr>
            <w:r w:rsidRPr="000B772D">
              <w:rPr>
                <w:sz w:val="18"/>
                <w:szCs w:val="18"/>
              </w:rPr>
              <w:t>SÍ</w:t>
            </w:r>
          </w:p>
        </w:tc>
        <w:tc>
          <w:tcPr>
            <w:tcW w:w="153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8A706B" w14:textId="77777777" w:rsidR="001F6196" w:rsidRPr="000B772D" w:rsidRDefault="001F6196" w:rsidP="00A61E54">
            <w:pPr>
              <w:pBdr>
                <w:top w:val="nil"/>
                <w:left w:val="nil"/>
                <w:bottom w:val="nil"/>
                <w:right w:val="nil"/>
                <w:between w:val="nil"/>
              </w:pBdr>
              <w:spacing w:after="0"/>
              <w:jc w:val="center"/>
              <w:rPr>
                <w:sz w:val="18"/>
                <w:szCs w:val="18"/>
              </w:rPr>
            </w:pPr>
            <w:r w:rsidRPr="000B772D">
              <w:rPr>
                <w:sz w:val="18"/>
                <w:szCs w:val="18"/>
              </w:rPr>
              <w:t>Art. 15.3.d)</w:t>
            </w:r>
          </w:p>
        </w:tc>
      </w:tr>
      <w:tr w:rsidR="000B772D" w:rsidRPr="000B772D" w14:paraId="252B57E8" w14:textId="77777777" w:rsidTr="00A61E54">
        <w:trPr>
          <w:trHeight w:val="14"/>
        </w:trPr>
        <w:tc>
          <w:tcPr>
            <w:tcW w:w="9498" w:type="dxa"/>
            <w:gridSpan w:val="3"/>
            <w:shd w:val="clear" w:color="auto" w:fill="C9E4FF"/>
            <w:vAlign w:val="center"/>
          </w:tcPr>
          <w:p w14:paraId="2C8C1BB6" w14:textId="77777777" w:rsidR="001F6196" w:rsidRPr="000B772D" w:rsidRDefault="001F6196" w:rsidP="00BD56BE">
            <w:pPr>
              <w:pBdr>
                <w:top w:val="nil"/>
                <w:left w:val="nil"/>
                <w:bottom w:val="nil"/>
                <w:right w:val="nil"/>
                <w:between w:val="nil"/>
              </w:pBdr>
              <w:spacing w:after="0"/>
              <w:ind w:left="63" w:hanging="10"/>
              <w:rPr>
                <w:b/>
                <w:sz w:val="18"/>
                <w:szCs w:val="18"/>
              </w:rPr>
            </w:pPr>
          </w:p>
          <w:p w14:paraId="160FE598" w14:textId="77777777" w:rsidR="001F6196" w:rsidRPr="000B772D" w:rsidRDefault="001F6196" w:rsidP="00BD56BE">
            <w:pPr>
              <w:pBdr>
                <w:top w:val="nil"/>
                <w:left w:val="nil"/>
                <w:bottom w:val="nil"/>
                <w:right w:val="nil"/>
                <w:between w:val="nil"/>
              </w:pBdr>
              <w:spacing w:after="0"/>
              <w:ind w:left="63" w:hanging="10"/>
              <w:rPr>
                <w:b/>
                <w:sz w:val="18"/>
                <w:szCs w:val="18"/>
              </w:rPr>
            </w:pPr>
            <w:r w:rsidRPr="000B772D">
              <w:rPr>
                <w:b/>
                <w:sz w:val="18"/>
                <w:szCs w:val="18"/>
              </w:rPr>
              <w:t>3.- Señalización de escalones</w:t>
            </w:r>
          </w:p>
          <w:p w14:paraId="7AE7AED7" w14:textId="77777777" w:rsidR="001F6196" w:rsidRPr="000B772D" w:rsidRDefault="001F6196" w:rsidP="00BD56BE">
            <w:pPr>
              <w:pBdr>
                <w:top w:val="nil"/>
                <w:left w:val="nil"/>
                <w:bottom w:val="nil"/>
                <w:right w:val="nil"/>
                <w:between w:val="nil"/>
              </w:pBdr>
              <w:spacing w:after="0"/>
              <w:ind w:left="63" w:hanging="10"/>
              <w:rPr>
                <w:sz w:val="18"/>
                <w:szCs w:val="18"/>
              </w:rPr>
            </w:pPr>
          </w:p>
        </w:tc>
      </w:tr>
      <w:tr w:rsidR="000B772D" w:rsidRPr="000B772D" w14:paraId="0DAF9ADE" w14:textId="77777777" w:rsidTr="00BD56BE">
        <w:trPr>
          <w:trHeight w:val="753"/>
        </w:trPr>
        <w:tc>
          <w:tcPr>
            <w:tcW w:w="5529" w:type="dxa"/>
            <w:vAlign w:val="center"/>
          </w:tcPr>
          <w:p w14:paraId="0AD8250B" w14:textId="77777777" w:rsidR="001F6196" w:rsidRPr="000B772D" w:rsidRDefault="001F6196" w:rsidP="00BD56BE">
            <w:pPr>
              <w:pBdr>
                <w:top w:val="nil"/>
                <w:left w:val="nil"/>
                <w:bottom w:val="nil"/>
                <w:right w:val="nil"/>
                <w:between w:val="nil"/>
              </w:pBdr>
              <w:spacing w:before="240" w:after="240"/>
              <w:ind w:left="63" w:hanging="10"/>
              <w:rPr>
                <w:sz w:val="18"/>
                <w:szCs w:val="18"/>
              </w:rPr>
            </w:pPr>
            <w:r w:rsidRPr="000B772D">
              <w:rPr>
                <w:sz w:val="18"/>
                <w:szCs w:val="18"/>
              </w:rPr>
              <w:t>Cada escalón se señalizará en toda su longitud mediante una banda señalizadora a 3 cm del borde</w:t>
            </w:r>
          </w:p>
        </w:tc>
        <w:tc>
          <w:tcPr>
            <w:tcW w:w="2438" w:type="dxa"/>
            <w:vAlign w:val="center"/>
          </w:tcPr>
          <w:p w14:paraId="2111CE98" w14:textId="77777777" w:rsidR="001F6196" w:rsidRPr="000B772D" w:rsidRDefault="001F6196" w:rsidP="00A61E54">
            <w:pPr>
              <w:pBdr>
                <w:top w:val="nil"/>
                <w:left w:val="nil"/>
                <w:bottom w:val="nil"/>
                <w:right w:val="nil"/>
                <w:between w:val="nil"/>
              </w:pBdr>
              <w:spacing w:after="0"/>
              <w:jc w:val="center"/>
              <w:rPr>
                <w:sz w:val="18"/>
                <w:szCs w:val="18"/>
              </w:rPr>
            </w:pPr>
            <w:r w:rsidRPr="000B772D">
              <w:rPr>
                <w:sz w:val="18"/>
                <w:szCs w:val="18"/>
              </w:rPr>
              <w:t>Sí</w:t>
            </w:r>
          </w:p>
        </w:tc>
        <w:tc>
          <w:tcPr>
            <w:tcW w:w="1531" w:type="dxa"/>
            <w:shd w:val="clear" w:color="auto" w:fill="auto"/>
            <w:vAlign w:val="center"/>
          </w:tcPr>
          <w:p w14:paraId="432F6E84" w14:textId="77777777" w:rsidR="001F6196" w:rsidRPr="000B772D" w:rsidRDefault="001F6196" w:rsidP="00A61E54">
            <w:pPr>
              <w:pBdr>
                <w:top w:val="nil"/>
                <w:left w:val="nil"/>
                <w:bottom w:val="nil"/>
                <w:right w:val="nil"/>
                <w:between w:val="nil"/>
              </w:pBdr>
              <w:spacing w:after="0"/>
              <w:jc w:val="center"/>
              <w:rPr>
                <w:sz w:val="18"/>
                <w:szCs w:val="18"/>
              </w:rPr>
            </w:pPr>
            <w:r w:rsidRPr="000B772D">
              <w:rPr>
                <w:sz w:val="18"/>
                <w:szCs w:val="18"/>
              </w:rPr>
              <w:t>Art. 15.3.f)</w:t>
            </w:r>
          </w:p>
        </w:tc>
      </w:tr>
      <w:tr w:rsidR="000B772D" w:rsidRPr="000B772D" w14:paraId="6964668E" w14:textId="77777777" w:rsidTr="00BD56BE">
        <w:trPr>
          <w:trHeight w:val="871"/>
        </w:trPr>
        <w:tc>
          <w:tcPr>
            <w:tcW w:w="5529" w:type="dxa"/>
            <w:vAlign w:val="center"/>
          </w:tcPr>
          <w:p w14:paraId="24D4F31E" w14:textId="77777777" w:rsidR="001F6196" w:rsidRPr="000B772D" w:rsidRDefault="001F6196" w:rsidP="00BD56BE">
            <w:pPr>
              <w:pBdr>
                <w:top w:val="nil"/>
                <w:left w:val="nil"/>
                <w:bottom w:val="nil"/>
                <w:right w:val="nil"/>
                <w:between w:val="nil"/>
              </w:pBdr>
              <w:spacing w:before="240" w:after="240"/>
              <w:ind w:left="63" w:hanging="10"/>
              <w:rPr>
                <w:sz w:val="18"/>
                <w:szCs w:val="18"/>
              </w:rPr>
            </w:pPr>
            <w:r w:rsidRPr="000B772D">
              <w:rPr>
                <w:sz w:val="18"/>
                <w:szCs w:val="18"/>
              </w:rPr>
              <w:t>La banda señalizadora contrastará en textura y color con el pavimento del escalón</w:t>
            </w:r>
          </w:p>
        </w:tc>
        <w:tc>
          <w:tcPr>
            <w:tcW w:w="2438" w:type="dxa"/>
            <w:vAlign w:val="center"/>
          </w:tcPr>
          <w:p w14:paraId="187F8FC8" w14:textId="77777777" w:rsidR="001F6196" w:rsidRPr="000B772D" w:rsidRDefault="001F6196" w:rsidP="00A61E54">
            <w:pPr>
              <w:pBdr>
                <w:top w:val="nil"/>
                <w:left w:val="nil"/>
                <w:bottom w:val="nil"/>
                <w:right w:val="nil"/>
                <w:between w:val="nil"/>
              </w:pBdr>
              <w:spacing w:after="0"/>
              <w:jc w:val="center"/>
              <w:rPr>
                <w:sz w:val="18"/>
                <w:szCs w:val="18"/>
              </w:rPr>
            </w:pPr>
            <w:r w:rsidRPr="000B772D">
              <w:rPr>
                <w:sz w:val="18"/>
                <w:szCs w:val="18"/>
              </w:rPr>
              <w:t>SÍ</w:t>
            </w:r>
          </w:p>
        </w:tc>
        <w:tc>
          <w:tcPr>
            <w:tcW w:w="1531" w:type="dxa"/>
            <w:shd w:val="clear" w:color="auto" w:fill="auto"/>
            <w:vAlign w:val="center"/>
          </w:tcPr>
          <w:p w14:paraId="70BBA2E0" w14:textId="77777777" w:rsidR="001F6196" w:rsidRPr="000B772D" w:rsidRDefault="001F6196" w:rsidP="00A61E54">
            <w:pPr>
              <w:pBdr>
                <w:top w:val="nil"/>
                <w:left w:val="nil"/>
                <w:bottom w:val="nil"/>
                <w:right w:val="nil"/>
                <w:between w:val="nil"/>
              </w:pBdr>
              <w:spacing w:after="0"/>
              <w:jc w:val="center"/>
              <w:rPr>
                <w:sz w:val="18"/>
                <w:szCs w:val="18"/>
              </w:rPr>
            </w:pPr>
            <w:r w:rsidRPr="000B772D">
              <w:rPr>
                <w:sz w:val="18"/>
                <w:szCs w:val="18"/>
              </w:rPr>
              <w:t>Art. 15.3.f)</w:t>
            </w:r>
          </w:p>
        </w:tc>
      </w:tr>
      <w:tr w:rsidR="000B772D" w:rsidRPr="000B772D" w14:paraId="730050CD" w14:textId="77777777" w:rsidTr="00BD56BE">
        <w:trPr>
          <w:trHeight w:val="14"/>
        </w:trPr>
        <w:tc>
          <w:tcPr>
            <w:tcW w:w="5529" w:type="dxa"/>
            <w:vAlign w:val="center"/>
          </w:tcPr>
          <w:p w14:paraId="4BBF471A" w14:textId="77777777" w:rsidR="001F6196" w:rsidRPr="000B772D" w:rsidRDefault="001F6196" w:rsidP="00BD56BE">
            <w:pPr>
              <w:pBdr>
                <w:top w:val="nil"/>
                <w:left w:val="nil"/>
                <w:bottom w:val="nil"/>
                <w:right w:val="nil"/>
                <w:between w:val="nil"/>
              </w:pBdr>
              <w:spacing w:before="240" w:after="240"/>
              <w:ind w:left="63" w:hanging="10"/>
              <w:rPr>
                <w:sz w:val="18"/>
                <w:szCs w:val="18"/>
              </w:rPr>
            </w:pPr>
            <w:r w:rsidRPr="000B772D">
              <w:rPr>
                <w:sz w:val="18"/>
                <w:szCs w:val="18"/>
              </w:rPr>
              <w:t>La banda señalizadora se dispondrá enrasada con el pavimento de la huella</w:t>
            </w:r>
          </w:p>
        </w:tc>
        <w:tc>
          <w:tcPr>
            <w:tcW w:w="2438" w:type="dxa"/>
            <w:vAlign w:val="center"/>
          </w:tcPr>
          <w:p w14:paraId="04179168" w14:textId="77777777" w:rsidR="001F6196" w:rsidRPr="000B772D" w:rsidRDefault="001F6196" w:rsidP="00A61E54">
            <w:pPr>
              <w:pBdr>
                <w:top w:val="nil"/>
                <w:left w:val="nil"/>
                <w:bottom w:val="nil"/>
                <w:right w:val="nil"/>
                <w:between w:val="nil"/>
              </w:pBdr>
              <w:spacing w:after="0"/>
              <w:jc w:val="center"/>
              <w:rPr>
                <w:sz w:val="18"/>
                <w:szCs w:val="18"/>
              </w:rPr>
            </w:pPr>
            <w:r w:rsidRPr="000B772D">
              <w:rPr>
                <w:sz w:val="18"/>
                <w:szCs w:val="18"/>
              </w:rPr>
              <w:t>Sí</w:t>
            </w:r>
          </w:p>
        </w:tc>
        <w:tc>
          <w:tcPr>
            <w:tcW w:w="1531" w:type="dxa"/>
            <w:shd w:val="clear" w:color="auto" w:fill="auto"/>
            <w:vAlign w:val="center"/>
          </w:tcPr>
          <w:p w14:paraId="1731F7E9" w14:textId="77777777" w:rsidR="001F6196" w:rsidRPr="000B772D" w:rsidRDefault="001F6196" w:rsidP="00A61E54">
            <w:pPr>
              <w:pBdr>
                <w:top w:val="nil"/>
                <w:left w:val="nil"/>
                <w:bottom w:val="nil"/>
                <w:right w:val="nil"/>
                <w:between w:val="nil"/>
              </w:pBdr>
              <w:spacing w:after="0"/>
              <w:jc w:val="center"/>
              <w:rPr>
                <w:sz w:val="18"/>
                <w:szCs w:val="18"/>
              </w:rPr>
            </w:pPr>
            <w:r w:rsidRPr="000B772D">
              <w:rPr>
                <w:sz w:val="18"/>
                <w:szCs w:val="18"/>
              </w:rPr>
              <w:t>Art. 15.3.f)</w:t>
            </w:r>
          </w:p>
        </w:tc>
      </w:tr>
      <w:tr w:rsidR="000B772D" w:rsidRPr="000B772D" w14:paraId="5C4DC2B3" w14:textId="77777777" w:rsidTr="00BD56BE">
        <w:trPr>
          <w:trHeight w:val="14"/>
        </w:trPr>
        <w:tc>
          <w:tcPr>
            <w:tcW w:w="5529" w:type="dxa"/>
            <w:vAlign w:val="center"/>
          </w:tcPr>
          <w:p w14:paraId="6E28BA49" w14:textId="77777777" w:rsidR="001F6196" w:rsidRPr="000B772D" w:rsidRDefault="001F6196" w:rsidP="00BD56BE">
            <w:pPr>
              <w:pBdr>
                <w:top w:val="nil"/>
                <w:left w:val="nil"/>
                <w:bottom w:val="nil"/>
                <w:right w:val="nil"/>
                <w:between w:val="nil"/>
              </w:pBdr>
              <w:spacing w:after="0"/>
              <w:ind w:left="63" w:hanging="10"/>
              <w:rPr>
                <w:sz w:val="18"/>
                <w:szCs w:val="18"/>
              </w:rPr>
            </w:pPr>
          </w:p>
          <w:p w14:paraId="2B7F7F6D" w14:textId="77777777" w:rsidR="001F6196" w:rsidRPr="000B772D" w:rsidRDefault="001F6196" w:rsidP="00BD56BE">
            <w:pPr>
              <w:pBdr>
                <w:top w:val="nil"/>
                <w:left w:val="nil"/>
                <w:bottom w:val="nil"/>
                <w:right w:val="nil"/>
                <w:between w:val="nil"/>
              </w:pBdr>
              <w:spacing w:after="0"/>
              <w:ind w:left="63" w:hanging="10"/>
              <w:rPr>
                <w:sz w:val="18"/>
                <w:szCs w:val="18"/>
              </w:rPr>
            </w:pPr>
            <w:r w:rsidRPr="000B772D">
              <w:rPr>
                <w:sz w:val="18"/>
                <w:szCs w:val="18"/>
              </w:rPr>
              <w:t xml:space="preserve">Anchura de banda señalizadora </w:t>
            </w:r>
          </w:p>
          <w:p w14:paraId="55484AA5" w14:textId="77777777" w:rsidR="001F6196" w:rsidRPr="000B772D" w:rsidRDefault="001F6196" w:rsidP="00BD56BE">
            <w:pPr>
              <w:pBdr>
                <w:top w:val="nil"/>
                <w:left w:val="nil"/>
                <w:bottom w:val="nil"/>
                <w:right w:val="nil"/>
                <w:between w:val="nil"/>
              </w:pBdr>
              <w:spacing w:after="0"/>
              <w:ind w:left="63" w:hanging="10"/>
              <w:rPr>
                <w:sz w:val="18"/>
                <w:szCs w:val="18"/>
              </w:rPr>
            </w:pPr>
          </w:p>
        </w:tc>
        <w:tc>
          <w:tcPr>
            <w:tcW w:w="2438" w:type="dxa"/>
            <w:vAlign w:val="center"/>
          </w:tcPr>
          <w:p w14:paraId="516471CF" w14:textId="5B13E999" w:rsidR="001F6196" w:rsidRPr="000B772D" w:rsidRDefault="001F6196" w:rsidP="00A61E54">
            <w:pPr>
              <w:pBdr>
                <w:top w:val="nil"/>
                <w:left w:val="nil"/>
                <w:bottom w:val="nil"/>
                <w:right w:val="nil"/>
                <w:between w:val="nil"/>
              </w:pBdr>
              <w:spacing w:after="0"/>
              <w:jc w:val="center"/>
              <w:rPr>
                <w:sz w:val="18"/>
                <w:szCs w:val="18"/>
              </w:rPr>
            </w:pPr>
            <w:r w:rsidRPr="000B772D">
              <w:rPr>
                <w:sz w:val="18"/>
                <w:szCs w:val="18"/>
              </w:rPr>
              <w:t>5 cm</w:t>
            </w:r>
          </w:p>
        </w:tc>
        <w:tc>
          <w:tcPr>
            <w:tcW w:w="1531" w:type="dxa"/>
            <w:shd w:val="clear" w:color="auto" w:fill="auto"/>
            <w:vAlign w:val="center"/>
          </w:tcPr>
          <w:p w14:paraId="156EF22F" w14:textId="77777777" w:rsidR="001F6196" w:rsidRPr="000B772D" w:rsidRDefault="001F6196" w:rsidP="00A61E54">
            <w:pPr>
              <w:pBdr>
                <w:top w:val="nil"/>
                <w:left w:val="nil"/>
                <w:bottom w:val="nil"/>
                <w:right w:val="nil"/>
                <w:between w:val="nil"/>
              </w:pBdr>
              <w:spacing w:after="0"/>
              <w:jc w:val="center"/>
              <w:rPr>
                <w:sz w:val="18"/>
                <w:szCs w:val="18"/>
              </w:rPr>
            </w:pPr>
            <w:r w:rsidRPr="000B772D">
              <w:rPr>
                <w:sz w:val="18"/>
                <w:szCs w:val="18"/>
              </w:rPr>
              <w:t>Art. 15.3.f)</w:t>
            </w:r>
          </w:p>
        </w:tc>
      </w:tr>
      <w:tr w:rsidR="000B772D" w:rsidRPr="000B772D" w14:paraId="6F2C6DCF" w14:textId="77777777" w:rsidTr="00BD56BE">
        <w:trPr>
          <w:trHeight w:val="797"/>
        </w:trPr>
        <w:tc>
          <w:tcPr>
            <w:tcW w:w="5529" w:type="dxa"/>
            <w:vAlign w:val="center"/>
          </w:tcPr>
          <w:p w14:paraId="2E332DC3" w14:textId="77777777" w:rsidR="001F6196" w:rsidRPr="000B772D" w:rsidRDefault="001F6196" w:rsidP="00BD56BE">
            <w:pPr>
              <w:pBdr>
                <w:top w:val="nil"/>
                <w:left w:val="nil"/>
                <w:bottom w:val="nil"/>
                <w:right w:val="nil"/>
                <w:between w:val="nil"/>
              </w:pBdr>
              <w:spacing w:after="0"/>
              <w:ind w:left="63" w:hanging="10"/>
              <w:rPr>
                <w:sz w:val="18"/>
                <w:szCs w:val="18"/>
              </w:rPr>
            </w:pPr>
          </w:p>
          <w:p w14:paraId="7C6F586B" w14:textId="77777777" w:rsidR="001F6196" w:rsidRPr="000B772D" w:rsidRDefault="001F6196" w:rsidP="00BD56BE">
            <w:pPr>
              <w:pBdr>
                <w:top w:val="nil"/>
                <w:left w:val="nil"/>
                <w:bottom w:val="nil"/>
                <w:right w:val="nil"/>
                <w:between w:val="nil"/>
              </w:pBdr>
              <w:spacing w:after="0"/>
              <w:ind w:left="63" w:hanging="10"/>
              <w:rPr>
                <w:sz w:val="18"/>
                <w:szCs w:val="18"/>
              </w:rPr>
            </w:pPr>
            <w:r w:rsidRPr="000B772D">
              <w:rPr>
                <w:sz w:val="18"/>
                <w:szCs w:val="18"/>
              </w:rPr>
              <w:t xml:space="preserve">Longitud de banda señalizadora </w:t>
            </w:r>
          </w:p>
          <w:p w14:paraId="56A0051E" w14:textId="77777777" w:rsidR="001F6196" w:rsidRPr="000B772D" w:rsidRDefault="001F6196" w:rsidP="00BD56BE">
            <w:pPr>
              <w:pBdr>
                <w:top w:val="nil"/>
                <w:left w:val="nil"/>
                <w:bottom w:val="nil"/>
                <w:right w:val="nil"/>
                <w:between w:val="nil"/>
              </w:pBdr>
              <w:spacing w:after="0"/>
              <w:ind w:left="63" w:hanging="10"/>
              <w:rPr>
                <w:sz w:val="18"/>
                <w:szCs w:val="18"/>
              </w:rPr>
            </w:pPr>
          </w:p>
        </w:tc>
        <w:tc>
          <w:tcPr>
            <w:tcW w:w="2438" w:type="dxa"/>
            <w:vAlign w:val="center"/>
          </w:tcPr>
          <w:p w14:paraId="53F140AA" w14:textId="77777777" w:rsidR="001F6196" w:rsidRPr="000B772D" w:rsidRDefault="001F6196" w:rsidP="00A61E54">
            <w:pPr>
              <w:pBdr>
                <w:top w:val="nil"/>
                <w:left w:val="nil"/>
                <w:bottom w:val="nil"/>
                <w:right w:val="nil"/>
                <w:between w:val="nil"/>
              </w:pBdr>
              <w:spacing w:after="0"/>
              <w:jc w:val="center"/>
              <w:rPr>
                <w:sz w:val="18"/>
                <w:szCs w:val="18"/>
              </w:rPr>
            </w:pPr>
            <w:r w:rsidRPr="000B772D">
              <w:rPr>
                <w:sz w:val="18"/>
                <w:szCs w:val="18"/>
              </w:rPr>
              <w:t>Toda la longitud de la huella</w:t>
            </w:r>
          </w:p>
        </w:tc>
        <w:tc>
          <w:tcPr>
            <w:tcW w:w="1531" w:type="dxa"/>
            <w:shd w:val="clear" w:color="auto" w:fill="auto"/>
            <w:vAlign w:val="center"/>
          </w:tcPr>
          <w:p w14:paraId="694AA1C2" w14:textId="3B9536FE" w:rsidR="001F6196" w:rsidRPr="000B772D" w:rsidRDefault="001F6196" w:rsidP="00A61E54">
            <w:pPr>
              <w:pBdr>
                <w:top w:val="nil"/>
                <w:left w:val="nil"/>
                <w:bottom w:val="nil"/>
                <w:right w:val="nil"/>
                <w:between w:val="nil"/>
              </w:pBdr>
              <w:spacing w:after="0"/>
              <w:jc w:val="center"/>
              <w:rPr>
                <w:sz w:val="18"/>
                <w:szCs w:val="18"/>
              </w:rPr>
            </w:pPr>
            <w:r w:rsidRPr="000B772D">
              <w:rPr>
                <w:sz w:val="18"/>
                <w:szCs w:val="18"/>
              </w:rPr>
              <w:t>Art. 15.3. f</w:t>
            </w:r>
            <w:r w:rsidR="00705F49">
              <w:rPr>
                <w:sz w:val="18"/>
                <w:szCs w:val="18"/>
              </w:rPr>
              <w:t>)</w:t>
            </w:r>
          </w:p>
        </w:tc>
      </w:tr>
      <w:tr w:rsidR="000B772D" w:rsidRPr="000B772D" w14:paraId="16D52EC0" w14:textId="77777777" w:rsidTr="00A61E54">
        <w:trPr>
          <w:trHeight w:val="14"/>
        </w:trPr>
        <w:tc>
          <w:tcPr>
            <w:tcW w:w="9498" w:type="dxa"/>
            <w:gridSpan w:val="3"/>
            <w:shd w:val="clear" w:color="auto" w:fill="C9E4FF"/>
          </w:tcPr>
          <w:p w14:paraId="167D9257" w14:textId="77777777" w:rsidR="001F6196" w:rsidRPr="000B772D" w:rsidRDefault="001F6196" w:rsidP="00BD56BE">
            <w:pPr>
              <w:pBdr>
                <w:top w:val="nil"/>
                <w:left w:val="nil"/>
                <w:bottom w:val="nil"/>
                <w:right w:val="nil"/>
                <w:between w:val="nil"/>
              </w:pBdr>
              <w:spacing w:after="0"/>
              <w:ind w:left="63" w:hanging="10"/>
              <w:rPr>
                <w:b/>
                <w:sz w:val="18"/>
                <w:szCs w:val="18"/>
              </w:rPr>
            </w:pPr>
          </w:p>
          <w:p w14:paraId="6A63DC0F" w14:textId="77777777" w:rsidR="001F6196" w:rsidRPr="000B772D" w:rsidRDefault="001F6196" w:rsidP="00BD56BE">
            <w:pPr>
              <w:pBdr>
                <w:top w:val="nil"/>
                <w:left w:val="nil"/>
                <w:bottom w:val="nil"/>
                <w:right w:val="nil"/>
                <w:between w:val="nil"/>
              </w:pBdr>
              <w:spacing w:after="0"/>
              <w:ind w:left="63" w:hanging="10"/>
              <w:rPr>
                <w:b/>
                <w:sz w:val="18"/>
                <w:szCs w:val="18"/>
              </w:rPr>
            </w:pPr>
            <w:r w:rsidRPr="000B772D">
              <w:rPr>
                <w:b/>
                <w:sz w:val="18"/>
                <w:szCs w:val="18"/>
              </w:rPr>
              <w:t>4.- Rellanos (mesetas)</w:t>
            </w:r>
          </w:p>
          <w:p w14:paraId="13FE1E18" w14:textId="77777777" w:rsidR="001F6196" w:rsidRPr="000B772D" w:rsidRDefault="001F6196" w:rsidP="00BD56BE">
            <w:pPr>
              <w:pBdr>
                <w:top w:val="nil"/>
                <w:left w:val="nil"/>
                <w:bottom w:val="nil"/>
                <w:right w:val="nil"/>
                <w:between w:val="nil"/>
              </w:pBdr>
              <w:spacing w:after="0"/>
              <w:ind w:left="63" w:hanging="10"/>
              <w:rPr>
                <w:sz w:val="18"/>
                <w:szCs w:val="18"/>
              </w:rPr>
            </w:pPr>
          </w:p>
        </w:tc>
      </w:tr>
      <w:tr w:rsidR="000B772D" w:rsidRPr="000B772D" w14:paraId="5F341FAC" w14:textId="77777777" w:rsidTr="00BD56BE">
        <w:trPr>
          <w:trHeight w:val="14"/>
        </w:trPr>
        <w:tc>
          <w:tcPr>
            <w:tcW w:w="5529" w:type="dxa"/>
            <w:shd w:val="clear" w:color="auto" w:fill="auto"/>
          </w:tcPr>
          <w:p w14:paraId="0B6F3FCA" w14:textId="77777777" w:rsidR="001F6196" w:rsidRPr="000B772D" w:rsidRDefault="001F6196" w:rsidP="00BD56BE">
            <w:pPr>
              <w:pBdr>
                <w:top w:val="nil"/>
                <w:left w:val="nil"/>
                <w:bottom w:val="nil"/>
                <w:right w:val="nil"/>
                <w:between w:val="nil"/>
              </w:pBdr>
              <w:spacing w:after="0"/>
              <w:ind w:left="63" w:hanging="10"/>
              <w:rPr>
                <w:sz w:val="18"/>
                <w:szCs w:val="18"/>
              </w:rPr>
            </w:pPr>
          </w:p>
          <w:p w14:paraId="45EED929" w14:textId="77777777" w:rsidR="001F6196" w:rsidRPr="000B772D" w:rsidRDefault="001F6196" w:rsidP="00BD56BE">
            <w:pPr>
              <w:pBdr>
                <w:top w:val="nil"/>
                <w:left w:val="nil"/>
                <w:bottom w:val="nil"/>
                <w:right w:val="nil"/>
                <w:between w:val="nil"/>
              </w:pBdr>
              <w:spacing w:after="240"/>
              <w:ind w:left="63" w:hanging="10"/>
              <w:rPr>
                <w:sz w:val="18"/>
                <w:szCs w:val="18"/>
              </w:rPr>
            </w:pPr>
            <w:r w:rsidRPr="000B772D">
              <w:rPr>
                <w:sz w:val="18"/>
                <w:szCs w:val="18"/>
              </w:rPr>
              <w:t>Anchura mínima de los rellanos sin cambio de dirección</w:t>
            </w:r>
          </w:p>
        </w:tc>
        <w:tc>
          <w:tcPr>
            <w:tcW w:w="2438" w:type="dxa"/>
            <w:vAlign w:val="center"/>
          </w:tcPr>
          <w:p w14:paraId="770DDD3F" w14:textId="77777777" w:rsidR="001F6196" w:rsidRPr="000B772D" w:rsidRDefault="001F6196" w:rsidP="00A61E54">
            <w:pPr>
              <w:pBdr>
                <w:top w:val="nil"/>
                <w:left w:val="nil"/>
                <w:bottom w:val="nil"/>
                <w:right w:val="nil"/>
                <w:between w:val="nil"/>
              </w:pBdr>
              <w:spacing w:after="0"/>
              <w:jc w:val="center"/>
              <w:rPr>
                <w:sz w:val="18"/>
                <w:szCs w:val="18"/>
              </w:rPr>
            </w:pPr>
            <w:r w:rsidRPr="000B772D">
              <w:rPr>
                <w:sz w:val="18"/>
                <w:szCs w:val="18"/>
              </w:rPr>
              <w:t>Mismo ancho de escalera</w:t>
            </w:r>
          </w:p>
        </w:tc>
        <w:tc>
          <w:tcPr>
            <w:tcW w:w="1531" w:type="dxa"/>
            <w:shd w:val="clear" w:color="auto" w:fill="auto"/>
            <w:vAlign w:val="center"/>
          </w:tcPr>
          <w:p w14:paraId="69EDB48B" w14:textId="77777777" w:rsidR="001F6196" w:rsidRPr="000B772D" w:rsidRDefault="001F6196" w:rsidP="00A61E54">
            <w:pPr>
              <w:pBdr>
                <w:top w:val="nil"/>
                <w:left w:val="nil"/>
                <w:bottom w:val="nil"/>
                <w:right w:val="nil"/>
                <w:between w:val="nil"/>
              </w:pBdr>
              <w:spacing w:after="0"/>
              <w:jc w:val="center"/>
              <w:rPr>
                <w:sz w:val="18"/>
                <w:szCs w:val="18"/>
              </w:rPr>
            </w:pPr>
            <w:r w:rsidRPr="000B772D">
              <w:rPr>
                <w:sz w:val="18"/>
                <w:szCs w:val="18"/>
              </w:rPr>
              <w:t>Art. 15.4</w:t>
            </w:r>
          </w:p>
        </w:tc>
      </w:tr>
      <w:tr w:rsidR="000B772D" w:rsidRPr="000B772D" w14:paraId="6ED08075" w14:textId="77777777" w:rsidTr="00BD56BE">
        <w:trPr>
          <w:trHeight w:val="705"/>
        </w:trPr>
        <w:tc>
          <w:tcPr>
            <w:tcW w:w="5529" w:type="dxa"/>
            <w:shd w:val="clear" w:color="auto" w:fill="auto"/>
          </w:tcPr>
          <w:p w14:paraId="6DAFE7E4" w14:textId="77777777" w:rsidR="001F6196" w:rsidRPr="000B772D" w:rsidRDefault="001F6196" w:rsidP="00BD56BE">
            <w:pPr>
              <w:pBdr>
                <w:top w:val="nil"/>
                <w:left w:val="nil"/>
                <w:bottom w:val="nil"/>
                <w:right w:val="nil"/>
                <w:between w:val="nil"/>
              </w:pBdr>
              <w:spacing w:before="240" w:after="240"/>
              <w:ind w:left="63" w:hanging="10"/>
              <w:rPr>
                <w:sz w:val="18"/>
                <w:szCs w:val="18"/>
                <w:highlight w:val="yellow"/>
              </w:rPr>
            </w:pPr>
            <w:r w:rsidRPr="000B772D">
              <w:rPr>
                <w:sz w:val="18"/>
                <w:szCs w:val="18"/>
              </w:rPr>
              <w:t>Profundidad mínima de los rellanos sin cambio de dirección</w:t>
            </w:r>
          </w:p>
        </w:tc>
        <w:tc>
          <w:tcPr>
            <w:tcW w:w="2438" w:type="dxa"/>
            <w:vAlign w:val="center"/>
          </w:tcPr>
          <w:p w14:paraId="106010F0" w14:textId="25F58154" w:rsidR="001F6196" w:rsidRPr="000B772D" w:rsidRDefault="001F6196" w:rsidP="00A61E54">
            <w:pPr>
              <w:pBdr>
                <w:top w:val="nil"/>
                <w:left w:val="nil"/>
                <w:bottom w:val="nil"/>
                <w:right w:val="nil"/>
                <w:between w:val="nil"/>
              </w:pBdr>
              <w:spacing w:after="0"/>
              <w:jc w:val="center"/>
              <w:rPr>
                <w:sz w:val="18"/>
                <w:szCs w:val="18"/>
              </w:rPr>
            </w:pPr>
            <w:r w:rsidRPr="000B772D">
              <w:rPr>
                <w:sz w:val="18"/>
                <w:szCs w:val="18"/>
              </w:rPr>
              <w:t>120 cm</w:t>
            </w:r>
          </w:p>
        </w:tc>
        <w:tc>
          <w:tcPr>
            <w:tcW w:w="1531" w:type="dxa"/>
            <w:shd w:val="clear" w:color="auto" w:fill="auto"/>
            <w:vAlign w:val="center"/>
          </w:tcPr>
          <w:p w14:paraId="50768B72" w14:textId="77777777" w:rsidR="001F6196" w:rsidRPr="000B772D" w:rsidRDefault="001F6196" w:rsidP="00A61E54">
            <w:pPr>
              <w:pBdr>
                <w:top w:val="nil"/>
                <w:left w:val="nil"/>
                <w:bottom w:val="nil"/>
                <w:right w:val="nil"/>
                <w:between w:val="nil"/>
              </w:pBdr>
              <w:spacing w:after="0"/>
              <w:jc w:val="center"/>
              <w:rPr>
                <w:sz w:val="18"/>
                <w:szCs w:val="18"/>
              </w:rPr>
            </w:pPr>
            <w:r w:rsidRPr="000B772D">
              <w:rPr>
                <w:sz w:val="18"/>
                <w:szCs w:val="18"/>
              </w:rPr>
              <w:t>Art. 15.4</w:t>
            </w:r>
          </w:p>
        </w:tc>
      </w:tr>
    </w:tbl>
    <w:p w14:paraId="4E65CD7B" w14:textId="77777777" w:rsidR="001A3D50" w:rsidRDefault="001A3D50">
      <w:r>
        <w:br w:type="page"/>
      </w:r>
    </w:p>
    <w:tbl>
      <w:tblPr>
        <w:tblW w:w="9498"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529"/>
        <w:gridCol w:w="2438"/>
        <w:gridCol w:w="1531"/>
      </w:tblGrid>
      <w:tr w:rsidR="000B772D" w:rsidRPr="003B40DA" w14:paraId="2E6D5152" w14:textId="77777777" w:rsidTr="00BD56BE">
        <w:trPr>
          <w:trHeight w:val="705"/>
        </w:trPr>
        <w:tc>
          <w:tcPr>
            <w:tcW w:w="5529" w:type="dxa"/>
            <w:shd w:val="clear" w:color="auto" w:fill="auto"/>
          </w:tcPr>
          <w:p w14:paraId="4FDD05DC" w14:textId="7CF7EDAC" w:rsidR="001F6196" w:rsidRPr="003B40DA" w:rsidRDefault="001F6196" w:rsidP="00BD56BE">
            <w:pPr>
              <w:pBdr>
                <w:top w:val="nil"/>
                <w:left w:val="nil"/>
                <w:bottom w:val="nil"/>
                <w:right w:val="nil"/>
                <w:between w:val="nil"/>
              </w:pBdr>
              <w:spacing w:before="240" w:after="240"/>
              <w:ind w:left="63" w:hanging="10"/>
              <w:rPr>
                <w:sz w:val="18"/>
                <w:szCs w:val="18"/>
              </w:rPr>
            </w:pPr>
            <w:r w:rsidRPr="003B40DA">
              <w:rPr>
                <w:sz w:val="18"/>
                <w:szCs w:val="18"/>
              </w:rPr>
              <w:t>Cuando exista cambio de dirección entre los tramos, el diseño deberá asegurar el adecuado uso de la escalera, respetando como mínimo un ancho libre de paso, a lo largo del mismo de</w:t>
            </w:r>
          </w:p>
        </w:tc>
        <w:tc>
          <w:tcPr>
            <w:tcW w:w="2438" w:type="dxa"/>
            <w:vAlign w:val="center"/>
          </w:tcPr>
          <w:p w14:paraId="6D369E6A" w14:textId="77777777" w:rsidR="001F6196" w:rsidRPr="003B40DA" w:rsidRDefault="001F6196" w:rsidP="00A61E54">
            <w:pPr>
              <w:pBdr>
                <w:top w:val="nil"/>
                <w:left w:val="nil"/>
                <w:bottom w:val="nil"/>
                <w:right w:val="nil"/>
                <w:between w:val="nil"/>
              </w:pBdr>
              <w:spacing w:after="0"/>
              <w:jc w:val="center"/>
              <w:rPr>
                <w:sz w:val="18"/>
                <w:szCs w:val="18"/>
              </w:rPr>
            </w:pPr>
            <w:r w:rsidRPr="003B40DA">
              <w:rPr>
                <w:sz w:val="18"/>
                <w:szCs w:val="18"/>
              </w:rPr>
              <w:t>120 cm</w:t>
            </w:r>
          </w:p>
        </w:tc>
        <w:tc>
          <w:tcPr>
            <w:tcW w:w="1531" w:type="dxa"/>
            <w:shd w:val="clear" w:color="auto" w:fill="auto"/>
            <w:vAlign w:val="center"/>
          </w:tcPr>
          <w:p w14:paraId="63682C03" w14:textId="77777777" w:rsidR="001F6196" w:rsidRPr="003B40DA" w:rsidRDefault="001F6196" w:rsidP="00A61E54">
            <w:pPr>
              <w:pBdr>
                <w:top w:val="nil"/>
                <w:left w:val="nil"/>
                <w:bottom w:val="nil"/>
                <w:right w:val="nil"/>
                <w:between w:val="nil"/>
              </w:pBdr>
              <w:spacing w:after="0"/>
              <w:jc w:val="center"/>
              <w:rPr>
                <w:sz w:val="18"/>
                <w:szCs w:val="18"/>
              </w:rPr>
            </w:pPr>
            <w:r w:rsidRPr="003B40DA">
              <w:rPr>
                <w:sz w:val="18"/>
                <w:szCs w:val="18"/>
              </w:rPr>
              <w:t>Art. 15.4</w:t>
            </w:r>
          </w:p>
        </w:tc>
      </w:tr>
      <w:tr w:rsidR="000B772D" w:rsidRPr="003B40DA" w14:paraId="54D6AEF5" w14:textId="77777777" w:rsidTr="00A61E54">
        <w:trPr>
          <w:trHeight w:val="34"/>
        </w:trPr>
        <w:tc>
          <w:tcPr>
            <w:tcW w:w="9498" w:type="dxa"/>
            <w:gridSpan w:val="3"/>
            <w:shd w:val="clear" w:color="auto" w:fill="C9E4FF"/>
            <w:vAlign w:val="center"/>
          </w:tcPr>
          <w:p w14:paraId="32D595A6" w14:textId="77777777" w:rsidR="001F6196" w:rsidRPr="003B40DA" w:rsidRDefault="001F6196" w:rsidP="00BD56BE">
            <w:pPr>
              <w:pBdr>
                <w:top w:val="nil"/>
                <w:left w:val="nil"/>
                <w:bottom w:val="nil"/>
                <w:right w:val="nil"/>
                <w:between w:val="nil"/>
              </w:pBdr>
              <w:spacing w:before="240" w:after="0"/>
              <w:ind w:left="63" w:hanging="10"/>
              <w:rPr>
                <w:b/>
                <w:sz w:val="18"/>
                <w:szCs w:val="18"/>
              </w:rPr>
            </w:pPr>
            <w:r w:rsidRPr="003B40DA">
              <w:rPr>
                <w:b/>
                <w:sz w:val="18"/>
                <w:szCs w:val="18"/>
              </w:rPr>
              <w:t>5.- Pavimentos en escaleras</w:t>
            </w:r>
          </w:p>
          <w:p w14:paraId="46DAD97F" w14:textId="77777777" w:rsidR="001F6196" w:rsidRPr="003B40DA" w:rsidRDefault="001F6196" w:rsidP="00BD56BE">
            <w:pPr>
              <w:pBdr>
                <w:top w:val="nil"/>
                <w:left w:val="nil"/>
                <w:bottom w:val="nil"/>
                <w:right w:val="nil"/>
                <w:between w:val="nil"/>
              </w:pBdr>
              <w:spacing w:after="0"/>
              <w:ind w:left="63" w:hanging="10"/>
              <w:rPr>
                <w:sz w:val="18"/>
                <w:szCs w:val="18"/>
              </w:rPr>
            </w:pPr>
          </w:p>
        </w:tc>
      </w:tr>
      <w:tr w:rsidR="000B772D" w:rsidRPr="003B40DA" w14:paraId="2BB0FB76" w14:textId="77777777" w:rsidTr="00BD56BE">
        <w:trPr>
          <w:trHeight w:val="971"/>
        </w:trPr>
        <w:tc>
          <w:tcPr>
            <w:tcW w:w="5529" w:type="dxa"/>
            <w:tcBorders>
              <w:bottom w:val="single" w:sz="4" w:space="0" w:color="000000"/>
            </w:tcBorders>
            <w:vAlign w:val="center"/>
          </w:tcPr>
          <w:p w14:paraId="4B02D454" w14:textId="666B7920" w:rsidR="001F6196" w:rsidRPr="003B40DA" w:rsidRDefault="001F6196" w:rsidP="00BD56BE">
            <w:pPr>
              <w:pBdr>
                <w:top w:val="nil"/>
                <w:left w:val="nil"/>
                <w:bottom w:val="nil"/>
                <w:right w:val="nil"/>
                <w:between w:val="nil"/>
              </w:pBdr>
              <w:spacing w:before="240" w:after="240"/>
              <w:ind w:left="63" w:hanging="10"/>
              <w:rPr>
                <w:sz w:val="18"/>
                <w:szCs w:val="18"/>
              </w:rPr>
            </w:pPr>
            <w:r w:rsidRPr="003B40DA">
              <w:rPr>
                <w:sz w:val="18"/>
                <w:szCs w:val="18"/>
              </w:rPr>
              <w:t>El pavimento para las escaleras cumplirá con los requerimientos de resbaladicidad para suelos de zonas exteriores del DBSUA</w:t>
            </w:r>
          </w:p>
        </w:tc>
        <w:tc>
          <w:tcPr>
            <w:tcW w:w="2438" w:type="dxa"/>
            <w:tcBorders>
              <w:bottom w:val="single" w:sz="4" w:space="0" w:color="000000"/>
            </w:tcBorders>
            <w:vAlign w:val="center"/>
          </w:tcPr>
          <w:p w14:paraId="469886DD" w14:textId="77777777" w:rsidR="001F6196" w:rsidRPr="003B40DA" w:rsidRDefault="001F6196" w:rsidP="00A61E54">
            <w:pPr>
              <w:pBdr>
                <w:top w:val="nil"/>
                <w:left w:val="nil"/>
                <w:bottom w:val="nil"/>
                <w:right w:val="nil"/>
                <w:between w:val="nil"/>
              </w:pBdr>
              <w:spacing w:after="0"/>
              <w:jc w:val="center"/>
              <w:rPr>
                <w:sz w:val="18"/>
                <w:szCs w:val="18"/>
              </w:rPr>
            </w:pPr>
            <w:proofErr w:type="spellStart"/>
            <w:r w:rsidRPr="003B40DA">
              <w:rPr>
                <w:sz w:val="18"/>
                <w:szCs w:val="18"/>
              </w:rPr>
              <w:t>Rd</w:t>
            </w:r>
            <w:proofErr w:type="spellEnd"/>
            <w:r w:rsidRPr="003B40DA">
              <w:rPr>
                <w:sz w:val="18"/>
                <w:szCs w:val="18"/>
              </w:rPr>
              <w:t>&gt;45, Clase 3</w:t>
            </w:r>
          </w:p>
        </w:tc>
        <w:tc>
          <w:tcPr>
            <w:tcW w:w="1531" w:type="dxa"/>
            <w:tcBorders>
              <w:bottom w:val="single" w:sz="4" w:space="0" w:color="000000"/>
            </w:tcBorders>
            <w:shd w:val="clear" w:color="auto" w:fill="auto"/>
            <w:vAlign w:val="center"/>
          </w:tcPr>
          <w:p w14:paraId="647A98C9" w14:textId="77777777" w:rsidR="001F6196" w:rsidRPr="003B40DA" w:rsidRDefault="001F6196" w:rsidP="00A61E54">
            <w:pPr>
              <w:pBdr>
                <w:top w:val="nil"/>
                <w:left w:val="nil"/>
                <w:bottom w:val="nil"/>
                <w:right w:val="nil"/>
                <w:between w:val="nil"/>
              </w:pBdr>
              <w:spacing w:after="0"/>
              <w:jc w:val="center"/>
              <w:rPr>
                <w:sz w:val="18"/>
                <w:szCs w:val="18"/>
              </w:rPr>
            </w:pPr>
            <w:r w:rsidRPr="003B40DA">
              <w:rPr>
                <w:sz w:val="18"/>
                <w:szCs w:val="18"/>
              </w:rPr>
              <w:t>Artículo 11.1</w:t>
            </w:r>
          </w:p>
          <w:p w14:paraId="4E444251" w14:textId="6146BC11" w:rsidR="001F6196" w:rsidRPr="003B40DA" w:rsidRDefault="001F6196" w:rsidP="00A61E54">
            <w:pPr>
              <w:pBdr>
                <w:top w:val="nil"/>
                <w:left w:val="nil"/>
                <w:bottom w:val="nil"/>
                <w:right w:val="nil"/>
                <w:between w:val="nil"/>
              </w:pBdr>
              <w:spacing w:after="0"/>
              <w:jc w:val="center"/>
              <w:rPr>
                <w:sz w:val="18"/>
                <w:szCs w:val="18"/>
              </w:rPr>
            </w:pPr>
            <w:r w:rsidRPr="003B40DA">
              <w:rPr>
                <w:sz w:val="18"/>
                <w:szCs w:val="18"/>
              </w:rPr>
              <w:t>DBSUA 11.2</w:t>
            </w:r>
          </w:p>
        </w:tc>
      </w:tr>
      <w:tr w:rsidR="000B772D" w:rsidRPr="003B40DA" w14:paraId="5CF9A5E0" w14:textId="77777777" w:rsidTr="00BD56BE">
        <w:trPr>
          <w:trHeight w:val="928"/>
        </w:trPr>
        <w:tc>
          <w:tcPr>
            <w:tcW w:w="5529" w:type="dxa"/>
            <w:tcBorders>
              <w:bottom w:val="single" w:sz="4" w:space="0" w:color="000000"/>
            </w:tcBorders>
            <w:vAlign w:val="center"/>
          </w:tcPr>
          <w:p w14:paraId="3FABB622" w14:textId="77777777" w:rsidR="001F6196" w:rsidRPr="003B40DA" w:rsidRDefault="001F6196" w:rsidP="00BD56BE">
            <w:pPr>
              <w:pBdr>
                <w:top w:val="nil"/>
                <w:left w:val="nil"/>
                <w:bottom w:val="nil"/>
                <w:right w:val="nil"/>
                <w:between w:val="nil"/>
              </w:pBdr>
              <w:spacing w:before="240" w:after="240"/>
              <w:ind w:left="63" w:hanging="10"/>
              <w:rPr>
                <w:sz w:val="18"/>
                <w:szCs w:val="18"/>
              </w:rPr>
            </w:pPr>
            <w:r w:rsidRPr="003B40DA">
              <w:rPr>
                <w:sz w:val="18"/>
                <w:szCs w:val="18"/>
              </w:rPr>
              <w:t>Su colocación y mantenimiento asegurará su continuidad e inexistencia de resaltes.</w:t>
            </w:r>
          </w:p>
        </w:tc>
        <w:tc>
          <w:tcPr>
            <w:tcW w:w="2438" w:type="dxa"/>
            <w:tcBorders>
              <w:bottom w:val="single" w:sz="4" w:space="0" w:color="000000"/>
            </w:tcBorders>
            <w:vAlign w:val="center"/>
          </w:tcPr>
          <w:p w14:paraId="39770F24" w14:textId="77777777" w:rsidR="001F6196" w:rsidRPr="003B40DA" w:rsidRDefault="001F6196" w:rsidP="00A61E54">
            <w:pPr>
              <w:pBdr>
                <w:top w:val="nil"/>
                <w:left w:val="nil"/>
                <w:bottom w:val="nil"/>
                <w:right w:val="nil"/>
                <w:between w:val="nil"/>
              </w:pBdr>
              <w:spacing w:after="0"/>
              <w:jc w:val="center"/>
              <w:rPr>
                <w:sz w:val="18"/>
                <w:szCs w:val="18"/>
              </w:rPr>
            </w:pPr>
            <w:r w:rsidRPr="003B40DA">
              <w:rPr>
                <w:sz w:val="18"/>
                <w:szCs w:val="18"/>
              </w:rPr>
              <w:t>SÍ</w:t>
            </w:r>
          </w:p>
        </w:tc>
        <w:tc>
          <w:tcPr>
            <w:tcW w:w="1531" w:type="dxa"/>
            <w:tcBorders>
              <w:bottom w:val="single" w:sz="4" w:space="0" w:color="000000"/>
            </w:tcBorders>
            <w:shd w:val="clear" w:color="auto" w:fill="auto"/>
            <w:vAlign w:val="center"/>
          </w:tcPr>
          <w:p w14:paraId="278CBB49" w14:textId="77777777" w:rsidR="001F6196" w:rsidRPr="003B40DA" w:rsidRDefault="001F6196" w:rsidP="00A61E54">
            <w:pPr>
              <w:pBdr>
                <w:top w:val="nil"/>
                <w:left w:val="nil"/>
                <w:bottom w:val="nil"/>
                <w:right w:val="nil"/>
                <w:between w:val="nil"/>
              </w:pBdr>
              <w:spacing w:after="0"/>
              <w:jc w:val="center"/>
              <w:rPr>
                <w:sz w:val="18"/>
                <w:szCs w:val="18"/>
              </w:rPr>
            </w:pPr>
            <w:r w:rsidRPr="003B40DA">
              <w:rPr>
                <w:sz w:val="18"/>
                <w:szCs w:val="18"/>
              </w:rPr>
              <w:t>Artículo 11.1</w:t>
            </w:r>
          </w:p>
        </w:tc>
      </w:tr>
      <w:tr w:rsidR="000B772D" w:rsidRPr="005B70BC" w14:paraId="3F54FD51" w14:textId="77777777" w:rsidTr="00BD56BE">
        <w:trPr>
          <w:trHeight w:val="1652"/>
        </w:trPr>
        <w:tc>
          <w:tcPr>
            <w:tcW w:w="5529" w:type="dxa"/>
            <w:vAlign w:val="center"/>
          </w:tcPr>
          <w:p w14:paraId="705D71B7" w14:textId="77777777" w:rsidR="001F6196" w:rsidRPr="003B40DA" w:rsidRDefault="001F6196" w:rsidP="00BD56BE">
            <w:pPr>
              <w:pBdr>
                <w:top w:val="nil"/>
                <w:left w:val="nil"/>
                <w:bottom w:val="nil"/>
                <w:right w:val="nil"/>
                <w:between w:val="nil"/>
              </w:pBdr>
              <w:spacing w:before="240" w:after="240"/>
              <w:ind w:left="63" w:hanging="10"/>
              <w:rPr>
                <w:sz w:val="18"/>
                <w:szCs w:val="18"/>
              </w:rPr>
            </w:pPr>
            <w:r w:rsidRPr="003B40DA">
              <w:rPr>
                <w:sz w:val="18"/>
                <w:szCs w:val="18"/>
              </w:rPr>
              <w:t>Se señalizará la zona de embarque y desembarque de escalera mediante una franja pavimento táctil indicador de tipo direccional dispuesta en sentido transversal a la marcha. Antideslizante y contrastado cromáticamente con el suelo circundante</w:t>
            </w:r>
          </w:p>
        </w:tc>
        <w:tc>
          <w:tcPr>
            <w:tcW w:w="2438" w:type="dxa"/>
            <w:vAlign w:val="center"/>
          </w:tcPr>
          <w:p w14:paraId="4BE07689" w14:textId="77777777" w:rsidR="001F6196" w:rsidRPr="003B40DA" w:rsidRDefault="001F6196" w:rsidP="00A61E54">
            <w:pPr>
              <w:pBdr>
                <w:top w:val="nil"/>
                <w:left w:val="nil"/>
                <w:bottom w:val="nil"/>
                <w:right w:val="nil"/>
                <w:between w:val="nil"/>
              </w:pBdr>
              <w:spacing w:after="0"/>
              <w:jc w:val="center"/>
              <w:rPr>
                <w:sz w:val="18"/>
                <w:szCs w:val="18"/>
              </w:rPr>
            </w:pPr>
            <w:r w:rsidRPr="003B40DA">
              <w:rPr>
                <w:sz w:val="18"/>
                <w:szCs w:val="18"/>
              </w:rPr>
              <w:t>SÍ</w:t>
            </w:r>
          </w:p>
        </w:tc>
        <w:tc>
          <w:tcPr>
            <w:tcW w:w="1531" w:type="dxa"/>
            <w:shd w:val="clear" w:color="auto" w:fill="auto"/>
            <w:vAlign w:val="center"/>
          </w:tcPr>
          <w:p w14:paraId="7D3045C0" w14:textId="77777777" w:rsidR="001F6196" w:rsidRPr="002629D5" w:rsidRDefault="001F6196" w:rsidP="00A61E54">
            <w:pPr>
              <w:pBdr>
                <w:top w:val="nil"/>
                <w:left w:val="nil"/>
                <w:bottom w:val="nil"/>
                <w:right w:val="nil"/>
                <w:between w:val="nil"/>
              </w:pBdr>
              <w:spacing w:after="0"/>
              <w:jc w:val="center"/>
              <w:rPr>
                <w:sz w:val="18"/>
                <w:szCs w:val="18"/>
                <w:lang w:val="en-US"/>
              </w:rPr>
            </w:pPr>
            <w:r w:rsidRPr="002629D5">
              <w:rPr>
                <w:sz w:val="18"/>
                <w:szCs w:val="18"/>
                <w:lang w:val="en-US"/>
              </w:rPr>
              <w:t xml:space="preserve">Art. 15.7                  </w:t>
            </w:r>
          </w:p>
          <w:p w14:paraId="3FF0CABD" w14:textId="77777777" w:rsidR="001F6196" w:rsidRPr="002629D5" w:rsidRDefault="001F6196" w:rsidP="00A61E54">
            <w:pPr>
              <w:pBdr>
                <w:top w:val="nil"/>
                <w:left w:val="nil"/>
                <w:bottom w:val="nil"/>
                <w:right w:val="nil"/>
                <w:between w:val="nil"/>
              </w:pBdr>
              <w:spacing w:after="0"/>
              <w:jc w:val="center"/>
              <w:rPr>
                <w:sz w:val="18"/>
                <w:szCs w:val="18"/>
                <w:lang w:val="en-US"/>
              </w:rPr>
            </w:pPr>
            <w:r w:rsidRPr="002629D5">
              <w:rPr>
                <w:sz w:val="18"/>
                <w:szCs w:val="18"/>
                <w:lang w:val="en-US"/>
              </w:rPr>
              <w:t>Art. 45.2.a)</w:t>
            </w:r>
          </w:p>
          <w:p w14:paraId="139E9565" w14:textId="77777777" w:rsidR="001F6196" w:rsidRPr="002629D5" w:rsidRDefault="001F6196" w:rsidP="00A61E54">
            <w:pPr>
              <w:pBdr>
                <w:top w:val="nil"/>
                <w:left w:val="nil"/>
                <w:bottom w:val="nil"/>
                <w:right w:val="nil"/>
                <w:between w:val="nil"/>
              </w:pBdr>
              <w:spacing w:after="0"/>
              <w:jc w:val="center"/>
              <w:rPr>
                <w:sz w:val="18"/>
                <w:szCs w:val="18"/>
                <w:lang w:val="en-US"/>
              </w:rPr>
            </w:pPr>
            <w:r w:rsidRPr="002629D5">
              <w:rPr>
                <w:sz w:val="18"/>
                <w:szCs w:val="18"/>
                <w:lang w:val="en-US"/>
              </w:rPr>
              <w:t>Art. 46.2.a)</w:t>
            </w:r>
          </w:p>
          <w:p w14:paraId="45D60A46" w14:textId="77777777" w:rsidR="001F6196" w:rsidRPr="002629D5" w:rsidRDefault="001F6196" w:rsidP="00A61E54">
            <w:pPr>
              <w:pBdr>
                <w:top w:val="nil"/>
                <w:left w:val="nil"/>
                <w:bottom w:val="nil"/>
                <w:right w:val="nil"/>
                <w:between w:val="nil"/>
              </w:pBdr>
              <w:spacing w:after="0"/>
              <w:jc w:val="center"/>
              <w:rPr>
                <w:sz w:val="18"/>
                <w:szCs w:val="18"/>
                <w:lang w:val="en-US"/>
              </w:rPr>
            </w:pPr>
          </w:p>
        </w:tc>
      </w:tr>
      <w:tr w:rsidR="000B772D" w:rsidRPr="003B40DA" w14:paraId="2E0C00F5" w14:textId="77777777" w:rsidTr="00BD56BE">
        <w:trPr>
          <w:trHeight w:val="897"/>
        </w:trPr>
        <w:tc>
          <w:tcPr>
            <w:tcW w:w="5529" w:type="dxa"/>
            <w:vAlign w:val="center"/>
          </w:tcPr>
          <w:p w14:paraId="3A86D6C1" w14:textId="77777777" w:rsidR="001F6196" w:rsidRPr="003B40DA" w:rsidRDefault="001F6196" w:rsidP="00BD56BE">
            <w:pPr>
              <w:pBdr>
                <w:top w:val="nil"/>
                <w:left w:val="nil"/>
                <w:bottom w:val="nil"/>
                <w:right w:val="nil"/>
                <w:between w:val="nil"/>
              </w:pBdr>
              <w:spacing w:before="240" w:after="240"/>
              <w:ind w:left="63" w:hanging="10"/>
              <w:rPr>
                <w:sz w:val="18"/>
                <w:szCs w:val="18"/>
              </w:rPr>
            </w:pPr>
            <w:r w:rsidRPr="003B40DA">
              <w:rPr>
                <w:sz w:val="18"/>
                <w:szCs w:val="18"/>
              </w:rPr>
              <w:t xml:space="preserve">Anchura de franja de pavimento táctil indicador de tipo direccional </w:t>
            </w:r>
          </w:p>
        </w:tc>
        <w:tc>
          <w:tcPr>
            <w:tcW w:w="2438" w:type="dxa"/>
            <w:vAlign w:val="center"/>
          </w:tcPr>
          <w:p w14:paraId="61E98B25" w14:textId="77777777" w:rsidR="001F6196" w:rsidRPr="003B40DA" w:rsidRDefault="001F6196" w:rsidP="00A61E54">
            <w:pPr>
              <w:pBdr>
                <w:top w:val="nil"/>
                <w:left w:val="nil"/>
                <w:bottom w:val="nil"/>
                <w:right w:val="nil"/>
                <w:between w:val="nil"/>
              </w:pBdr>
              <w:spacing w:after="0"/>
              <w:jc w:val="center"/>
              <w:rPr>
                <w:sz w:val="18"/>
                <w:szCs w:val="18"/>
              </w:rPr>
            </w:pPr>
            <w:r w:rsidRPr="003B40DA">
              <w:rPr>
                <w:sz w:val="18"/>
                <w:szCs w:val="18"/>
              </w:rPr>
              <w:t>Todo el ancho de la escalera</w:t>
            </w:r>
          </w:p>
        </w:tc>
        <w:tc>
          <w:tcPr>
            <w:tcW w:w="1531" w:type="dxa"/>
            <w:shd w:val="clear" w:color="auto" w:fill="auto"/>
            <w:vAlign w:val="center"/>
          </w:tcPr>
          <w:p w14:paraId="578BECE5" w14:textId="77777777" w:rsidR="001F6196" w:rsidRPr="003B40DA" w:rsidRDefault="001F6196" w:rsidP="00A61E54">
            <w:pPr>
              <w:pBdr>
                <w:top w:val="nil"/>
                <w:left w:val="nil"/>
                <w:bottom w:val="nil"/>
                <w:right w:val="nil"/>
                <w:between w:val="nil"/>
              </w:pBdr>
              <w:spacing w:after="0"/>
              <w:jc w:val="center"/>
              <w:rPr>
                <w:sz w:val="18"/>
                <w:szCs w:val="18"/>
              </w:rPr>
            </w:pPr>
            <w:r w:rsidRPr="003B40DA">
              <w:rPr>
                <w:sz w:val="18"/>
                <w:szCs w:val="18"/>
              </w:rPr>
              <w:t>Art. 46.2.a)</w:t>
            </w:r>
          </w:p>
        </w:tc>
      </w:tr>
      <w:tr w:rsidR="000B772D" w:rsidRPr="003B40DA" w14:paraId="0C655076" w14:textId="77777777" w:rsidTr="00BD56BE">
        <w:trPr>
          <w:trHeight w:val="882"/>
        </w:trPr>
        <w:tc>
          <w:tcPr>
            <w:tcW w:w="5529" w:type="dxa"/>
            <w:vAlign w:val="center"/>
          </w:tcPr>
          <w:p w14:paraId="1D8D82D5" w14:textId="77777777" w:rsidR="001F6196" w:rsidRPr="003B40DA" w:rsidRDefault="001F6196" w:rsidP="00BD56BE">
            <w:pPr>
              <w:pBdr>
                <w:top w:val="nil"/>
                <w:left w:val="nil"/>
                <w:bottom w:val="nil"/>
                <w:right w:val="nil"/>
                <w:between w:val="nil"/>
              </w:pBdr>
              <w:spacing w:after="0"/>
              <w:ind w:left="63" w:hanging="10"/>
              <w:rPr>
                <w:sz w:val="18"/>
                <w:szCs w:val="18"/>
              </w:rPr>
            </w:pPr>
            <w:r w:rsidRPr="003B40DA">
              <w:rPr>
                <w:sz w:val="18"/>
                <w:szCs w:val="18"/>
              </w:rPr>
              <w:t>Profundidad de franja de pavimento táctil indicador de tipo direccional</w:t>
            </w:r>
          </w:p>
        </w:tc>
        <w:tc>
          <w:tcPr>
            <w:tcW w:w="2438" w:type="dxa"/>
            <w:vAlign w:val="center"/>
          </w:tcPr>
          <w:p w14:paraId="58E0F853" w14:textId="77777777" w:rsidR="001F6196" w:rsidRPr="003B40DA" w:rsidRDefault="001F6196" w:rsidP="00A61E54">
            <w:pPr>
              <w:pBdr>
                <w:top w:val="nil"/>
                <w:left w:val="nil"/>
                <w:bottom w:val="nil"/>
                <w:right w:val="nil"/>
                <w:between w:val="nil"/>
              </w:pBdr>
              <w:spacing w:after="0"/>
              <w:jc w:val="center"/>
              <w:rPr>
                <w:sz w:val="18"/>
                <w:szCs w:val="18"/>
              </w:rPr>
            </w:pPr>
            <w:r w:rsidRPr="003B40DA">
              <w:rPr>
                <w:sz w:val="18"/>
                <w:szCs w:val="18"/>
              </w:rPr>
              <w:t>80-120 cm.</w:t>
            </w:r>
          </w:p>
        </w:tc>
        <w:tc>
          <w:tcPr>
            <w:tcW w:w="1531" w:type="dxa"/>
            <w:shd w:val="clear" w:color="auto" w:fill="auto"/>
            <w:vAlign w:val="center"/>
          </w:tcPr>
          <w:p w14:paraId="49A364EA" w14:textId="77777777" w:rsidR="001F6196" w:rsidRPr="003B40DA" w:rsidRDefault="001F6196" w:rsidP="00A61E54">
            <w:pPr>
              <w:pBdr>
                <w:top w:val="nil"/>
                <w:left w:val="nil"/>
                <w:bottom w:val="nil"/>
                <w:right w:val="nil"/>
                <w:between w:val="nil"/>
              </w:pBdr>
              <w:spacing w:after="0"/>
              <w:jc w:val="center"/>
              <w:rPr>
                <w:sz w:val="18"/>
                <w:szCs w:val="18"/>
              </w:rPr>
            </w:pPr>
          </w:p>
          <w:p w14:paraId="1C6339E7" w14:textId="77777777" w:rsidR="001F6196" w:rsidRPr="003B40DA" w:rsidRDefault="001F6196" w:rsidP="00A61E54">
            <w:pPr>
              <w:pBdr>
                <w:top w:val="nil"/>
                <w:left w:val="nil"/>
                <w:bottom w:val="nil"/>
                <w:right w:val="nil"/>
                <w:between w:val="nil"/>
              </w:pBdr>
              <w:spacing w:after="0"/>
              <w:jc w:val="center"/>
              <w:rPr>
                <w:sz w:val="18"/>
                <w:szCs w:val="18"/>
              </w:rPr>
            </w:pPr>
            <w:r w:rsidRPr="003B40DA">
              <w:rPr>
                <w:sz w:val="18"/>
                <w:szCs w:val="18"/>
              </w:rPr>
              <w:t>Art. 45.2.a)</w:t>
            </w:r>
          </w:p>
          <w:p w14:paraId="25B1250B" w14:textId="77777777" w:rsidR="001F6196" w:rsidRPr="003B40DA" w:rsidRDefault="001F6196" w:rsidP="00A61E54">
            <w:pPr>
              <w:pBdr>
                <w:top w:val="nil"/>
                <w:left w:val="nil"/>
                <w:bottom w:val="nil"/>
                <w:right w:val="nil"/>
                <w:between w:val="nil"/>
              </w:pBdr>
              <w:spacing w:after="0"/>
              <w:jc w:val="center"/>
              <w:rPr>
                <w:sz w:val="18"/>
                <w:szCs w:val="18"/>
              </w:rPr>
            </w:pPr>
            <w:r w:rsidRPr="003B40DA">
              <w:rPr>
                <w:sz w:val="18"/>
                <w:szCs w:val="18"/>
              </w:rPr>
              <w:t>Art. 46.2.a)</w:t>
            </w:r>
          </w:p>
          <w:p w14:paraId="17E6CD79" w14:textId="77777777" w:rsidR="001F6196" w:rsidRPr="003B40DA" w:rsidRDefault="001F6196" w:rsidP="00A61E54">
            <w:pPr>
              <w:pBdr>
                <w:top w:val="nil"/>
                <w:left w:val="nil"/>
                <w:bottom w:val="nil"/>
                <w:right w:val="nil"/>
                <w:between w:val="nil"/>
              </w:pBdr>
              <w:spacing w:after="0"/>
              <w:jc w:val="center"/>
              <w:rPr>
                <w:sz w:val="18"/>
                <w:szCs w:val="18"/>
              </w:rPr>
            </w:pPr>
          </w:p>
        </w:tc>
      </w:tr>
      <w:tr w:rsidR="000B772D" w:rsidRPr="003B40DA" w14:paraId="6BF7F13E" w14:textId="77777777" w:rsidTr="00A61E54">
        <w:trPr>
          <w:trHeight w:val="34"/>
        </w:trPr>
        <w:tc>
          <w:tcPr>
            <w:tcW w:w="9498" w:type="dxa"/>
            <w:gridSpan w:val="3"/>
            <w:shd w:val="clear" w:color="auto" w:fill="C9E4FF"/>
            <w:vAlign w:val="center"/>
          </w:tcPr>
          <w:p w14:paraId="25CC6682" w14:textId="77777777" w:rsidR="001F6196" w:rsidRPr="003B40DA" w:rsidRDefault="001F6196" w:rsidP="00BD56BE">
            <w:pPr>
              <w:pBdr>
                <w:top w:val="nil"/>
                <w:left w:val="nil"/>
                <w:bottom w:val="nil"/>
                <w:right w:val="nil"/>
                <w:between w:val="nil"/>
              </w:pBdr>
              <w:spacing w:before="240" w:after="0"/>
              <w:ind w:left="63" w:hanging="10"/>
              <w:rPr>
                <w:b/>
                <w:sz w:val="18"/>
                <w:szCs w:val="18"/>
              </w:rPr>
            </w:pPr>
            <w:r w:rsidRPr="003B40DA">
              <w:rPr>
                <w:b/>
                <w:sz w:val="18"/>
                <w:szCs w:val="18"/>
              </w:rPr>
              <w:t>6.- Pasamanos y Barandillas</w:t>
            </w:r>
          </w:p>
          <w:p w14:paraId="2D854013" w14:textId="77777777" w:rsidR="001F6196" w:rsidRPr="003B40DA" w:rsidRDefault="001F6196" w:rsidP="00BD56BE">
            <w:pPr>
              <w:pBdr>
                <w:top w:val="nil"/>
                <w:left w:val="nil"/>
                <w:bottom w:val="nil"/>
                <w:right w:val="nil"/>
                <w:between w:val="nil"/>
              </w:pBdr>
              <w:spacing w:after="0"/>
              <w:ind w:left="63" w:hanging="10"/>
              <w:rPr>
                <w:sz w:val="18"/>
                <w:szCs w:val="18"/>
              </w:rPr>
            </w:pPr>
          </w:p>
        </w:tc>
      </w:tr>
      <w:tr w:rsidR="000B772D" w:rsidRPr="003B40DA" w14:paraId="6727EE37" w14:textId="77777777" w:rsidTr="00BD56BE">
        <w:trPr>
          <w:trHeight w:val="837"/>
        </w:trPr>
        <w:tc>
          <w:tcPr>
            <w:tcW w:w="5529" w:type="dxa"/>
            <w:tcBorders>
              <w:bottom w:val="single" w:sz="4" w:space="0" w:color="000000"/>
            </w:tcBorders>
            <w:vAlign w:val="center"/>
          </w:tcPr>
          <w:p w14:paraId="21EEB749" w14:textId="77777777" w:rsidR="001F6196" w:rsidRPr="003B40DA" w:rsidRDefault="001F6196" w:rsidP="00BD56BE">
            <w:pPr>
              <w:pBdr>
                <w:top w:val="nil"/>
                <w:left w:val="nil"/>
                <w:bottom w:val="nil"/>
                <w:right w:val="nil"/>
                <w:between w:val="nil"/>
              </w:pBdr>
              <w:spacing w:before="240" w:after="240"/>
              <w:ind w:left="63" w:hanging="10"/>
              <w:rPr>
                <w:sz w:val="18"/>
                <w:szCs w:val="18"/>
              </w:rPr>
            </w:pPr>
            <w:r w:rsidRPr="003B40DA">
              <w:rPr>
                <w:sz w:val="18"/>
                <w:szCs w:val="18"/>
              </w:rPr>
              <w:t>Se colocarán pasamanos a ambos lados de cada tramo de escalera</w:t>
            </w:r>
          </w:p>
        </w:tc>
        <w:tc>
          <w:tcPr>
            <w:tcW w:w="2438" w:type="dxa"/>
            <w:tcBorders>
              <w:bottom w:val="single" w:sz="4" w:space="0" w:color="000000"/>
            </w:tcBorders>
            <w:vAlign w:val="center"/>
          </w:tcPr>
          <w:p w14:paraId="5DFA2463" w14:textId="77777777" w:rsidR="001F6196" w:rsidRPr="003B40DA" w:rsidRDefault="001F6196" w:rsidP="00A61E54">
            <w:pPr>
              <w:pBdr>
                <w:top w:val="nil"/>
                <w:left w:val="nil"/>
                <w:bottom w:val="nil"/>
                <w:right w:val="nil"/>
                <w:between w:val="nil"/>
              </w:pBdr>
              <w:spacing w:after="0"/>
              <w:jc w:val="center"/>
              <w:rPr>
                <w:sz w:val="18"/>
                <w:szCs w:val="18"/>
              </w:rPr>
            </w:pPr>
            <w:r w:rsidRPr="003B40DA">
              <w:rPr>
                <w:sz w:val="18"/>
                <w:szCs w:val="18"/>
              </w:rPr>
              <w:t>SÍ</w:t>
            </w:r>
          </w:p>
        </w:tc>
        <w:tc>
          <w:tcPr>
            <w:tcW w:w="1531" w:type="dxa"/>
            <w:tcBorders>
              <w:bottom w:val="single" w:sz="4" w:space="0" w:color="000000"/>
            </w:tcBorders>
            <w:vAlign w:val="center"/>
          </w:tcPr>
          <w:p w14:paraId="6052E4FF" w14:textId="77777777" w:rsidR="001F6196" w:rsidRPr="003B40DA" w:rsidRDefault="001F6196" w:rsidP="00A61E54">
            <w:pPr>
              <w:pBdr>
                <w:top w:val="nil"/>
                <w:left w:val="nil"/>
                <w:bottom w:val="nil"/>
                <w:right w:val="nil"/>
                <w:between w:val="nil"/>
              </w:pBdr>
              <w:spacing w:after="0"/>
              <w:jc w:val="center"/>
              <w:rPr>
                <w:sz w:val="18"/>
                <w:szCs w:val="18"/>
              </w:rPr>
            </w:pPr>
            <w:r w:rsidRPr="003B40DA">
              <w:rPr>
                <w:sz w:val="18"/>
                <w:szCs w:val="18"/>
              </w:rPr>
              <w:t>Art. 15.6</w:t>
            </w:r>
          </w:p>
        </w:tc>
      </w:tr>
    </w:tbl>
    <w:p w14:paraId="416F9AA1" w14:textId="77777777" w:rsidR="001A3D50" w:rsidRDefault="001A3D50">
      <w:r>
        <w:br w:type="page"/>
      </w:r>
    </w:p>
    <w:tbl>
      <w:tblPr>
        <w:tblW w:w="9498"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529"/>
        <w:gridCol w:w="2438"/>
        <w:gridCol w:w="1531"/>
      </w:tblGrid>
      <w:tr w:rsidR="000B772D" w:rsidRPr="000B772D" w14:paraId="35608416" w14:textId="77777777" w:rsidTr="00BD56BE">
        <w:trPr>
          <w:trHeight w:val="34"/>
        </w:trPr>
        <w:tc>
          <w:tcPr>
            <w:tcW w:w="5529" w:type="dxa"/>
            <w:tcBorders>
              <w:bottom w:val="single" w:sz="4" w:space="0" w:color="000000"/>
            </w:tcBorders>
            <w:vAlign w:val="center"/>
          </w:tcPr>
          <w:p w14:paraId="01EA9D2F" w14:textId="3288B409" w:rsidR="001F6196" w:rsidRPr="000B772D" w:rsidRDefault="001F6196" w:rsidP="00BD56BE">
            <w:pPr>
              <w:pBdr>
                <w:top w:val="nil"/>
                <w:left w:val="nil"/>
                <w:bottom w:val="nil"/>
                <w:right w:val="nil"/>
                <w:between w:val="nil"/>
              </w:pBdr>
              <w:spacing w:before="240" w:after="240"/>
              <w:ind w:left="63" w:hanging="10"/>
              <w:rPr>
                <w:sz w:val="18"/>
                <w:szCs w:val="18"/>
              </w:rPr>
            </w:pPr>
            <w:r w:rsidRPr="000B772D">
              <w:rPr>
                <w:sz w:val="18"/>
                <w:szCs w:val="18"/>
              </w:rPr>
              <w:t>Los pasamanos serán continuos en todo su recorrido</w:t>
            </w:r>
          </w:p>
        </w:tc>
        <w:tc>
          <w:tcPr>
            <w:tcW w:w="2438" w:type="dxa"/>
            <w:tcBorders>
              <w:bottom w:val="single" w:sz="4" w:space="0" w:color="000000"/>
            </w:tcBorders>
            <w:vAlign w:val="center"/>
          </w:tcPr>
          <w:p w14:paraId="209CC874" w14:textId="77777777" w:rsidR="001F6196" w:rsidRPr="000B772D" w:rsidRDefault="001F6196" w:rsidP="00A61E54">
            <w:pPr>
              <w:pBdr>
                <w:top w:val="nil"/>
                <w:left w:val="nil"/>
                <w:bottom w:val="nil"/>
                <w:right w:val="nil"/>
                <w:between w:val="nil"/>
              </w:pBdr>
              <w:spacing w:after="0"/>
              <w:jc w:val="center"/>
              <w:rPr>
                <w:sz w:val="18"/>
                <w:szCs w:val="18"/>
              </w:rPr>
            </w:pPr>
            <w:r w:rsidRPr="000B772D">
              <w:rPr>
                <w:sz w:val="18"/>
                <w:szCs w:val="18"/>
              </w:rPr>
              <w:t>SÍ</w:t>
            </w:r>
          </w:p>
          <w:p w14:paraId="39C2BC58" w14:textId="77777777" w:rsidR="001F6196" w:rsidRPr="000B772D" w:rsidRDefault="001F6196" w:rsidP="00A61E54">
            <w:pPr>
              <w:pBdr>
                <w:top w:val="nil"/>
                <w:left w:val="nil"/>
                <w:bottom w:val="nil"/>
                <w:right w:val="nil"/>
                <w:between w:val="nil"/>
              </w:pBdr>
              <w:spacing w:after="0"/>
              <w:jc w:val="center"/>
              <w:rPr>
                <w:sz w:val="18"/>
                <w:szCs w:val="18"/>
              </w:rPr>
            </w:pPr>
            <w:r w:rsidRPr="000B772D">
              <w:rPr>
                <w:sz w:val="18"/>
                <w:szCs w:val="18"/>
              </w:rPr>
              <w:t>(ver en D.13/2007 CAM)</w:t>
            </w:r>
          </w:p>
        </w:tc>
        <w:tc>
          <w:tcPr>
            <w:tcW w:w="1531" w:type="dxa"/>
            <w:tcBorders>
              <w:bottom w:val="single" w:sz="4" w:space="0" w:color="000000"/>
            </w:tcBorders>
            <w:vAlign w:val="center"/>
          </w:tcPr>
          <w:p w14:paraId="7EC06145" w14:textId="77777777" w:rsidR="001F6196" w:rsidRPr="000B772D" w:rsidRDefault="001F6196" w:rsidP="00A61E54">
            <w:pPr>
              <w:pBdr>
                <w:top w:val="nil"/>
                <w:left w:val="nil"/>
                <w:bottom w:val="nil"/>
                <w:right w:val="nil"/>
                <w:between w:val="nil"/>
              </w:pBdr>
              <w:spacing w:after="0"/>
              <w:jc w:val="center"/>
              <w:rPr>
                <w:sz w:val="18"/>
                <w:szCs w:val="18"/>
              </w:rPr>
            </w:pPr>
            <w:r w:rsidRPr="000B772D">
              <w:rPr>
                <w:sz w:val="18"/>
                <w:szCs w:val="18"/>
              </w:rPr>
              <w:t>Art. 15.6</w:t>
            </w:r>
          </w:p>
        </w:tc>
      </w:tr>
      <w:tr w:rsidR="000B772D" w:rsidRPr="000B772D" w14:paraId="1E8BB69B" w14:textId="77777777" w:rsidTr="00BD56BE">
        <w:trPr>
          <w:trHeight w:val="34"/>
        </w:trPr>
        <w:tc>
          <w:tcPr>
            <w:tcW w:w="5529" w:type="dxa"/>
            <w:tcBorders>
              <w:bottom w:val="single" w:sz="4" w:space="0" w:color="000000"/>
            </w:tcBorders>
            <w:vAlign w:val="center"/>
          </w:tcPr>
          <w:p w14:paraId="52B808BF" w14:textId="77777777" w:rsidR="001F6196" w:rsidRPr="000B772D" w:rsidRDefault="001F6196" w:rsidP="00BD56BE">
            <w:pPr>
              <w:pBdr>
                <w:top w:val="nil"/>
                <w:left w:val="nil"/>
                <w:bottom w:val="nil"/>
                <w:right w:val="nil"/>
                <w:between w:val="nil"/>
              </w:pBdr>
              <w:spacing w:before="240" w:after="240"/>
              <w:ind w:left="63" w:hanging="10"/>
              <w:rPr>
                <w:sz w:val="18"/>
                <w:szCs w:val="18"/>
              </w:rPr>
            </w:pPr>
            <w:r w:rsidRPr="000B772D">
              <w:rPr>
                <w:sz w:val="18"/>
                <w:szCs w:val="18"/>
              </w:rPr>
              <w:t>Los pasamanos se prolongarán 30 cm. más allá del final de cada tramo</w:t>
            </w:r>
          </w:p>
        </w:tc>
        <w:tc>
          <w:tcPr>
            <w:tcW w:w="2438" w:type="dxa"/>
            <w:tcBorders>
              <w:bottom w:val="single" w:sz="4" w:space="0" w:color="000000"/>
            </w:tcBorders>
            <w:vAlign w:val="center"/>
          </w:tcPr>
          <w:p w14:paraId="79346F89" w14:textId="77777777" w:rsidR="001F6196" w:rsidRPr="000B772D" w:rsidRDefault="001F6196" w:rsidP="00A61E54">
            <w:pPr>
              <w:pBdr>
                <w:top w:val="nil"/>
                <w:left w:val="nil"/>
                <w:bottom w:val="nil"/>
                <w:right w:val="nil"/>
                <w:between w:val="nil"/>
              </w:pBdr>
              <w:spacing w:after="0"/>
              <w:jc w:val="center"/>
              <w:rPr>
                <w:sz w:val="18"/>
                <w:szCs w:val="18"/>
              </w:rPr>
            </w:pPr>
            <w:r w:rsidRPr="000B772D">
              <w:rPr>
                <w:sz w:val="18"/>
                <w:szCs w:val="18"/>
              </w:rPr>
              <w:t>SÍ</w:t>
            </w:r>
          </w:p>
        </w:tc>
        <w:tc>
          <w:tcPr>
            <w:tcW w:w="1531" w:type="dxa"/>
            <w:tcBorders>
              <w:bottom w:val="single" w:sz="4" w:space="0" w:color="000000"/>
            </w:tcBorders>
            <w:vAlign w:val="center"/>
          </w:tcPr>
          <w:p w14:paraId="6BA7C70A" w14:textId="77777777" w:rsidR="001F6196" w:rsidRPr="000B772D" w:rsidRDefault="001F6196" w:rsidP="00A61E54">
            <w:pPr>
              <w:pBdr>
                <w:top w:val="nil"/>
                <w:left w:val="nil"/>
                <w:bottom w:val="nil"/>
                <w:right w:val="nil"/>
                <w:between w:val="nil"/>
              </w:pBdr>
              <w:spacing w:after="0"/>
              <w:jc w:val="center"/>
              <w:rPr>
                <w:sz w:val="18"/>
                <w:szCs w:val="18"/>
              </w:rPr>
            </w:pPr>
            <w:r w:rsidRPr="000B772D">
              <w:rPr>
                <w:sz w:val="18"/>
                <w:szCs w:val="18"/>
              </w:rPr>
              <w:t>Art. 15.6</w:t>
            </w:r>
          </w:p>
        </w:tc>
      </w:tr>
      <w:tr w:rsidR="000B772D" w:rsidRPr="000B772D" w14:paraId="2A7A2BFC" w14:textId="77777777" w:rsidTr="00BD56BE">
        <w:trPr>
          <w:trHeight w:val="34"/>
        </w:trPr>
        <w:tc>
          <w:tcPr>
            <w:tcW w:w="5529" w:type="dxa"/>
            <w:tcBorders>
              <w:bottom w:val="single" w:sz="4" w:space="0" w:color="000000"/>
            </w:tcBorders>
            <w:vAlign w:val="center"/>
          </w:tcPr>
          <w:p w14:paraId="70E92867" w14:textId="77777777" w:rsidR="001F6196" w:rsidRPr="000B772D" w:rsidRDefault="001F6196" w:rsidP="00BD56BE">
            <w:pPr>
              <w:pBdr>
                <w:top w:val="nil"/>
                <w:left w:val="nil"/>
                <w:bottom w:val="nil"/>
                <w:right w:val="nil"/>
                <w:between w:val="nil"/>
              </w:pBdr>
              <w:spacing w:before="240" w:after="240"/>
              <w:ind w:left="63" w:hanging="10"/>
              <w:rPr>
                <w:sz w:val="18"/>
                <w:szCs w:val="18"/>
              </w:rPr>
            </w:pPr>
            <w:r w:rsidRPr="000B772D">
              <w:rPr>
                <w:sz w:val="18"/>
                <w:szCs w:val="18"/>
              </w:rPr>
              <w:t>En caso de existir desniveles laterales a uno o a ambos lados de la escalera se colocarán barandillas de protección</w:t>
            </w:r>
          </w:p>
        </w:tc>
        <w:tc>
          <w:tcPr>
            <w:tcW w:w="2438" w:type="dxa"/>
            <w:tcBorders>
              <w:bottom w:val="single" w:sz="4" w:space="0" w:color="000000"/>
            </w:tcBorders>
            <w:vAlign w:val="center"/>
          </w:tcPr>
          <w:p w14:paraId="3BBFFE4A" w14:textId="77777777" w:rsidR="001F6196" w:rsidRPr="000B772D" w:rsidRDefault="001F6196" w:rsidP="00A61E54">
            <w:pPr>
              <w:pBdr>
                <w:top w:val="nil"/>
                <w:left w:val="nil"/>
                <w:bottom w:val="nil"/>
                <w:right w:val="nil"/>
                <w:between w:val="nil"/>
              </w:pBdr>
              <w:spacing w:after="0"/>
              <w:jc w:val="center"/>
              <w:rPr>
                <w:sz w:val="18"/>
                <w:szCs w:val="18"/>
              </w:rPr>
            </w:pPr>
            <w:r w:rsidRPr="000B772D">
              <w:rPr>
                <w:sz w:val="18"/>
                <w:szCs w:val="18"/>
              </w:rPr>
              <w:t>Sí</w:t>
            </w:r>
          </w:p>
        </w:tc>
        <w:tc>
          <w:tcPr>
            <w:tcW w:w="1531" w:type="dxa"/>
            <w:tcBorders>
              <w:bottom w:val="single" w:sz="4" w:space="0" w:color="000000"/>
            </w:tcBorders>
            <w:vAlign w:val="center"/>
          </w:tcPr>
          <w:p w14:paraId="4F8B34EC" w14:textId="77777777" w:rsidR="001F6196" w:rsidRPr="000B772D" w:rsidRDefault="001F6196" w:rsidP="00A61E54">
            <w:pPr>
              <w:pBdr>
                <w:top w:val="nil"/>
                <w:left w:val="nil"/>
                <w:bottom w:val="nil"/>
                <w:right w:val="nil"/>
                <w:between w:val="nil"/>
              </w:pBdr>
              <w:spacing w:after="0"/>
              <w:jc w:val="center"/>
              <w:rPr>
                <w:sz w:val="18"/>
                <w:szCs w:val="18"/>
              </w:rPr>
            </w:pPr>
            <w:r w:rsidRPr="000B772D">
              <w:rPr>
                <w:sz w:val="18"/>
                <w:szCs w:val="18"/>
              </w:rPr>
              <w:t>Art. 15.6</w:t>
            </w:r>
          </w:p>
        </w:tc>
      </w:tr>
      <w:tr w:rsidR="000B772D" w:rsidRPr="000B772D" w14:paraId="65E54283" w14:textId="77777777" w:rsidTr="00BD56BE">
        <w:trPr>
          <w:trHeight w:val="34"/>
        </w:trPr>
        <w:tc>
          <w:tcPr>
            <w:tcW w:w="5529" w:type="dxa"/>
            <w:tcBorders>
              <w:bottom w:val="single" w:sz="4" w:space="0" w:color="000000"/>
            </w:tcBorders>
            <w:vAlign w:val="center"/>
          </w:tcPr>
          <w:p w14:paraId="5D0CAC9B" w14:textId="77777777" w:rsidR="001F6196" w:rsidRPr="000B772D" w:rsidRDefault="001F6196" w:rsidP="00BD56BE">
            <w:pPr>
              <w:pBdr>
                <w:top w:val="nil"/>
                <w:left w:val="nil"/>
                <w:bottom w:val="nil"/>
                <w:right w:val="nil"/>
                <w:between w:val="nil"/>
              </w:pBdr>
              <w:spacing w:before="240" w:after="240"/>
              <w:ind w:left="63" w:hanging="10"/>
              <w:rPr>
                <w:sz w:val="18"/>
                <w:szCs w:val="18"/>
              </w:rPr>
            </w:pPr>
            <w:r w:rsidRPr="000B772D">
              <w:rPr>
                <w:sz w:val="18"/>
                <w:szCs w:val="18"/>
              </w:rPr>
              <w:t>La altura mínima de la barandilla será de:</w:t>
            </w:r>
          </w:p>
          <w:p w14:paraId="4A4696EE" w14:textId="77777777" w:rsidR="001F6196" w:rsidRPr="000B772D" w:rsidRDefault="001F6196" w:rsidP="00BD56BE">
            <w:pPr>
              <w:pBdr>
                <w:top w:val="nil"/>
                <w:left w:val="nil"/>
                <w:bottom w:val="nil"/>
                <w:right w:val="nil"/>
                <w:between w:val="nil"/>
              </w:pBdr>
              <w:spacing w:before="240" w:after="240"/>
              <w:ind w:left="63" w:hanging="10"/>
              <w:rPr>
                <w:i/>
                <w:sz w:val="18"/>
                <w:szCs w:val="18"/>
              </w:rPr>
            </w:pPr>
            <w:r w:rsidRPr="000B772D">
              <w:rPr>
                <w:i/>
                <w:sz w:val="18"/>
                <w:szCs w:val="18"/>
              </w:rPr>
              <w:t>*se medirá desde la línea inclinada definida por los vértices de los peldaños hasta el límite superior de las mismas</w:t>
            </w:r>
          </w:p>
        </w:tc>
        <w:tc>
          <w:tcPr>
            <w:tcW w:w="2438" w:type="dxa"/>
            <w:tcBorders>
              <w:bottom w:val="single" w:sz="4" w:space="0" w:color="000000"/>
            </w:tcBorders>
            <w:vAlign w:val="center"/>
          </w:tcPr>
          <w:p w14:paraId="1118F7BD" w14:textId="77777777" w:rsidR="001F6196" w:rsidRPr="000B772D" w:rsidRDefault="001F6196" w:rsidP="00A61E54">
            <w:pPr>
              <w:pBdr>
                <w:top w:val="nil"/>
                <w:left w:val="nil"/>
                <w:bottom w:val="nil"/>
                <w:right w:val="nil"/>
                <w:between w:val="nil"/>
              </w:pBdr>
              <w:spacing w:after="0"/>
              <w:jc w:val="center"/>
              <w:rPr>
                <w:sz w:val="18"/>
                <w:szCs w:val="18"/>
              </w:rPr>
            </w:pPr>
            <w:r w:rsidRPr="000B772D">
              <w:rPr>
                <w:sz w:val="18"/>
                <w:szCs w:val="18"/>
              </w:rPr>
              <w:t xml:space="preserve">90 cm. </w:t>
            </w:r>
            <w:proofErr w:type="spellStart"/>
            <w:proofErr w:type="gramStart"/>
            <w:r w:rsidRPr="000B772D">
              <w:rPr>
                <w:sz w:val="18"/>
                <w:szCs w:val="18"/>
              </w:rPr>
              <w:t>si</w:t>
            </w:r>
            <w:proofErr w:type="spellEnd"/>
            <w:r w:rsidRPr="000B772D">
              <w:rPr>
                <w:sz w:val="18"/>
                <w:szCs w:val="18"/>
              </w:rPr>
              <w:t xml:space="preserve">  h</w:t>
            </w:r>
            <w:proofErr w:type="gramEnd"/>
            <w:r w:rsidRPr="000B772D">
              <w:rPr>
                <w:sz w:val="18"/>
                <w:szCs w:val="18"/>
              </w:rPr>
              <w:t>&lt;6m</w:t>
            </w:r>
          </w:p>
          <w:p w14:paraId="05E4C7E2" w14:textId="77777777" w:rsidR="001F6196" w:rsidRPr="000B772D" w:rsidRDefault="00000000" w:rsidP="00A61E54">
            <w:pPr>
              <w:pBdr>
                <w:top w:val="nil"/>
                <w:left w:val="nil"/>
                <w:bottom w:val="nil"/>
                <w:right w:val="nil"/>
                <w:between w:val="nil"/>
              </w:pBdr>
              <w:spacing w:after="0"/>
              <w:jc w:val="both"/>
              <w:rPr>
                <w:sz w:val="18"/>
                <w:szCs w:val="18"/>
              </w:rPr>
            </w:pPr>
            <w:sdt>
              <w:sdtPr>
                <w:rPr>
                  <w:sz w:val="18"/>
                  <w:szCs w:val="18"/>
                </w:rPr>
                <w:tag w:val="goog_rdk_25"/>
                <w:id w:val="-2073574526"/>
              </w:sdtPr>
              <w:sdtContent>
                <w:r w:rsidR="001F6196" w:rsidRPr="000B772D">
                  <w:rPr>
                    <w:rFonts w:eastAsia="Arial Unicode MS" w:cs="Arial Unicode MS"/>
                    <w:sz w:val="18"/>
                    <w:szCs w:val="18"/>
                  </w:rPr>
                  <w:t xml:space="preserve">110 cm. </w:t>
                </w:r>
                <w:proofErr w:type="spellStart"/>
                <w:proofErr w:type="gramStart"/>
                <w:r w:rsidR="001F6196" w:rsidRPr="000B772D">
                  <w:rPr>
                    <w:rFonts w:eastAsia="Arial Unicode MS" w:cs="Arial Unicode MS"/>
                    <w:sz w:val="18"/>
                    <w:szCs w:val="18"/>
                  </w:rPr>
                  <w:t>si</w:t>
                </w:r>
                <w:proofErr w:type="spellEnd"/>
                <w:r w:rsidR="001F6196" w:rsidRPr="000B772D">
                  <w:rPr>
                    <w:rFonts w:eastAsia="Arial Unicode MS" w:cs="Arial Unicode MS"/>
                    <w:sz w:val="18"/>
                    <w:szCs w:val="18"/>
                  </w:rPr>
                  <w:t xml:space="preserve">  h</w:t>
                </w:r>
                <w:proofErr w:type="gramEnd"/>
                <w:r w:rsidR="001F6196" w:rsidRPr="000B772D">
                  <w:rPr>
                    <w:rFonts w:eastAsia="Arial Unicode MS" w:cs="Arial Unicode MS"/>
                    <w:sz w:val="18"/>
                    <w:szCs w:val="18"/>
                  </w:rPr>
                  <w:t>≥ 6m</w:t>
                </w:r>
              </w:sdtContent>
            </w:sdt>
          </w:p>
        </w:tc>
        <w:tc>
          <w:tcPr>
            <w:tcW w:w="1531" w:type="dxa"/>
            <w:tcBorders>
              <w:bottom w:val="single" w:sz="4" w:space="0" w:color="000000"/>
            </w:tcBorders>
            <w:vAlign w:val="center"/>
          </w:tcPr>
          <w:p w14:paraId="34D4E1C0" w14:textId="77777777" w:rsidR="001F6196" w:rsidRPr="000B772D" w:rsidRDefault="001F6196" w:rsidP="00A61E54">
            <w:pPr>
              <w:pBdr>
                <w:top w:val="nil"/>
                <w:left w:val="nil"/>
                <w:bottom w:val="nil"/>
                <w:right w:val="nil"/>
                <w:between w:val="nil"/>
              </w:pBdr>
              <w:spacing w:after="0"/>
              <w:jc w:val="center"/>
              <w:rPr>
                <w:sz w:val="18"/>
                <w:szCs w:val="18"/>
              </w:rPr>
            </w:pPr>
            <w:r w:rsidRPr="000B772D">
              <w:rPr>
                <w:sz w:val="18"/>
                <w:szCs w:val="18"/>
              </w:rPr>
              <w:t>Art. 30.2.a)</w:t>
            </w:r>
          </w:p>
        </w:tc>
      </w:tr>
      <w:tr w:rsidR="000B772D" w:rsidRPr="000B772D" w14:paraId="1C90E291" w14:textId="77777777" w:rsidTr="00BD56BE">
        <w:trPr>
          <w:trHeight w:val="34"/>
        </w:trPr>
        <w:tc>
          <w:tcPr>
            <w:tcW w:w="5529" w:type="dxa"/>
            <w:tcBorders>
              <w:bottom w:val="single" w:sz="4" w:space="0" w:color="000000"/>
            </w:tcBorders>
            <w:vAlign w:val="center"/>
          </w:tcPr>
          <w:p w14:paraId="27358B89" w14:textId="422A2B75" w:rsidR="001F6196" w:rsidRPr="000B772D" w:rsidRDefault="001F6196" w:rsidP="00BD56BE">
            <w:pPr>
              <w:pBdr>
                <w:top w:val="nil"/>
                <w:left w:val="nil"/>
                <w:bottom w:val="nil"/>
                <w:right w:val="nil"/>
                <w:between w:val="nil"/>
              </w:pBdr>
              <w:spacing w:before="240" w:after="240"/>
              <w:ind w:left="63" w:hanging="10"/>
              <w:rPr>
                <w:sz w:val="18"/>
                <w:szCs w:val="18"/>
              </w:rPr>
            </w:pPr>
            <w:r w:rsidRPr="000B772D">
              <w:rPr>
                <w:sz w:val="18"/>
                <w:szCs w:val="18"/>
              </w:rPr>
              <w:t xml:space="preserve">Los elementos de protección no serán escalables </w:t>
            </w:r>
            <w:r w:rsidR="00F01D2E" w:rsidRPr="000B772D">
              <w:rPr>
                <w:sz w:val="18"/>
                <w:szCs w:val="18"/>
              </w:rPr>
              <w:t>y no</w:t>
            </w:r>
            <w:r w:rsidRPr="000B772D">
              <w:rPr>
                <w:sz w:val="18"/>
                <w:szCs w:val="18"/>
              </w:rPr>
              <w:t xml:space="preserve"> dispondrán de puntos de apoyo en una altura entre</w:t>
            </w:r>
          </w:p>
        </w:tc>
        <w:tc>
          <w:tcPr>
            <w:tcW w:w="2438" w:type="dxa"/>
            <w:tcBorders>
              <w:bottom w:val="single" w:sz="4" w:space="0" w:color="000000"/>
            </w:tcBorders>
            <w:vAlign w:val="center"/>
          </w:tcPr>
          <w:p w14:paraId="4C36C87B" w14:textId="77777777" w:rsidR="001F6196" w:rsidRPr="000B772D" w:rsidRDefault="001F6196" w:rsidP="00A61E54">
            <w:pPr>
              <w:pBdr>
                <w:top w:val="nil"/>
                <w:left w:val="nil"/>
                <w:bottom w:val="nil"/>
                <w:right w:val="nil"/>
                <w:between w:val="nil"/>
              </w:pBdr>
              <w:spacing w:after="0"/>
              <w:jc w:val="center"/>
              <w:rPr>
                <w:sz w:val="18"/>
                <w:szCs w:val="18"/>
              </w:rPr>
            </w:pPr>
            <w:r w:rsidRPr="000B772D">
              <w:rPr>
                <w:sz w:val="18"/>
                <w:szCs w:val="18"/>
              </w:rPr>
              <w:t>20 cm. y 70 cm.</w:t>
            </w:r>
          </w:p>
        </w:tc>
        <w:tc>
          <w:tcPr>
            <w:tcW w:w="1531" w:type="dxa"/>
            <w:tcBorders>
              <w:bottom w:val="single" w:sz="4" w:space="0" w:color="000000"/>
            </w:tcBorders>
            <w:vAlign w:val="center"/>
          </w:tcPr>
          <w:p w14:paraId="6CB5FBFC" w14:textId="77777777" w:rsidR="001F6196" w:rsidRPr="000B772D" w:rsidRDefault="001F6196" w:rsidP="00A61E54">
            <w:pPr>
              <w:pBdr>
                <w:top w:val="nil"/>
                <w:left w:val="nil"/>
                <w:bottom w:val="nil"/>
                <w:right w:val="nil"/>
                <w:between w:val="nil"/>
              </w:pBdr>
              <w:spacing w:after="0"/>
              <w:jc w:val="center"/>
              <w:rPr>
                <w:sz w:val="18"/>
                <w:szCs w:val="18"/>
              </w:rPr>
            </w:pPr>
            <w:r w:rsidRPr="000B772D">
              <w:rPr>
                <w:sz w:val="18"/>
                <w:szCs w:val="18"/>
              </w:rPr>
              <w:t>Art. 30.2.b)</w:t>
            </w:r>
          </w:p>
        </w:tc>
      </w:tr>
      <w:tr w:rsidR="000B772D" w:rsidRPr="000B772D" w14:paraId="67F215B0" w14:textId="77777777" w:rsidTr="00BD56BE">
        <w:trPr>
          <w:trHeight w:val="34"/>
        </w:trPr>
        <w:tc>
          <w:tcPr>
            <w:tcW w:w="5529" w:type="dxa"/>
            <w:tcBorders>
              <w:bottom w:val="single" w:sz="4" w:space="0" w:color="000000"/>
            </w:tcBorders>
            <w:vAlign w:val="center"/>
          </w:tcPr>
          <w:p w14:paraId="7D509D6E" w14:textId="06E99D36" w:rsidR="001F6196" w:rsidRPr="000B772D" w:rsidRDefault="00CA2A88" w:rsidP="00CA2A88">
            <w:pPr>
              <w:pBdr>
                <w:top w:val="nil"/>
                <w:left w:val="nil"/>
                <w:bottom w:val="nil"/>
                <w:right w:val="nil"/>
                <w:between w:val="nil"/>
              </w:pBdr>
              <w:spacing w:before="240" w:after="240"/>
              <w:ind w:left="63" w:hanging="10"/>
              <w:rPr>
                <w:sz w:val="18"/>
                <w:szCs w:val="18"/>
              </w:rPr>
            </w:pPr>
            <w:r>
              <w:rPr>
                <w:sz w:val="18"/>
                <w:szCs w:val="18"/>
              </w:rPr>
              <w:t xml:space="preserve">Las aberturas y los espacios libres entre elementos verticales </w:t>
            </w:r>
          </w:p>
        </w:tc>
        <w:tc>
          <w:tcPr>
            <w:tcW w:w="2438" w:type="dxa"/>
            <w:tcBorders>
              <w:bottom w:val="single" w:sz="4" w:space="0" w:color="000000"/>
            </w:tcBorders>
            <w:vAlign w:val="center"/>
          </w:tcPr>
          <w:p w14:paraId="18B46D1D" w14:textId="7A972F21" w:rsidR="001F6196" w:rsidRPr="000B772D" w:rsidRDefault="00CA2A88" w:rsidP="00A61E54">
            <w:pPr>
              <w:pBdr>
                <w:top w:val="nil"/>
                <w:left w:val="nil"/>
                <w:bottom w:val="nil"/>
                <w:right w:val="nil"/>
                <w:between w:val="nil"/>
              </w:pBdr>
              <w:spacing w:after="0"/>
              <w:jc w:val="center"/>
              <w:rPr>
                <w:sz w:val="18"/>
                <w:szCs w:val="18"/>
              </w:rPr>
            </w:pPr>
            <w:r w:rsidRPr="000B772D">
              <w:rPr>
                <w:sz w:val="18"/>
                <w:szCs w:val="18"/>
              </w:rPr>
              <w:t>&lt;</w:t>
            </w:r>
            <w:r w:rsidR="001F6196" w:rsidRPr="000B772D">
              <w:rPr>
                <w:sz w:val="18"/>
                <w:szCs w:val="18"/>
              </w:rPr>
              <w:t>10 cm.</w:t>
            </w:r>
          </w:p>
        </w:tc>
        <w:tc>
          <w:tcPr>
            <w:tcW w:w="1531" w:type="dxa"/>
            <w:tcBorders>
              <w:bottom w:val="single" w:sz="4" w:space="0" w:color="000000"/>
            </w:tcBorders>
            <w:vAlign w:val="center"/>
          </w:tcPr>
          <w:p w14:paraId="5CCAB797" w14:textId="77777777" w:rsidR="001F6196" w:rsidRPr="000B772D" w:rsidRDefault="001F6196" w:rsidP="00A61E54">
            <w:pPr>
              <w:pBdr>
                <w:top w:val="nil"/>
                <w:left w:val="nil"/>
                <w:bottom w:val="nil"/>
                <w:right w:val="nil"/>
                <w:between w:val="nil"/>
              </w:pBdr>
              <w:spacing w:after="0"/>
              <w:jc w:val="center"/>
              <w:rPr>
                <w:sz w:val="18"/>
                <w:szCs w:val="18"/>
              </w:rPr>
            </w:pPr>
            <w:r w:rsidRPr="000B772D">
              <w:rPr>
                <w:sz w:val="18"/>
                <w:szCs w:val="18"/>
              </w:rPr>
              <w:t>Art. 30.2.c)</w:t>
            </w:r>
          </w:p>
        </w:tc>
      </w:tr>
      <w:tr w:rsidR="000B772D" w:rsidRPr="000B772D" w14:paraId="243FBD95" w14:textId="77777777" w:rsidTr="00BD56BE">
        <w:trPr>
          <w:trHeight w:val="34"/>
        </w:trPr>
        <w:tc>
          <w:tcPr>
            <w:tcW w:w="5529" w:type="dxa"/>
            <w:tcBorders>
              <w:bottom w:val="single" w:sz="4" w:space="0" w:color="000000"/>
            </w:tcBorders>
            <w:vAlign w:val="center"/>
          </w:tcPr>
          <w:p w14:paraId="4D36E81D" w14:textId="10D9111C" w:rsidR="001F6196" w:rsidRPr="000B772D" w:rsidRDefault="001F6196" w:rsidP="00BD56BE">
            <w:pPr>
              <w:pBdr>
                <w:top w:val="nil"/>
                <w:left w:val="nil"/>
                <w:bottom w:val="nil"/>
                <w:right w:val="nil"/>
                <w:between w:val="nil"/>
              </w:pBdr>
              <w:spacing w:before="240" w:after="240"/>
              <w:ind w:left="63" w:hanging="10"/>
              <w:rPr>
                <w:sz w:val="18"/>
                <w:szCs w:val="18"/>
              </w:rPr>
            </w:pPr>
            <w:r w:rsidRPr="000B772D">
              <w:rPr>
                <w:sz w:val="18"/>
                <w:szCs w:val="18"/>
              </w:rPr>
              <w:t>Serán estables, con una resistencia y rigidez capa</w:t>
            </w:r>
            <w:r w:rsidR="00CA2A88">
              <w:rPr>
                <w:sz w:val="18"/>
                <w:szCs w:val="18"/>
              </w:rPr>
              <w:t>z</w:t>
            </w:r>
            <w:r w:rsidRPr="000B772D">
              <w:rPr>
                <w:sz w:val="18"/>
                <w:szCs w:val="18"/>
              </w:rPr>
              <w:t xml:space="preserve"> de soportar una fuerza horizontal uniformemente distribuida de 3,0 kN/ m en las zonas donde se produzcan aglomeraciones y 1,6 </w:t>
            </w:r>
            <w:proofErr w:type="spellStart"/>
            <w:r w:rsidRPr="000B772D">
              <w:rPr>
                <w:sz w:val="18"/>
                <w:szCs w:val="18"/>
              </w:rPr>
              <w:t>Kn</w:t>
            </w:r>
            <w:proofErr w:type="spellEnd"/>
            <w:r w:rsidRPr="000B772D">
              <w:rPr>
                <w:sz w:val="18"/>
                <w:szCs w:val="18"/>
              </w:rPr>
              <w:t>/m en el resto de las zonas</w:t>
            </w:r>
          </w:p>
        </w:tc>
        <w:tc>
          <w:tcPr>
            <w:tcW w:w="2438" w:type="dxa"/>
            <w:tcBorders>
              <w:bottom w:val="single" w:sz="4" w:space="0" w:color="000000"/>
            </w:tcBorders>
            <w:vAlign w:val="center"/>
          </w:tcPr>
          <w:p w14:paraId="4E737EF2" w14:textId="77777777" w:rsidR="001F6196" w:rsidRPr="000B772D" w:rsidRDefault="001F6196" w:rsidP="00A61E54">
            <w:pPr>
              <w:pBdr>
                <w:top w:val="nil"/>
                <w:left w:val="nil"/>
                <w:bottom w:val="nil"/>
                <w:right w:val="nil"/>
                <w:between w:val="nil"/>
              </w:pBdr>
              <w:spacing w:after="0"/>
              <w:jc w:val="center"/>
              <w:rPr>
                <w:sz w:val="18"/>
                <w:szCs w:val="18"/>
              </w:rPr>
            </w:pPr>
            <w:r w:rsidRPr="000B772D">
              <w:rPr>
                <w:sz w:val="18"/>
                <w:szCs w:val="18"/>
              </w:rPr>
              <w:t>Entre 1,6 y 3,0 kN/m según las zonas</w:t>
            </w:r>
          </w:p>
        </w:tc>
        <w:tc>
          <w:tcPr>
            <w:tcW w:w="1531" w:type="dxa"/>
            <w:tcBorders>
              <w:bottom w:val="single" w:sz="4" w:space="0" w:color="000000"/>
            </w:tcBorders>
            <w:vAlign w:val="center"/>
          </w:tcPr>
          <w:p w14:paraId="3FD9DEA9" w14:textId="77777777" w:rsidR="001F6196" w:rsidRPr="000B772D" w:rsidRDefault="001F6196" w:rsidP="00A61E54">
            <w:pPr>
              <w:pBdr>
                <w:top w:val="nil"/>
                <w:left w:val="nil"/>
                <w:bottom w:val="nil"/>
                <w:right w:val="nil"/>
                <w:between w:val="nil"/>
              </w:pBdr>
              <w:spacing w:after="0"/>
              <w:jc w:val="center"/>
              <w:rPr>
                <w:sz w:val="18"/>
                <w:szCs w:val="18"/>
              </w:rPr>
            </w:pPr>
            <w:r w:rsidRPr="000B772D">
              <w:rPr>
                <w:sz w:val="18"/>
                <w:szCs w:val="18"/>
              </w:rPr>
              <w:t>Art. 30.2.d)</w:t>
            </w:r>
          </w:p>
        </w:tc>
      </w:tr>
      <w:tr w:rsidR="000B772D" w:rsidRPr="000B772D" w14:paraId="1059C50C" w14:textId="77777777" w:rsidTr="00BD56BE">
        <w:trPr>
          <w:trHeight w:val="34"/>
        </w:trPr>
        <w:tc>
          <w:tcPr>
            <w:tcW w:w="5529" w:type="dxa"/>
            <w:tcBorders>
              <w:bottom w:val="single" w:sz="4" w:space="0" w:color="000000"/>
            </w:tcBorders>
            <w:vAlign w:val="center"/>
          </w:tcPr>
          <w:p w14:paraId="3C58BBD8" w14:textId="77777777" w:rsidR="001F6196" w:rsidRPr="000B772D" w:rsidRDefault="001F6196" w:rsidP="00BD56BE">
            <w:pPr>
              <w:pBdr>
                <w:top w:val="nil"/>
                <w:left w:val="nil"/>
                <w:bottom w:val="nil"/>
                <w:right w:val="nil"/>
                <w:between w:val="nil"/>
              </w:pBdr>
              <w:spacing w:before="240" w:after="240"/>
              <w:ind w:left="63" w:hanging="10"/>
              <w:rPr>
                <w:sz w:val="18"/>
                <w:szCs w:val="18"/>
              </w:rPr>
            </w:pPr>
            <w:r w:rsidRPr="000B772D">
              <w:rPr>
                <w:sz w:val="18"/>
                <w:szCs w:val="18"/>
              </w:rPr>
              <w:t>Sección de diseño ergonómico sin cantos vivos del pasamanos con un ancho de agarre entre</w:t>
            </w:r>
          </w:p>
        </w:tc>
        <w:tc>
          <w:tcPr>
            <w:tcW w:w="2438" w:type="dxa"/>
            <w:tcBorders>
              <w:bottom w:val="single" w:sz="4" w:space="0" w:color="000000"/>
            </w:tcBorders>
            <w:vAlign w:val="center"/>
          </w:tcPr>
          <w:p w14:paraId="332B2895" w14:textId="20214501" w:rsidR="001F6196" w:rsidRPr="000B772D" w:rsidRDefault="001F6196" w:rsidP="00A61E54">
            <w:pPr>
              <w:pBdr>
                <w:top w:val="nil"/>
                <w:left w:val="nil"/>
                <w:bottom w:val="nil"/>
                <w:right w:val="nil"/>
                <w:between w:val="nil"/>
              </w:pBdr>
              <w:spacing w:after="0"/>
              <w:jc w:val="center"/>
              <w:rPr>
                <w:sz w:val="18"/>
                <w:szCs w:val="18"/>
              </w:rPr>
            </w:pPr>
            <w:r w:rsidRPr="000B772D">
              <w:rPr>
                <w:sz w:val="18"/>
                <w:szCs w:val="18"/>
              </w:rPr>
              <w:t>Ø</w:t>
            </w:r>
            <w:r w:rsidR="00CA2A88">
              <w:rPr>
                <w:sz w:val="18"/>
                <w:szCs w:val="18"/>
              </w:rPr>
              <w:t xml:space="preserve"> </w:t>
            </w:r>
            <w:r w:rsidRPr="000B772D">
              <w:rPr>
                <w:sz w:val="18"/>
                <w:szCs w:val="18"/>
              </w:rPr>
              <w:t xml:space="preserve">3– 4,5 cm </w:t>
            </w:r>
            <w:r w:rsidR="00CA2A88">
              <w:rPr>
                <w:sz w:val="18"/>
                <w:szCs w:val="18"/>
              </w:rPr>
              <w:t xml:space="preserve">o </w:t>
            </w:r>
            <w:r w:rsidRPr="000B772D">
              <w:rPr>
                <w:sz w:val="18"/>
                <w:szCs w:val="18"/>
              </w:rPr>
              <w:t>funcionalmente equivalente</w:t>
            </w:r>
          </w:p>
        </w:tc>
        <w:tc>
          <w:tcPr>
            <w:tcW w:w="1531" w:type="dxa"/>
            <w:tcBorders>
              <w:bottom w:val="single" w:sz="4" w:space="0" w:color="000000"/>
            </w:tcBorders>
            <w:vAlign w:val="center"/>
          </w:tcPr>
          <w:p w14:paraId="19C0B12D" w14:textId="77777777" w:rsidR="001F6196" w:rsidRPr="000B772D" w:rsidRDefault="001F6196" w:rsidP="00A61E54">
            <w:pPr>
              <w:pBdr>
                <w:top w:val="nil"/>
                <w:left w:val="nil"/>
                <w:bottom w:val="nil"/>
                <w:right w:val="nil"/>
                <w:between w:val="nil"/>
              </w:pBdr>
              <w:spacing w:after="0"/>
              <w:jc w:val="center"/>
              <w:rPr>
                <w:sz w:val="18"/>
                <w:szCs w:val="18"/>
              </w:rPr>
            </w:pPr>
            <w:r w:rsidRPr="000B772D">
              <w:rPr>
                <w:sz w:val="18"/>
                <w:szCs w:val="18"/>
              </w:rPr>
              <w:t>Art. 30.3.a)</w:t>
            </w:r>
          </w:p>
        </w:tc>
      </w:tr>
      <w:tr w:rsidR="000B772D" w:rsidRPr="000B772D" w14:paraId="5EFB7EAC" w14:textId="77777777" w:rsidTr="00BD56BE">
        <w:trPr>
          <w:trHeight w:val="34"/>
        </w:trPr>
        <w:tc>
          <w:tcPr>
            <w:tcW w:w="5529" w:type="dxa"/>
            <w:tcBorders>
              <w:bottom w:val="single" w:sz="4" w:space="0" w:color="000000"/>
            </w:tcBorders>
            <w:vAlign w:val="center"/>
          </w:tcPr>
          <w:p w14:paraId="5EE90B97" w14:textId="77777777" w:rsidR="001F6196" w:rsidRPr="000B772D" w:rsidRDefault="001F6196" w:rsidP="00BD56BE">
            <w:pPr>
              <w:pBdr>
                <w:top w:val="nil"/>
                <w:left w:val="nil"/>
                <w:bottom w:val="nil"/>
                <w:right w:val="nil"/>
                <w:between w:val="nil"/>
              </w:pBdr>
              <w:spacing w:after="0"/>
              <w:ind w:left="63" w:hanging="10"/>
              <w:rPr>
                <w:sz w:val="18"/>
                <w:szCs w:val="18"/>
              </w:rPr>
            </w:pPr>
          </w:p>
          <w:p w14:paraId="2D6E7C78" w14:textId="77777777" w:rsidR="001F6196" w:rsidRPr="000B772D" w:rsidRDefault="001F6196" w:rsidP="00BD56BE">
            <w:pPr>
              <w:pBdr>
                <w:top w:val="nil"/>
                <w:left w:val="nil"/>
                <w:bottom w:val="nil"/>
                <w:right w:val="nil"/>
                <w:between w:val="nil"/>
              </w:pBdr>
              <w:spacing w:after="0"/>
              <w:ind w:left="63" w:hanging="10"/>
              <w:rPr>
                <w:sz w:val="18"/>
                <w:szCs w:val="18"/>
              </w:rPr>
            </w:pPr>
            <w:r w:rsidRPr="000B772D">
              <w:rPr>
                <w:sz w:val="18"/>
                <w:szCs w:val="18"/>
              </w:rPr>
              <w:t>Separación entre paramento vertical y pasamanos</w:t>
            </w:r>
          </w:p>
          <w:p w14:paraId="02A9CE8E" w14:textId="77777777" w:rsidR="001F6196" w:rsidRPr="000B772D" w:rsidRDefault="001F6196" w:rsidP="00BD56BE">
            <w:pPr>
              <w:pBdr>
                <w:top w:val="nil"/>
                <w:left w:val="nil"/>
                <w:bottom w:val="nil"/>
                <w:right w:val="nil"/>
                <w:between w:val="nil"/>
              </w:pBdr>
              <w:spacing w:after="0"/>
              <w:ind w:left="63" w:hanging="10"/>
              <w:rPr>
                <w:sz w:val="18"/>
                <w:szCs w:val="18"/>
              </w:rPr>
            </w:pPr>
          </w:p>
        </w:tc>
        <w:tc>
          <w:tcPr>
            <w:tcW w:w="2438" w:type="dxa"/>
            <w:tcBorders>
              <w:bottom w:val="single" w:sz="4" w:space="0" w:color="000000"/>
            </w:tcBorders>
            <w:vAlign w:val="center"/>
          </w:tcPr>
          <w:p w14:paraId="4765D196" w14:textId="77777777" w:rsidR="001F6196" w:rsidRPr="000B772D" w:rsidRDefault="00000000" w:rsidP="00A61E54">
            <w:pPr>
              <w:pBdr>
                <w:top w:val="nil"/>
                <w:left w:val="nil"/>
                <w:bottom w:val="nil"/>
                <w:right w:val="nil"/>
                <w:between w:val="nil"/>
              </w:pBdr>
              <w:spacing w:after="0"/>
              <w:jc w:val="center"/>
              <w:rPr>
                <w:sz w:val="18"/>
                <w:szCs w:val="18"/>
              </w:rPr>
            </w:pPr>
            <w:sdt>
              <w:sdtPr>
                <w:rPr>
                  <w:sz w:val="18"/>
                  <w:szCs w:val="18"/>
                </w:rPr>
                <w:tag w:val="goog_rdk_26"/>
                <w:id w:val="-1829353514"/>
              </w:sdtPr>
              <w:sdtContent>
                <w:r w:rsidR="001F6196" w:rsidRPr="000B772D">
                  <w:rPr>
                    <w:rFonts w:eastAsia="Arial Unicode MS" w:cs="Arial Unicode MS"/>
                    <w:sz w:val="18"/>
                    <w:szCs w:val="18"/>
                  </w:rPr>
                  <w:t>≥ 4,0 cm</w:t>
                </w:r>
              </w:sdtContent>
            </w:sdt>
          </w:p>
        </w:tc>
        <w:tc>
          <w:tcPr>
            <w:tcW w:w="1531" w:type="dxa"/>
            <w:tcBorders>
              <w:bottom w:val="single" w:sz="4" w:space="0" w:color="000000"/>
            </w:tcBorders>
            <w:vAlign w:val="center"/>
          </w:tcPr>
          <w:p w14:paraId="28264395" w14:textId="77777777" w:rsidR="001F6196" w:rsidRPr="000B772D" w:rsidRDefault="001F6196" w:rsidP="00A61E54">
            <w:pPr>
              <w:pBdr>
                <w:top w:val="nil"/>
                <w:left w:val="nil"/>
                <w:bottom w:val="nil"/>
                <w:right w:val="nil"/>
                <w:between w:val="nil"/>
              </w:pBdr>
              <w:spacing w:after="0"/>
              <w:jc w:val="center"/>
              <w:rPr>
                <w:sz w:val="18"/>
                <w:szCs w:val="18"/>
              </w:rPr>
            </w:pPr>
            <w:r w:rsidRPr="000B772D">
              <w:rPr>
                <w:sz w:val="18"/>
                <w:szCs w:val="18"/>
              </w:rPr>
              <w:t>Art. 30.3.b)</w:t>
            </w:r>
          </w:p>
        </w:tc>
      </w:tr>
    </w:tbl>
    <w:p w14:paraId="03E3D12B" w14:textId="77777777" w:rsidR="00DD3E4B" w:rsidRDefault="00DD3E4B">
      <w:r>
        <w:br w:type="page"/>
      </w:r>
    </w:p>
    <w:tbl>
      <w:tblPr>
        <w:tblW w:w="9498"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529"/>
        <w:gridCol w:w="2438"/>
        <w:gridCol w:w="1531"/>
      </w:tblGrid>
      <w:tr w:rsidR="000B772D" w:rsidRPr="000B772D" w14:paraId="12083196" w14:textId="77777777" w:rsidTr="00BD56BE">
        <w:trPr>
          <w:trHeight w:val="34"/>
        </w:trPr>
        <w:tc>
          <w:tcPr>
            <w:tcW w:w="5529" w:type="dxa"/>
            <w:tcBorders>
              <w:bottom w:val="single" w:sz="4" w:space="0" w:color="000000"/>
            </w:tcBorders>
            <w:vAlign w:val="center"/>
          </w:tcPr>
          <w:p w14:paraId="71377AA0" w14:textId="566F38D3" w:rsidR="001F6196" w:rsidRPr="000B772D" w:rsidRDefault="001F6196" w:rsidP="00BD56BE">
            <w:pPr>
              <w:pBdr>
                <w:top w:val="nil"/>
                <w:left w:val="nil"/>
                <w:bottom w:val="nil"/>
                <w:right w:val="nil"/>
                <w:between w:val="nil"/>
              </w:pBdr>
              <w:spacing w:after="0"/>
              <w:ind w:left="63" w:hanging="10"/>
              <w:rPr>
                <w:sz w:val="18"/>
                <w:szCs w:val="18"/>
              </w:rPr>
            </w:pPr>
          </w:p>
          <w:p w14:paraId="78684CC6" w14:textId="77777777" w:rsidR="001F6196" w:rsidRPr="000B772D" w:rsidRDefault="001F6196" w:rsidP="00BD56BE">
            <w:pPr>
              <w:pBdr>
                <w:top w:val="nil"/>
                <w:left w:val="nil"/>
                <w:bottom w:val="nil"/>
                <w:right w:val="nil"/>
                <w:between w:val="nil"/>
              </w:pBdr>
              <w:spacing w:after="0"/>
              <w:ind w:left="63" w:hanging="10"/>
              <w:rPr>
                <w:sz w:val="18"/>
                <w:szCs w:val="18"/>
              </w:rPr>
            </w:pPr>
            <w:r w:rsidRPr="000B772D">
              <w:rPr>
                <w:sz w:val="18"/>
                <w:szCs w:val="18"/>
              </w:rPr>
              <w:t>Sistema de sujeción del pasamanos firme y sin interferir el paso continuo de la mano en todo su desarrollo</w:t>
            </w:r>
          </w:p>
          <w:p w14:paraId="5456437C" w14:textId="77777777" w:rsidR="001F6196" w:rsidRPr="000B772D" w:rsidRDefault="001F6196" w:rsidP="00F01D2E">
            <w:pPr>
              <w:pBdr>
                <w:top w:val="nil"/>
                <w:left w:val="nil"/>
                <w:bottom w:val="nil"/>
                <w:right w:val="nil"/>
                <w:between w:val="nil"/>
              </w:pBdr>
              <w:spacing w:after="0"/>
              <w:ind w:left="0" w:firstLine="0"/>
              <w:rPr>
                <w:sz w:val="18"/>
                <w:szCs w:val="18"/>
              </w:rPr>
            </w:pPr>
          </w:p>
        </w:tc>
        <w:tc>
          <w:tcPr>
            <w:tcW w:w="2438" w:type="dxa"/>
            <w:tcBorders>
              <w:bottom w:val="single" w:sz="4" w:space="0" w:color="000000"/>
            </w:tcBorders>
            <w:vAlign w:val="center"/>
          </w:tcPr>
          <w:p w14:paraId="0C67DA1F" w14:textId="77777777" w:rsidR="001F6196" w:rsidRPr="000B772D" w:rsidRDefault="001F6196" w:rsidP="00A61E54">
            <w:pPr>
              <w:pBdr>
                <w:top w:val="nil"/>
                <w:left w:val="nil"/>
                <w:bottom w:val="nil"/>
                <w:right w:val="nil"/>
                <w:between w:val="nil"/>
              </w:pBdr>
              <w:spacing w:after="0"/>
              <w:jc w:val="center"/>
              <w:rPr>
                <w:sz w:val="18"/>
                <w:szCs w:val="18"/>
              </w:rPr>
            </w:pPr>
            <w:r w:rsidRPr="000B772D">
              <w:rPr>
                <w:sz w:val="18"/>
                <w:szCs w:val="18"/>
              </w:rPr>
              <w:t>SÍ</w:t>
            </w:r>
          </w:p>
        </w:tc>
        <w:tc>
          <w:tcPr>
            <w:tcW w:w="1531" w:type="dxa"/>
            <w:tcBorders>
              <w:bottom w:val="single" w:sz="4" w:space="0" w:color="000000"/>
            </w:tcBorders>
            <w:vAlign w:val="center"/>
          </w:tcPr>
          <w:p w14:paraId="07278439" w14:textId="77777777" w:rsidR="001F6196" w:rsidRPr="000B772D" w:rsidRDefault="001F6196" w:rsidP="00A61E54">
            <w:pPr>
              <w:pBdr>
                <w:top w:val="nil"/>
                <w:left w:val="nil"/>
                <w:bottom w:val="nil"/>
                <w:right w:val="nil"/>
                <w:between w:val="nil"/>
              </w:pBdr>
              <w:spacing w:after="0"/>
              <w:jc w:val="center"/>
              <w:rPr>
                <w:sz w:val="18"/>
                <w:szCs w:val="18"/>
              </w:rPr>
            </w:pPr>
            <w:r w:rsidRPr="000B772D">
              <w:rPr>
                <w:sz w:val="18"/>
                <w:szCs w:val="18"/>
              </w:rPr>
              <w:t>Art. 30.3.b)</w:t>
            </w:r>
          </w:p>
        </w:tc>
      </w:tr>
      <w:tr w:rsidR="000B772D" w:rsidRPr="000B772D" w14:paraId="5B8CD743" w14:textId="77777777" w:rsidTr="00BD56BE">
        <w:trPr>
          <w:trHeight w:val="34"/>
        </w:trPr>
        <w:tc>
          <w:tcPr>
            <w:tcW w:w="5529" w:type="dxa"/>
            <w:tcBorders>
              <w:bottom w:val="single" w:sz="4" w:space="0" w:color="000000"/>
            </w:tcBorders>
            <w:vAlign w:val="center"/>
          </w:tcPr>
          <w:p w14:paraId="5F6307C7" w14:textId="77777777" w:rsidR="001F6196" w:rsidRPr="000B772D" w:rsidRDefault="001F6196" w:rsidP="00BD56BE">
            <w:pPr>
              <w:pBdr>
                <w:top w:val="nil"/>
                <w:left w:val="nil"/>
                <w:bottom w:val="nil"/>
                <w:right w:val="nil"/>
                <w:between w:val="nil"/>
              </w:pBdr>
              <w:spacing w:before="240" w:after="240"/>
              <w:ind w:left="63" w:hanging="10"/>
              <w:rPr>
                <w:sz w:val="18"/>
                <w:szCs w:val="18"/>
              </w:rPr>
            </w:pPr>
            <w:r w:rsidRPr="000B772D">
              <w:rPr>
                <w:sz w:val="18"/>
                <w:szCs w:val="18"/>
              </w:rPr>
              <w:t>Altura del pasamanos superior medido a la parte superior del mismo</w:t>
            </w:r>
          </w:p>
        </w:tc>
        <w:tc>
          <w:tcPr>
            <w:tcW w:w="2438" w:type="dxa"/>
            <w:tcBorders>
              <w:bottom w:val="single" w:sz="4" w:space="0" w:color="000000"/>
            </w:tcBorders>
            <w:vAlign w:val="center"/>
          </w:tcPr>
          <w:p w14:paraId="752E57A6" w14:textId="77777777" w:rsidR="001F6196" w:rsidRPr="000B772D" w:rsidRDefault="001F6196" w:rsidP="00A61E54">
            <w:pPr>
              <w:pBdr>
                <w:top w:val="nil"/>
                <w:left w:val="nil"/>
                <w:bottom w:val="nil"/>
                <w:right w:val="nil"/>
                <w:between w:val="nil"/>
              </w:pBdr>
              <w:spacing w:after="0"/>
              <w:jc w:val="center"/>
              <w:rPr>
                <w:sz w:val="18"/>
                <w:szCs w:val="18"/>
              </w:rPr>
            </w:pPr>
            <w:r w:rsidRPr="000B772D">
              <w:rPr>
                <w:sz w:val="18"/>
                <w:szCs w:val="18"/>
              </w:rPr>
              <w:t xml:space="preserve">Entre </w:t>
            </w:r>
          </w:p>
          <w:p w14:paraId="0DE56CE6" w14:textId="77777777" w:rsidR="001F6196" w:rsidRPr="000B772D" w:rsidRDefault="001F6196" w:rsidP="00A61E54">
            <w:pPr>
              <w:pBdr>
                <w:top w:val="nil"/>
                <w:left w:val="nil"/>
                <w:bottom w:val="nil"/>
                <w:right w:val="nil"/>
                <w:between w:val="nil"/>
              </w:pBdr>
              <w:spacing w:after="0"/>
              <w:jc w:val="center"/>
              <w:rPr>
                <w:sz w:val="18"/>
                <w:szCs w:val="18"/>
              </w:rPr>
            </w:pPr>
            <w:r w:rsidRPr="000B772D">
              <w:rPr>
                <w:sz w:val="18"/>
                <w:szCs w:val="18"/>
              </w:rPr>
              <w:t>90 y 110 cm.</w:t>
            </w:r>
          </w:p>
        </w:tc>
        <w:tc>
          <w:tcPr>
            <w:tcW w:w="1531" w:type="dxa"/>
            <w:tcBorders>
              <w:bottom w:val="single" w:sz="4" w:space="0" w:color="000000"/>
            </w:tcBorders>
            <w:vAlign w:val="center"/>
          </w:tcPr>
          <w:p w14:paraId="358F751E" w14:textId="77777777" w:rsidR="001F6196" w:rsidRPr="000B772D" w:rsidRDefault="001F6196" w:rsidP="00A61E54">
            <w:pPr>
              <w:pBdr>
                <w:top w:val="nil"/>
                <w:left w:val="nil"/>
                <w:bottom w:val="nil"/>
                <w:right w:val="nil"/>
                <w:between w:val="nil"/>
              </w:pBdr>
              <w:spacing w:after="0"/>
              <w:jc w:val="center"/>
              <w:rPr>
                <w:sz w:val="18"/>
                <w:szCs w:val="18"/>
              </w:rPr>
            </w:pPr>
            <w:r w:rsidRPr="000B772D">
              <w:rPr>
                <w:sz w:val="18"/>
                <w:szCs w:val="18"/>
              </w:rPr>
              <w:t>Art. 30.3.c)</w:t>
            </w:r>
          </w:p>
        </w:tc>
      </w:tr>
      <w:tr w:rsidR="000B772D" w:rsidRPr="000B772D" w14:paraId="34EFB511" w14:textId="77777777" w:rsidTr="00BD56BE">
        <w:trPr>
          <w:trHeight w:val="34"/>
        </w:trPr>
        <w:tc>
          <w:tcPr>
            <w:tcW w:w="5529" w:type="dxa"/>
            <w:tcBorders>
              <w:bottom w:val="single" w:sz="4" w:space="0" w:color="000000"/>
            </w:tcBorders>
            <w:vAlign w:val="center"/>
          </w:tcPr>
          <w:p w14:paraId="452B1D9A" w14:textId="77777777" w:rsidR="001F6196" w:rsidRPr="000B772D" w:rsidRDefault="001F6196" w:rsidP="00BD56BE">
            <w:pPr>
              <w:pBdr>
                <w:top w:val="nil"/>
                <w:left w:val="nil"/>
                <w:bottom w:val="nil"/>
                <w:right w:val="nil"/>
                <w:between w:val="nil"/>
              </w:pBdr>
              <w:spacing w:before="240" w:after="240"/>
              <w:ind w:left="63" w:hanging="10"/>
              <w:rPr>
                <w:sz w:val="18"/>
                <w:szCs w:val="18"/>
              </w:rPr>
            </w:pPr>
            <w:r w:rsidRPr="000B772D">
              <w:rPr>
                <w:sz w:val="18"/>
                <w:szCs w:val="18"/>
              </w:rPr>
              <w:t>Altura del pasamanos inferior medido a la parte superior del mismo</w:t>
            </w:r>
          </w:p>
        </w:tc>
        <w:tc>
          <w:tcPr>
            <w:tcW w:w="2438" w:type="dxa"/>
            <w:tcBorders>
              <w:bottom w:val="single" w:sz="4" w:space="0" w:color="000000"/>
            </w:tcBorders>
            <w:vAlign w:val="center"/>
          </w:tcPr>
          <w:p w14:paraId="221B64E1" w14:textId="77777777" w:rsidR="001F6196" w:rsidRPr="000B772D" w:rsidRDefault="001F6196" w:rsidP="00A61E54">
            <w:pPr>
              <w:pBdr>
                <w:top w:val="nil"/>
                <w:left w:val="nil"/>
                <w:bottom w:val="nil"/>
                <w:right w:val="nil"/>
                <w:between w:val="nil"/>
              </w:pBdr>
              <w:spacing w:after="0"/>
              <w:jc w:val="center"/>
              <w:rPr>
                <w:sz w:val="18"/>
                <w:szCs w:val="18"/>
              </w:rPr>
            </w:pPr>
            <w:r w:rsidRPr="000B772D">
              <w:rPr>
                <w:sz w:val="18"/>
                <w:szCs w:val="18"/>
              </w:rPr>
              <w:t xml:space="preserve">Entre </w:t>
            </w:r>
          </w:p>
          <w:p w14:paraId="0FF9CD9A" w14:textId="77777777" w:rsidR="001F6196" w:rsidRPr="000B772D" w:rsidRDefault="001F6196" w:rsidP="00A61E54">
            <w:pPr>
              <w:pBdr>
                <w:top w:val="nil"/>
                <w:left w:val="nil"/>
                <w:bottom w:val="nil"/>
                <w:right w:val="nil"/>
                <w:between w:val="nil"/>
              </w:pBdr>
              <w:spacing w:after="0"/>
              <w:jc w:val="center"/>
              <w:rPr>
                <w:sz w:val="18"/>
                <w:szCs w:val="18"/>
              </w:rPr>
            </w:pPr>
            <w:r w:rsidRPr="000B772D">
              <w:rPr>
                <w:sz w:val="18"/>
                <w:szCs w:val="18"/>
              </w:rPr>
              <w:t>70 y 75 cm</w:t>
            </w:r>
          </w:p>
        </w:tc>
        <w:tc>
          <w:tcPr>
            <w:tcW w:w="1531" w:type="dxa"/>
            <w:tcBorders>
              <w:bottom w:val="single" w:sz="4" w:space="0" w:color="000000"/>
            </w:tcBorders>
            <w:vAlign w:val="center"/>
          </w:tcPr>
          <w:p w14:paraId="7D5159D1" w14:textId="77777777" w:rsidR="001F6196" w:rsidRPr="000B772D" w:rsidRDefault="001F6196" w:rsidP="00A61E54">
            <w:pPr>
              <w:pBdr>
                <w:top w:val="nil"/>
                <w:left w:val="nil"/>
                <w:bottom w:val="nil"/>
                <w:right w:val="nil"/>
                <w:between w:val="nil"/>
              </w:pBdr>
              <w:spacing w:after="0"/>
              <w:jc w:val="center"/>
              <w:rPr>
                <w:sz w:val="18"/>
                <w:szCs w:val="18"/>
              </w:rPr>
            </w:pPr>
            <w:r w:rsidRPr="000B772D">
              <w:rPr>
                <w:sz w:val="18"/>
                <w:szCs w:val="18"/>
              </w:rPr>
              <w:t>Art. 30.3.c)</w:t>
            </w:r>
          </w:p>
        </w:tc>
      </w:tr>
      <w:tr w:rsidR="000B772D" w:rsidRPr="000B772D" w14:paraId="64A40A1A" w14:textId="77777777" w:rsidTr="00BD56BE">
        <w:trPr>
          <w:trHeight w:val="34"/>
        </w:trPr>
        <w:tc>
          <w:tcPr>
            <w:tcW w:w="5529" w:type="dxa"/>
            <w:tcBorders>
              <w:bottom w:val="single" w:sz="4" w:space="0" w:color="000000"/>
            </w:tcBorders>
            <w:vAlign w:val="center"/>
          </w:tcPr>
          <w:p w14:paraId="6B0216AE" w14:textId="77777777" w:rsidR="001F6196" w:rsidRPr="000B772D" w:rsidRDefault="001F6196" w:rsidP="00BD56BE">
            <w:pPr>
              <w:pBdr>
                <w:top w:val="nil"/>
                <w:left w:val="nil"/>
                <w:bottom w:val="nil"/>
                <w:right w:val="nil"/>
                <w:between w:val="nil"/>
              </w:pBdr>
              <w:spacing w:after="0"/>
              <w:ind w:left="63" w:hanging="10"/>
              <w:rPr>
                <w:sz w:val="18"/>
                <w:szCs w:val="18"/>
              </w:rPr>
            </w:pPr>
          </w:p>
          <w:p w14:paraId="4A2CF251" w14:textId="77777777" w:rsidR="001F6196" w:rsidRPr="000B772D" w:rsidRDefault="001F6196" w:rsidP="00BD56BE">
            <w:pPr>
              <w:pBdr>
                <w:top w:val="nil"/>
                <w:left w:val="nil"/>
                <w:bottom w:val="nil"/>
                <w:right w:val="nil"/>
                <w:between w:val="nil"/>
              </w:pBdr>
              <w:spacing w:after="0"/>
              <w:ind w:left="63" w:hanging="10"/>
              <w:rPr>
                <w:sz w:val="18"/>
                <w:szCs w:val="18"/>
              </w:rPr>
            </w:pPr>
            <w:r w:rsidRPr="000B772D">
              <w:rPr>
                <w:sz w:val="18"/>
                <w:szCs w:val="18"/>
              </w:rPr>
              <w:t>Los pasamanos no deberán interferir el paso continuo de la mano en todo su desarrollo</w:t>
            </w:r>
          </w:p>
          <w:p w14:paraId="3958F6DA" w14:textId="77777777" w:rsidR="001F6196" w:rsidRPr="000B772D" w:rsidRDefault="001F6196" w:rsidP="00BD56BE">
            <w:pPr>
              <w:pBdr>
                <w:top w:val="nil"/>
                <w:left w:val="nil"/>
                <w:bottom w:val="nil"/>
                <w:right w:val="nil"/>
                <w:between w:val="nil"/>
              </w:pBdr>
              <w:spacing w:after="0"/>
              <w:ind w:left="63" w:hanging="10"/>
              <w:rPr>
                <w:sz w:val="18"/>
                <w:szCs w:val="18"/>
              </w:rPr>
            </w:pPr>
          </w:p>
        </w:tc>
        <w:tc>
          <w:tcPr>
            <w:tcW w:w="2438" w:type="dxa"/>
            <w:tcBorders>
              <w:bottom w:val="single" w:sz="4" w:space="0" w:color="000000"/>
            </w:tcBorders>
            <w:vAlign w:val="center"/>
          </w:tcPr>
          <w:p w14:paraId="2502D27A" w14:textId="77777777" w:rsidR="001F6196" w:rsidRPr="000B772D" w:rsidRDefault="001F6196" w:rsidP="00A61E54">
            <w:pPr>
              <w:pBdr>
                <w:top w:val="nil"/>
                <w:left w:val="nil"/>
                <w:bottom w:val="nil"/>
                <w:right w:val="nil"/>
                <w:between w:val="nil"/>
              </w:pBdr>
              <w:spacing w:after="0"/>
              <w:jc w:val="center"/>
              <w:rPr>
                <w:sz w:val="18"/>
                <w:szCs w:val="18"/>
              </w:rPr>
            </w:pPr>
            <w:r w:rsidRPr="000B772D">
              <w:rPr>
                <w:sz w:val="18"/>
                <w:szCs w:val="18"/>
              </w:rPr>
              <w:t>SÍ</w:t>
            </w:r>
          </w:p>
        </w:tc>
        <w:tc>
          <w:tcPr>
            <w:tcW w:w="1531" w:type="dxa"/>
            <w:tcBorders>
              <w:bottom w:val="single" w:sz="4" w:space="0" w:color="000000"/>
            </w:tcBorders>
            <w:shd w:val="clear" w:color="auto" w:fill="FFFFFF"/>
            <w:vAlign w:val="center"/>
          </w:tcPr>
          <w:p w14:paraId="78515E85" w14:textId="65113DB3" w:rsidR="001F6196" w:rsidRPr="000B772D" w:rsidRDefault="001F6196" w:rsidP="00A61E54">
            <w:pPr>
              <w:pBdr>
                <w:top w:val="nil"/>
                <w:left w:val="nil"/>
                <w:bottom w:val="nil"/>
                <w:right w:val="nil"/>
                <w:between w:val="nil"/>
              </w:pBdr>
              <w:spacing w:before="240" w:after="240"/>
              <w:jc w:val="center"/>
              <w:rPr>
                <w:sz w:val="18"/>
                <w:szCs w:val="18"/>
              </w:rPr>
            </w:pPr>
            <w:r w:rsidRPr="000B772D">
              <w:rPr>
                <w:sz w:val="18"/>
                <w:szCs w:val="18"/>
              </w:rPr>
              <w:t>Art. 30.3.b)</w:t>
            </w:r>
          </w:p>
        </w:tc>
      </w:tr>
      <w:tr w:rsidR="000B772D" w:rsidRPr="000B772D" w14:paraId="0055A1FE" w14:textId="77777777" w:rsidTr="00BD56BE">
        <w:trPr>
          <w:trHeight w:val="34"/>
        </w:trPr>
        <w:tc>
          <w:tcPr>
            <w:tcW w:w="5529" w:type="dxa"/>
            <w:tcBorders>
              <w:bottom w:val="single" w:sz="4" w:space="0" w:color="000000"/>
            </w:tcBorders>
            <w:vAlign w:val="center"/>
          </w:tcPr>
          <w:p w14:paraId="042475F8" w14:textId="77777777" w:rsidR="001F6196" w:rsidRPr="000B772D" w:rsidRDefault="001F6196" w:rsidP="00BD56BE">
            <w:pPr>
              <w:pBdr>
                <w:top w:val="nil"/>
                <w:left w:val="nil"/>
                <w:bottom w:val="nil"/>
                <w:right w:val="nil"/>
                <w:between w:val="nil"/>
              </w:pBdr>
              <w:spacing w:before="240" w:after="240"/>
              <w:ind w:left="63" w:hanging="10"/>
              <w:rPr>
                <w:sz w:val="18"/>
                <w:szCs w:val="18"/>
              </w:rPr>
            </w:pPr>
            <w:r w:rsidRPr="000B772D">
              <w:rPr>
                <w:sz w:val="18"/>
                <w:szCs w:val="18"/>
              </w:rPr>
              <w:t xml:space="preserve">Será necesario colocar pasamanos doble central si el ancho de la escalera es igual o superior a </w:t>
            </w:r>
          </w:p>
        </w:tc>
        <w:tc>
          <w:tcPr>
            <w:tcW w:w="2438" w:type="dxa"/>
            <w:tcBorders>
              <w:bottom w:val="single" w:sz="4" w:space="0" w:color="000000"/>
            </w:tcBorders>
            <w:vAlign w:val="center"/>
          </w:tcPr>
          <w:p w14:paraId="05CE5B80" w14:textId="77777777" w:rsidR="001F6196" w:rsidRPr="000B772D" w:rsidRDefault="001F6196" w:rsidP="00A61E54">
            <w:pPr>
              <w:pBdr>
                <w:top w:val="nil"/>
                <w:left w:val="nil"/>
                <w:bottom w:val="nil"/>
                <w:right w:val="nil"/>
                <w:between w:val="nil"/>
              </w:pBdr>
              <w:spacing w:after="0"/>
              <w:jc w:val="center"/>
              <w:rPr>
                <w:sz w:val="18"/>
                <w:szCs w:val="18"/>
              </w:rPr>
            </w:pPr>
            <w:r w:rsidRPr="000B772D">
              <w:rPr>
                <w:sz w:val="18"/>
                <w:szCs w:val="18"/>
              </w:rPr>
              <w:t>400 cm</w:t>
            </w:r>
          </w:p>
        </w:tc>
        <w:tc>
          <w:tcPr>
            <w:tcW w:w="1531" w:type="dxa"/>
            <w:tcBorders>
              <w:bottom w:val="single" w:sz="4" w:space="0" w:color="000000"/>
            </w:tcBorders>
            <w:vAlign w:val="center"/>
          </w:tcPr>
          <w:p w14:paraId="5898FE03" w14:textId="77777777" w:rsidR="001F6196" w:rsidRPr="000B772D" w:rsidRDefault="001F6196" w:rsidP="00A61E54">
            <w:pPr>
              <w:pBdr>
                <w:top w:val="nil"/>
                <w:left w:val="nil"/>
                <w:bottom w:val="nil"/>
                <w:right w:val="nil"/>
                <w:between w:val="nil"/>
              </w:pBdr>
              <w:spacing w:after="0"/>
              <w:jc w:val="center"/>
              <w:rPr>
                <w:sz w:val="18"/>
                <w:szCs w:val="18"/>
              </w:rPr>
            </w:pPr>
            <w:r w:rsidRPr="000B772D">
              <w:rPr>
                <w:sz w:val="18"/>
                <w:szCs w:val="18"/>
              </w:rPr>
              <w:t>Art. 30.3.d)</w:t>
            </w:r>
          </w:p>
        </w:tc>
      </w:tr>
    </w:tbl>
    <w:p w14:paraId="05A6E5D4" w14:textId="77777777" w:rsidR="00412535" w:rsidRDefault="00412535" w:rsidP="001F6196">
      <w:pPr>
        <w:spacing w:line="276" w:lineRule="auto"/>
        <w:ind w:left="0" w:firstLine="0"/>
      </w:pPr>
    </w:p>
    <w:p w14:paraId="753802E6" w14:textId="15374D8D" w:rsidR="001F6196" w:rsidRPr="000B772D" w:rsidRDefault="001F6196" w:rsidP="001F6196">
      <w:pPr>
        <w:spacing w:line="276" w:lineRule="auto"/>
        <w:ind w:left="0" w:firstLine="0"/>
      </w:pPr>
      <w:r w:rsidRPr="000B772D">
        <w:t xml:space="preserve">El cuadro anterior expresa el resumen de la normativa con ámbito de aplicación estatal (Orden TMA 851/2021). Por otro lado la normativa autonómica sobre la materia, constituida por la </w:t>
      </w:r>
      <w:r w:rsidRPr="000B772D">
        <w:rPr>
          <w:b/>
        </w:rPr>
        <w:t>Ley 8/93</w:t>
      </w:r>
      <w:r w:rsidRPr="000B772D">
        <w:t xml:space="preserve">, de 22 de junio, de Promoción de la Accesibilidad y Supresión de Barreras Arquitectónicas de la Comunidad de Madrid y el </w:t>
      </w:r>
      <w:r w:rsidRPr="000B772D">
        <w:rPr>
          <w:b/>
        </w:rPr>
        <w:t>Decreto 13/2007</w:t>
      </w:r>
      <w:r w:rsidRPr="000B772D">
        <w:t xml:space="preserve">, de 15 de marzo, del Consejo de Gobierno de la Comunidad de Madrid, por el que se aprobó el Reglamento Técnico de Desarrollo en Materia de Promoción de la Accesibilidad y Supresión de Barreras Arquitectónicas, según su propio ámbito de aplicación, </w:t>
      </w:r>
      <w:r w:rsidRPr="000B772D">
        <w:rPr>
          <w:b/>
        </w:rPr>
        <w:t>sigue siendo vigente y su cumplimiento exigible en todos aquellos aspectos no regulados de forma expresa por la normativa estatal</w:t>
      </w:r>
      <w:r w:rsidRPr="000B772D">
        <w:t>, en tanto no se produzca su modificación y adaptación a ésta.</w:t>
      </w:r>
    </w:p>
    <w:p w14:paraId="00D415E3" w14:textId="77777777" w:rsidR="001F6196" w:rsidRPr="000B772D" w:rsidRDefault="001F6196" w:rsidP="001F6196">
      <w:pPr>
        <w:spacing w:line="276" w:lineRule="auto"/>
        <w:ind w:left="0" w:firstLine="0"/>
      </w:pPr>
    </w:p>
    <w:p w14:paraId="63586155" w14:textId="55DC2248" w:rsidR="001F6196" w:rsidRDefault="001F6196" w:rsidP="001F6196">
      <w:pPr>
        <w:spacing w:line="276" w:lineRule="auto"/>
        <w:ind w:left="0" w:firstLine="0"/>
      </w:pPr>
      <w:r w:rsidRPr="000B772D">
        <w:t>Por ello a continuación se resumen los aspectos del D.13/2007 de la Comunidad de Madrid que no aparecen regulados en la Orden TMA 851/2021.</w:t>
      </w:r>
    </w:p>
    <w:p w14:paraId="509BC9F6" w14:textId="039FBBB0" w:rsidR="00DD3E4B" w:rsidRDefault="00DD3E4B" w:rsidP="001F6196">
      <w:pPr>
        <w:spacing w:line="276" w:lineRule="auto"/>
        <w:ind w:left="0" w:firstLine="0"/>
      </w:pPr>
    </w:p>
    <w:p w14:paraId="21EFEFD5" w14:textId="0CD08E42" w:rsidR="00DD3E4B" w:rsidRDefault="00DD3E4B" w:rsidP="001F6196">
      <w:pPr>
        <w:spacing w:line="276" w:lineRule="auto"/>
        <w:ind w:left="0" w:firstLine="0"/>
      </w:pPr>
    </w:p>
    <w:p w14:paraId="6CAE49B9" w14:textId="77777777" w:rsidR="00DD3E4B" w:rsidRDefault="00DD3E4B" w:rsidP="001F6196">
      <w:pPr>
        <w:spacing w:line="276" w:lineRule="auto"/>
        <w:ind w:left="0" w:firstLine="0"/>
      </w:pPr>
    </w:p>
    <w:p w14:paraId="099B83E2" w14:textId="2E1F1EC3" w:rsidR="001A3D50" w:rsidRPr="000B772D" w:rsidRDefault="001A3D50" w:rsidP="001A3D50">
      <w:pPr>
        <w:ind w:left="992"/>
      </w:pPr>
      <w:r>
        <w:br w:type="page"/>
      </w:r>
    </w:p>
    <w:p w14:paraId="754F3856" w14:textId="77777777" w:rsidR="00DD3E4B" w:rsidRDefault="00DD3E4B" w:rsidP="00DD3E4B">
      <w:pPr>
        <w:spacing w:after="0"/>
        <w:ind w:left="0" w:firstLine="0"/>
        <w:jc w:val="center"/>
        <w:rPr>
          <w:b/>
          <w:color w:val="000000"/>
          <w:szCs w:val="22"/>
        </w:rPr>
      </w:pPr>
      <w:r w:rsidRPr="005408BE">
        <w:rPr>
          <w:b/>
          <w:color w:val="000000"/>
          <w:szCs w:val="22"/>
        </w:rPr>
        <w:t>CUADRO RESUMEN DE PARÁMETROS NORMATIVO</w:t>
      </w:r>
      <w:r>
        <w:rPr>
          <w:b/>
          <w:color w:val="000000"/>
          <w:szCs w:val="22"/>
        </w:rPr>
        <w:t>S</w:t>
      </w:r>
    </w:p>
    <w:p w14:paraId="1002BF3A" w14:textId="77777777" w:rsidR="001F6196" w:rsidRDefault="001F6196" w:rsidP="001F6196">
      <w:pPr>
        <w:spacing w:line="276" w:lineRule="auto"/>
        <w:ind w:left="0" w:firstLine="0"/>
        <w:rPr>
          <w:color w:val="000000"/>
        </w:rPr>
      </w:pPr>
    </w:p>
    <w:tbl>
      <w:tblPr>
        <w:tblW w:w="9290"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170"/>
        <w:gridCol w:w="2059"/>
        <w:gridCol w:w="2061"/>
      </w:tblGrid>
      <w:tr w:rsidR="000B772D" w:rsidRPr="000B772D" w14:paraId="73D2CB3C" w14:textId="77777777" w:rsidTr="00A61E54">
        <w:trPr>
          <w:trHeight w:val="271"/>
        </w:trPr>
        <w:tc>
          <w:tcPr>
            <w:tcW w:w="5170" w:type="dxa"/>
            <w:shd w:val="clear" w:color="auto" w:fill="D9D9D9"/>
            <w:vAlign w:val="center"/>
          </w:tcPr>
          <w:p w14:paraId="7CD08569" w14:textId="77777777" w:rsidR="001F6196" w:rsidRPr="000B772D" w:rsidRDefault="001F6196" w:rsidP="004165AE">
            <w:pPr>
              <w:jc w:val="center"/>
              <w:rPr>
                <w:b/>
                <w:sz w:val="18"/>
                <w:szCs w:val="18"/>
              </w:rPr>
            </w:pPr>
            <w:r w:rsidRPr="000B772D">
              <w:rPr>
                <w:b/>
                <w:sz w:val="18"/>
                <w:szCs w:val="18"/>
              </w:rPr>
              <w:t>DESCRIPCIÓN</w:t>
            </w:r>
          </w:p>
        </w:tc>
        <w:tc>
          <w:tcPr>
            <w:tcW w:w="2059" w:type="dxa"/>
            <w:shd w:val="clear" w:color="auto" w:fill="D9D9D9"/>
            <w:vAlign w:val="center"/>
          </w:tcPr>
          <w:p w14:paraId="669AF85D" w14:textId="77777777" w:rsidR="001F6196" w:rsidRPr="000B772D" w:rsidRDefault="001F6196" w:rsidP="004165AE">
            <w:pPr>
              <w:jc w:val="center"/>
              <w:rPr>
                <w:b/>
                <w:sz w:val="18"/>
                <w:szCs w:val="18"/>
              </w:rPr>
            </w:pPr>
            <w:r w:rsidRPr="000B772D">
              <w:rPr>
                <w:b/>
                <w:sz w:val="18"/>
                <w:szCs w:val="18"/>
              </w:rPr>
              <w:t>VALOR NORMATIVO (D.13/2007 CAM)</w:t>
            </w:r>
          </w:p>
        </w:tc>
        <w:tc>
          <w:tcPr>
            <w:tcW w:w="2061" w:type="dxa"/>
            <w:shd w:val="clear" w:color="auto" w:fill="D9D9D9"/>
            <w:vAlign w:val="center"/>
          </w:tcPr>
          <w:p w14:paraId="7C712241" w14:textId="77777777" w:rsidR="004E3EB6" w:rsidRDefault="001F6196" w:rsidP="004165AE">
            <w:pPr>
              <w:jc w:val="center"/>
              <w:rPr>
                <w:b/>
                <w:sz w:val="18"/>
                <w:szCs w:val="18"/>
              </w:rPr>
            </w:pPr>
            <w:r w:rsidRPr="000B772D">
              <w:rPr>
                <w:b/>
                <w:sz w:val="18"/>
                <w:szCs w:val="18"/>
              </w:rPr>
              <w:t>REFERENCIA</w:t>
            </w:r>
          </w:p>
          <w:p w14:paraId="6237054A" w14:textId="7862AC19" w:rsidR="001F6196" w:rsidRPr="000B772D" w:rsidRDefault="001F6196" w:rsidP="004165AE">
            <w:pPr>
              <w:jc w:val="center"/>
              <w:rPr>
                <w:b/>
                <w:sz w:val="18"/>
                <w:szCs w:val="18"/>
              </w:rPr>
            </w:pPr>
            <w:r w:rsidRPr="000B772D">
              <w:rPr>
                <w:b/>
                <w:sz w:val="18"/>
                <w:szCs w:val="18"/>
              </w:rPr>
              <w:t>NORMATIVA</w:t>
            </w:r>
          </w:p>
        </w:tc>
      </w:tr>
      <w:tr w:rsidR="000B772D" w:rsidRPr="000B772D" w14:paraId="1F0A075C" w14:textId="77777777" w:rsidTr="00A61E54">
        <w:trPr>
          <w:trHeight w:val="20"/>
        </w:trPr>
        <w:tc>
          <w:tcPr>
            <w:tcW w:w="9290" w:type="dxa"/>
            <w:gridSpan w:val="3"/>
            <w:shd w:val="clear" w:color="auto" w:fill="C9E4FF"/>
            <w:vAlign w:val="center"/>
          </w:tcPr>
          <w:p w14:paraId="78CBB774" w14:textId="77777777" w:rsidR="001F6196" w:rsidRPr="000B772D" w:rsidRDefault="001F6196" w:rsidP="00A61E54">
            <w:pPr>
              <w:pBdr>
                <w:top w:val="nil"/>
                <w:left w:val="nil"/>
                <w:bottom w:val="nil"/>
                <w:right w:val="nil"/>
                <w:between w:val="nil"/>
              </w:pBdr>
              <w:spacing w:after="0"/>
              <w:rPr>
                <w:b/>
                <w:sz w:val="18"/>
                <w:szCs w:val="18"/>
              </w:rPr>
            </w:pPr>
          </w:p>
          <w:p w14:paraId="3A49C451" w14:textId="77777777" w:rsidR="001F6196" w:rsidRPr="000B772D" w:rsidRDefault="001F6196" w:rsidP="00A61E54">
            <w:pPr>
              <w:pBdr>
                <w:top w:val="nil"/>
                <w:left w:val="nil"/>
                <w:bottom w:val="nil"/>
                <w:right w:val="nil"/>
                <w:between w:val="nil"/>
              </w:pBdr>
              <w:spacing w:after="0"/>
              <w:rPr>
                <w:b/>
                <w:sz w:val="18"/>
                <w:szCs w:val="18"/>
              </w:rPr>
            </w:pPr>
            <w:r w:rsidRPr="000B772D">
              <w:rPr>
                <w:b/>
                <w:sz w:val="18"/>
                <w:szCs w:val="18"/>
              </w:rPr>
              <w:t>1.- Características generales de las escaleras</w:t>
            </w:r>
          </w:p>
          <w:p w14:paraId="3AFD35E9" w14:textId="77777777" w:rsidR="001F6196" w:rsidRPr="000B772D" w:rsidRDefault="001F6196" w:rsidP="00A61E54">
            <w:pPr>
              <w:pBdr>
                <w:top w:val="nil"/>
                <w:left w:val="nil"/>
                <w:bottom w:val="nil"/>
                <w:right w:val="nil"/>
                <w:between w:val="nil"/>
              </w:pBdr>
              <w:spacing w:after="0"/>
              <w:jc w:val="center"/>
              <w:rPr>
                <w:sz w:val="18"/>
                <w:szCs w:val="18"/>
              </w:rPr>
            </w:pPr>
          </w:p>
        </w:tc>
      </w:tr>
      <w:tr w:rsidR="000B772D" w:rsidRPr="000B772D" w14:paraId="32ECB529" w14:textId="77777777" w:rsidTr="00A61E54">
        <w:trPr>
          <w:trHeight w:val="787"/>
        </w:trPr>
        <w:tc>
          <w:tcPr>
            <w:tcW w:w="5170" w:type="dxa"/>
            <w:vAlign w:val="center"/>
          </w:tcPr>
          <w:p w14:paraId="5EC9147C" w14:textId="77777777" w:rsidR="001F6196" w:rsidRPr="000B772D" w:rsidRDefault="001F6196" w:rsidP="001A3D50">
            <w:pPr>
              <w:pBdr>
                <w:top w:val="nil"/>
                <w:left w:val="nil"/>
                <w:bottom w:val="nil"/>
                <w:right w:val="nil"/>
                <w:between w:val="nil"/>
              </w:pBdr>
              <w:spacing w:before="240" w:after="240"/>
              <w:ind w:left="202" w:hanging="13"/>
              <w:rPr>
                <w:sz w:val="18"/>
                <w:szCs w:val="18"/>
              </w:rPr>
            </w:pPr>
            <w:r w:rsidRPr="000B772D">
              <w:rPr>
                <w:sz w:val="18"/>
                <w:szCs w:val="18"/>
              </w:rPr>
              <w:t>La escalera se mantendrá sin obstáculos en todo su recorrido</w:t>
            </w:r>
          </w:p>
        </w:tc>
        <w:tc>
          <w:tcPr>
            <w:tcW w:w="2059" w:type="dxa"/>
            <w:vAlign w:val="center"/>
          </w:tcPr>
          <w:p w14:paraId="6323BE7F" w14:textId="77777777" w:rsidR="001F6196" w:rsidRPr="000B772D" w:rsidRDefault="001F6196" w:rsidP="00A61E54">
            <w:pPr>
              <w:pBdr>
                <w:top w:val="nil"/>
                <w:left w:val="nil"/>
                <w:bottom w:val="nil"/>
                <w:right w:val="nil"/>
                <w:between w:val="nil"/>
              </w:pBdr>
              <w:spacing w:after="0"/>
              <w:jc w:val="center"/>
              <w:rPr>
                <w:sz w:val="18"/>
                <w:szCs w:val="18"/>
              </w:rPr>
            </w:pPr>
            <w:r w:rsidRPr="000B772D">
              <w:rPr>
                <w:sz w:val="18"/>
                <w:szCs w:val="18"/>
              </w:rPr>
              <w:t>SÍ</w:t>
            </w:r>
          </w:p>
        </w:tc>
        <w:tc>
          <w:tcPr>
            <w:tcW w:w="2061" w:type="dxa"/>
            <w:vAlign w:val="center"/>
          </w:tcPr>
          <w:p w14:paraId="6D500C17" w14:textId="77777777" w:rsidR="001F6196" w:rsidRPr="000B772D" w:rsidRDefault="001F6196" w:rsidP="00A61E54">
            <w:pPr>
              <w:pBdr>
                <w:top w:val="nil"/>
                <w:left w:val="nil"/>
                <w:bottom w:val="nil"/>
                <w:right w:val="nil"/>
                <w:between w:val="nil"/>
              </w:pBdr>
              <w:spacing w:after="0"/>
              <w:jc w:val="center"/>
              <w:rPr>
                <w:sz w:val="18"/>
                <w:szCs w:val="18"/>
              </w:rPr>
            </w:pPr>
            <w:r w:rsidRPr="000B772D">
              <w:rPr>
                <w:sz w:val="18"/>
                <w:szCs w:val="18"/>
              </w:rPr>
              <w:t>Norma 2-1.5. a)</w:t>
            </w:r>
          </w:p>
        </w:tc>
      </w:tr>
      <w:tr w:rsidR="000B772D" w:rsidRPr="000B772D" w14:paraId="5497EFD9" w14:textId="77777777" w:rsidTr="00A61E54">
        <w:trPr>
          <w:trHeight w:val="40"/>
        </w:trPr>
        <w:tc>
          <w:tcPr>
            <w:tcW w:w="5170" w:type="dxa"/>
            <w:vAlign w:val="center"/>
          </w:tcPr>
          <w:p w14:paraId="3DEEA177" w14:textId="77777777" w:rsidR="001F6196" w:rsidRPr="000B772D" w:rsidRDefault="001F6196" w:rsidP="001A3D50">
            <w:pPr>
              <w:pBdr>
                <w:top w:val="nil"/>
                <w:left w:val="nil"/>
                <w:bottom w:val="nil"/>
                <w:right w:val="nil"/>
                <w:between w:val="nil"/>
              </w:pBdr>
              <w:spacing w:after="0"/>
              <w:ind w:left="202" w:hanging="13"/>
              <w:rPr>
                <w:sz w:val="18"/>
                <w:szCs w:val="18"/>
              </w:rPr>
            </w:pPr>
          </w:p>
          <w:p w14:paraId="06B51538" w14:textId="77777777" w:rsidR="001F6196" w:rsidRPr="000B772D" w:rsidRDefault="001F6196" w:rsidP="001A3D50">
            <w:pPr>
              <w:pBdr>
                <w:top w:val="nil"/>
                <w:left w:val="nil"/>
                <w:bottom w:val="nil"/>
                <w:right w:val="nil"/>
                <w:between w:val="nil"/>
              </w:pBdr>
              <w:spacing w:after="0"/>
              <w:ind w:left="202" w:hanging="13"/>
              <w:rPr>
                <w:sz w:val="18"/>
                <w:szCs w:val="18"/>
              </w:rPr>
            </w:pPr>
            <w:r w:rsidRPr="000B772D">
              <w:rPr>
                <w:sz w:val="18"/>
                <w:szCs w:val="18"/>
              </w:rPr>
              <w:t>El ancho libre de la escalera se medirá entre pasamanos</w:t>
            </w:r>
          </w:p>
          <w:p w14:paraId="6BFBC7A7" w14:textId="77777777" w:rsidR="001F6196" w:rsidRPr="000B772D" w:rsidRDefault="001F6196" w:rsidP="001A3D50">
            <w:pPr>
              <w:pBdr>
                <w:top w:val="nil"/>
                <w:left w:val="nil"/>
                <w:bottom w:val="nil"/>
                <w:right w:val="nil"/>
                <w:between w:val="nil"/>
              </w:pBdr>
              <w:spacing w:after="0"/>
              <w:ind w:left="202" w:hanging="13"/>
              <w:rPr>
                <w:sz w:val="18"/>
                <w:szCs w:val="18"/>
              </w:rPr>
            </w:pPr>
          </w:p>
        </w:tc>
        <w:tc>
          <w:tcPr>
            <w:tcW w:w="2059" w:type="dxa"/>
            <w:vAlign w:val="center"/>
          </w:tcPr>
          <w:p w14:paraId="3527485B" w14:textId="77777777" w:rsidR="001F6196" w:rsidRPr="000B772D" w:rsidRDefault="001F6196" w:rsidP="00A61E54">
            <w:pPr>
              <w:pBdr>
                <w:top w:val="nil"/>
                <w:left w:val="nil"/>
                <w:bottom w:val="nil"/>
                <w:right w:val="nil"/>
                <w:between w:val="nil"/>
              </w:pBdr>
              <w:spacing w:after="0"/>
              <w:jc w:val="center"/>
              <w:rPr>
                <w:sz w:val="18"/>
                <w:szCs w:val="18"/>
              </w:rPr>
            </w:pPr>
            <w:r w:rsidRPr="000B772D">
              <w:rPr>
                <w:sz w:val="18"/>
                <w:szCs w:val="18"/>
              </w:rPr>
              <w:t>SÍ</w:t>
            </w:r>
          </w:p>
        </w:tc>
        <w:tc>
          <w:tcPr>
            <w:tcW w:w="2061" w:type="dxa"/>
            <w:shd w:val="clear" w:color="auto" w:fill="FFFFFF"/>
            <w:vAlign w:val="center"/>
          </w:tcPr>
          <w:p w14:paraId="3F0F9A1C" w14:textId="77777777" w:rsidR="001F6196" w:rsidRPr="000B772D" w:rsidRDefault="001F6196" w:rsidP="00A61E54">
            <w:pPr>
              <w:pBdr>
                <w:top w:val="nil"/>
                <w:left w:val="nil"/>
                <w:bottom w:val="nil"/>
                <w:right w:val="nil"/>
                <w:between w:val="nil"/>
              </w:pBdr>
              <w:spacing w:after="0"/>
              <w:jc w:val="center"/>
              <w:rPr>
                <w:sz w:val="18"/>
                <w:szCs w:val="18"/>
              </w:rPr>
            </w:pPr>
            <w:r w:rsidRPr="000B772D">
              <w:rPr>
                <w:sz w:val="18"/>
                <w:szCs w:val="18"/>
              </w:rPr>
              <w:t>Gráfico 2</w:t>
            </w:r>
          </w:p>
        </w:tc>
      </w:tr>
      <w:tr w:rsidR="000B772D" w:rsidRPr="000B772D" w14:paraId="7CBEE367" w14:textId="77777777" w:rsidTr="00A61E54">
        <w:trPr>
          <w:trHeight w:val="34"/>
        </w:trPr>
        <w:tc>
          <w:tcPr>
            <w:tcW w:w="5170" w:type="dxa"/>
            <w:tcBorders>
              <w:bottom w:val="single" w:sz="4" w:space="0" w:color="000000"/>
            </w:tcBorders>
            <w:vAlign w:val="center"/>
          </w:tcPr>
          <w:p w14:paraId="63D94334" w14:textId="77777777" w:rsidR="001F6196" w:rsidRPr="000B772D" w:rsidRDefault="001F6196" w:rsidP="001A3D50">
            <w:pPr>
              <w:pBdr>
                <w:top w:val="nil"/>
                <w:left w:val="nil"/>
                <w:bottom w:val="nil"/>
                <w:right w:val="nil"/>
                <w:between w:val="nil"/>
              </w:pBdr>
              <w:spacing w:before="240" w:after="240"/>
              <w:ind w:left="202" w:hanging="13"/>
              <w:rPr>
                <w:sz w:val="18"/>
                <w:szCs w:val="18"/>
              </w:rPr>
            </w:pPr>
            <w:r w:rsidRPr="000B772D">
              <w:rPr>
                <w:sz w:val="18"/>
                <w:szCs w:val="18"/>
              </w:rPr>
              <w:t>Directriz recta o ligeramente curva</w:t>
            </w:r>
          </w:p>
        </w:tc>
        <w:tc>
          <w:tcPr>
            <w:tcW w:w="2059" w:type="dxa"/>
            <w:tcBorders>
              <w:bottom w:val="single" w:sz="4" w:space="0" w:color="000000"/>
            </w:tcBorders>
            <w:vAlign w:val="center"/>
          </w:tcPr>
          <w:p w14:paraId="20F406E5" w14:textId="77777777" w:rsidR="001F6196" w:rsidRPr="000B772D" w:rsidRDefault="001F6196" w:rsidP="00A61E54">
            <w:pPr>
              <w:pBdr>
                <w:top w:val="nil"/>
                <w:left w:val="nil"/>
                <w:bottom w:val="nil"/>
                <w:right w:val="nil"/>
                <w:between w:val="nil"/>
              </w:pBdr>
              <w:spacing w:after="0"/>
              <w:jc w:val="center"/>
              <w:rPr>
                <w:sz w:val="18"/>
                <w:szCs w:val="18"/>
              </w:rPr>
            </w:pPr>
            <w:r w:rsidRPr="000B772D">
              <w:rPr>
                <w:sz w:val="18"/>
                <w:szCs w:val="18"/>
              </w:rPr>
              <w:t>SÍ</w:t>
            </w:r>
          </w:p>
        </w:tc>
        <w:tc>
          <w:tcPr>
            <w:tcW w:w="2061" w:type="dxa"/>
            <w:tcBorders>
              <w:bottom w:val="single" w:sz="4" w:space="0" w:color="000000"/>
            </w:tcBorders>
            <w:shd w:val="clear" w:color="auto" w:fill="auto"/>
            <w:vAlign w:val="center"/>
          </w:tcPr>
          <w:p w14:paraId="4CB95356" w14:textId="77777777" w:rsidR="001F6196" w:rsidRPr="000B772D" w:rsidRDefault="001F6196" w:rsidP="00A61E54">
            <w:pPr>
              <w:pBdr>
                <w:top w:val="nil"/>
                <w:left w:val="nil"/>
                <w:bottom w:val="nil"/>
                <w:right w:val="nil"/>
                <w:between w:val="nil"/>
              </w:pBdr>
              <w:spacing w:after="0"/>
              <w:jc w:val="center"/>
              <w:rPr>
                <w:sz w:val="18"/>
                <w:szCs w:val="18"/>
              </w:rPr>
            </w:pPr>
            <w:r w:rsidRPr="000B772D">
              <w:rPr>
                <w:sz w:val="18"/>
                <w:szCs w:val="18"/>
              </w:rPr>
              <w:t>Norma 2-1.5. a)</w:t>
            </w:r>
          </w:p>
        </w:tc>
      </w:tr>
      <w:tr w:rsidR="000B772D" w:rsidRPr="000B772D" w14:paraId="7DAFCE69" w14:textId="77777777" w:rsidTr="00A61E54">
        <w:trPr>
          <w:trHeight w:val="34"/>
        </w:trPr>
        <w:tc>
          <w:tcPr>
            <w:tcW w:w="9290" w:type="dxa"/>
            <w:gridSpan w:val="3"/>
            <w:tcBorders>
              <w:top w:val="single" w:sz="4" w:space="0" w:color="000000"/>
              <w:left w:val="single" w:sz="4" w:space="0" w:color="000000"/>
              <w:bottom w:val="single" w:sz="4" w:space="0" w:color="000000"/>
              <w:right w:val="single" w:sz="4" w:space="0" w:color="000000"/>
            </w:tcBorders>
            <w:shd w:val="clear" w:color="auto" w:fill="C9E4FF"/>
            <w:vAlign w:val="center"/>
          </w:tcPr>
          <w:p w14:paraId="4226EC77" w14:textId="77777777" w:rsidR="001F6196" w:rsidRPr="000B772D" w:rsidRDefault="001F6196" w:rsidP="001A3D50">
            <w:pPr>
              <w:pBdr>
                <w:top w:val="nil"/>
                <w:left w:val="nil"/>
                <w:bottom w:val="nil"/>
                <w:right w:val="nil"/>
                <w:between w:val="nil"/>
              </w:pBdr>
              <w:spacing w:after="0"/>
              <w:ind w:left="202" w:hanging="13"/>
              <w:rPr>
                <w:sz w:val="18"/>
                <w:szCs w:val="18"/>
              </w:rPr>
            </w:pPr>
          </w:p>
          <w:p w14:paraId="6A4A696B" w14:textId="77777777" w:rsidR="001F6196" w:rsidRPr="000B772D" w:rsidRDefault="001F6196" w:rsidP="001A3D50">
            <w:pPr>
              <w:pBdr>
                <w:top w:val="nil"/>
                <w:left w:val="nil"/>
                <w:bottom w:val="nil"/>
                <w:right w:val="nil"/>
                <w:between w:val="nil"/>
              </w:pBdr>
              <w:spacing w:after="0"/>
              <w:ind w:left="202" w:hanging="13"/>
              <w:rPr>
                <w:b/>
                <w:sz w:val="18"/>
                <w:szCs w:val="18"/>
              </w:rPr>
            </w:pPr>
            <w:r w:rsidRPr="000B772D">
              <w:rPr>
                <w:b/>
                <w:sz w:val="18"/>
                <w:szCs w:val="18"/>
              </w:rPr>
              <w:t>2.-Características de los escalones</w:t>
            </w:r>
          </w:p>
          <w:p w14:paraId="43BB260E" w14:textId="77777777" w:rsidR="001F6196" w:rsidRPr="000B772D" w:rsidRDefault="001F6196" w:rsidP="001A3D50">
            <w:pPr>
              <w:pBdr>
                <w:top w:val="nil"/>
                <w:left w:val="nil"/>
                <w:bottom w:val="nil"/>
                <w:right w:val="nil"/>
                <w:between w:val="nil"/>
              </w:pBdr>
              <w:spacing w:after="0"/>
              <w:ind w:left="202" w:hanging="13"/>
              <w:rPr>
                <w:sz w:val="18"/>
                <w:szCs w:val="18"/>
              </w:rPr>
            </w:pPr>
          </w:p>
        </w:tc>
      </w:tr>
      <w:tr w:rsidR="000B772D" w:rsidRPr="000B772D" w14:paraId="45346D63" w14:textId="77777777" w:rsidTr="00A61E54">
        <w:trPr>
          <w:trHeight w:val="34"/>
        </w:trPr>
        <w:tc>
          <w:tcPr>
            <w:tcW w:w="5170" w:type="dxa"/>
            <w:tcBorders>
              <w:top w:val="single" w:sz="4" w:space="0" w:color="000000"/>
              <w:left w:val="single" w:sz="4" w:space="0" w:color="000000"/>
              <w:bottom w:val="single" w:sz="4" w:space="0" w:color="000000"/>
              <w:right w:val="single" w:sz="4" w:space="0" w:color="000000"/>
            </w:tcBorders>
            <w:vAlign w:val="center"/>
          </w:tcPr>
          <w:p w14:paraId="5C8E7E7D" w14:textId="77777777" w:rsidR="001F6196" w:rsidRPr="000B772D" w:rsidRDefault="001F6196" w:rsidP="001A3D50">
            <w:pPr>
              <w:pBdr>
                <w:top w:val="nil"/>
                <w:left w:val="nil"/>
                <w:bottom w:val="nil"/>
                <w:right w:val="nil"/>
                <w:between w:val="nil"/>
              </w:pBdr>
              <w:spacing w:before="240" w:after="240"/>
              <w:ind w:left="202" w:hanging="13"/>
              <w:rPr>
                <w:sz w:val="18"/>
                <w:szCs w:val="18"/>
              </w:rPr>
            </w:pPr>
            <w:r w:rsidRPr="000B772D">
              <w:rPr>
                <w:sz w:val="18"/>
                <w:szCs w:val="18"/>
              </w:rPr>
              <w:t>Peldaños compensados</w:t>
            </w:r>
          </w:p>
        </w:tc>
        <w:tc>
          <w:tcPr>
            <w:tcW w:w="2059" w:type="dxa"/>
            <w:tcBorders>
              <w:top w:val="single" w:sz="4" w:space="0" w:color="000000"/>
              <w:left w:val="single" w:sz="4" w:space="0" w:color="000000"/>
              <w:bottom w:val="single" w:sz="4" w:space="0" w:color="000000"/>
              <w:right w:val="single" w:sz="4" w:space="0" w:color="000000"/>
            </w:tcBorders>
            <w:vAlign w:val="center"/>
          </w:tcPr>
          <w:p w14:paraId="6197746C" w14:textId="77777777" w:rsidR="001F6196" w:rsidRPr="000B772D" w:rsidRDefault="001F6196" w:rsidP="00A61E54">
            <w:pPr>
              <w:pBdr>
                <w:top w:val="nil"/>
                <w:left w:val="nil"/>
                <w:bottom w:val="nil"/>
                <w:right w:val="nil"/>
                <w:between w:val="nil"/>
              </w:pBdr>
              <w:spacing w:after="0"/>
              <w:jc w:val="center"/>
              <w:rPr>
                <w:sz w:val="18"/>
                <w:szCs w:val="18"/>
              </w:rPr>
            </w:pPr>
            <w:r w:rsidRPr="000B772D">
              <w:rPr>
                <w:sz w:val="18"/>
                <w:szCs w:val="18"/>
              </w:rPr>
              <w:t>No</w:t>
            </w:r>
          </w:p>
        </w:tc>
        <w:tc>
          <w:tcPr>
            <w:tcW w:w="20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5A4C79" w14:textId="77777777" w:rsidR="001F6196" w:rsidRPr="000B772D" w:rsidRDefault="001F6196" w:rsidP="00A61E54">
            <w:pPr>
              <w:pBdr>
                <w:top w:val="nil"/>
                <w:left w:val="nil"/>
                <w:bottom w:val="nil"/>
                <w:right w:val="nil"/>
                <w:between w:val="nil"/>
              </w:pBdr>
              <w:spacing w:after="0"/>
              <w:jc w:val="center"/>
              <w:rPr>
                <w:sz w:val="18"/>
                <w:szCs w:val="18"/>
              </w:rPr>
            </w:pPr>
            <w:r w:rsidRPr="000B772D">
              <w:rPr>
                <w:sz w:val="18"/>
                <w:szCs w:val="18"/>
              </w:rPr>
              <w:t>Norma 2- 1.5. d)</w:t>
            </w:r>
          </w:p>
        </w:tc>
      </w:tr>
      <w:tr w:rsidR="000B772D" w:rsidRPr="000B772D" w14:paraId="213B258C" w14:textId="77777777" w:rsidTr="00A61E54">
        <w:trPr>
          <w:trHeight w:val="14"/>
        </w:trPr>
        <w:tc>
          <w:tcPr>
            <w:tcW w:w="9290" w:type="dxa"/>
            <w:gridSpan w:val="3"/>
            <w:shd w:val="clear" w:color="auto" w:fill="C9E4FF"/>
          </w:tcPr>
          <w:p w14:paraId="075547FC" w14:textId="77777777" w:rsidR="001F6196" w:rsidRPr="000B772D" w:rsidRDefault="001F6196" w:rsidP="001A3D50">
            <w:pPr>
              <w:pBdr>
                <w:top w:val="nil"/>
                <w:left w:val="nil"/>
                <w:bottom w:val="nil"/>
                <w:right w:val="nil"/>
                <w:between w:val="nil"/>
              </w:pBdr>
              <w:spacing w:after="0"/>
              <w:ind w:left="202" w:hanging="13"/>
              <w:rPr>
                <w:b/>
                <w:sz w:val="18"/>
                <w:szCs w:val="18"/>
              </w:rPr>
            </w:pPr>
          </w:p>
          <w:p w14:paraId="6DB739EE" w14:textId="77777777" w:rsidR="001F6196" w:rsidRPr="000B772D" w:rsidRDefault="001F6196" w:rsidP="001A3D50">
            <w:pPr>
              <w:pBdr>
                <w:top w:val="nil"/>
                <w:left w:val="nil"/>
                <w:bottom w:val="nil"/>
                <w:right w:val="nil"/>
                <w:between w:val="nil"/>
              </w:pBdr>
              <w:spacing w:after="0"/>
              <w:ind w:left="202" w:hanging="13"/>
              <w:rPr>
                <w:b/>
                <w:sz w:val="18"/>
                <w:szCs w:val="18"/>
              </w:rPr>
            </w:pPr>
            <w:r w:rsidRPr="000B772D">
              <w:rPr>
                <w:b/>
                <w:sz w:val="18"/>
                <w:szCs w:val="18"/>
              </w:rPr>
              <w:t>4.- Rellanos (mesetas)</w:t>
            </w:r>
          </w:p>
          <w:p w14:paraId="29363FD2" w14:textId="77777777" w:rsidR="001F6196" w:rsidRPr="000B772D" w:rsidRDefault="001F6196" w:rsidP="001A3D50">
            <w:pPr>
              <w:pBdr>
                <w:top w:val="nil"/>
                <w:left w:val="nil"/>
                <w:bottom w:val="nil"/>
                <w:right w:val="nil"/>
                <w:between w:val="nil"/>
              </w:pBdr>
              <w:spacing w:after="0"/>
              <w:ind w:left="202" w:hanging="13"/>
              <w:rPr>
                <w:sz w:val="18"/>
                <w:szCs w:val="18"/>
              </w:rPr>
            </w:pPr>
          </w:p>
        </w:tc>
      </w:tr>
      <w:tr w:rsidR="000B772D" w:rsidRPr="000B772D" w14:paraId="7DFED8C1" w14:textId="77777777" w:rsidTr="00A61E54">
        <w:trPr>
          <w:trHeight w:val="14"/>
        </w:trPr>
        <w:tc>
          <w:tcPr>
            <w:tcW w:w="5170" w:type="dxa"/>
          </w:tcPr>
          <w:p w14:paraId="751C1F8F" w14:textId="77777777" w:rsidR="001F6196" w:rsidRPr="000B772D" w:rsidRDefault="001F6196" w:rsidP="001A3D50">
            <w:pPr>
              <w:pBdr>
                <w:top w:val="nil"/>
                <w:left w:val="nil"/>
                <w:bottom w:val="nil"/>
                <w:right w:val="nil"/>
                <w:between w:val="nil"/>
              </w:pBdr>
              <w:spacing w:before="240" w:after="240"/>
              <w:ind w:left="202" w:hanging="13"/>
              <w:rPr>
                <w:sz w:val="18"/>
                <w:szCs w:val="18"/>
              </w:rPr>
            </w:pPr>
            <w:r w:rsidRPr="000B772D">
              <w:rPr>
                <w:sz w:val="18"/>
                <w:szCs w:val="18"/>
              </w:rPr>
              <w:t>No formarán parte de otros espacios</w:t>
            </w:r>
          </w:p>
        </w:tc>
        <w:tc>
          <w:tcPr>
            <w:tcW w:w="2059" w:type="dxa"/>
            <w:vAlign w:val="center"/>
          </w:tcPr>
          <w:p w14:paraId="52F39786" w14:textId="77777777" w:rsidR="001F6196" w:rsidRPr="000B772D" w:rsidRDefault="001F6196" w:rsidP="00A61E54">
            <w:pPr>
              <w:pBdr>
                <w:top w:val="nil"/>
                <w:left w:val="nil"/>
                <w:bottom w:val="nil"/>
                <w:right w:val="nil"/>
                <w:between w:val="nil"/>
              </w:pBdr>
              <w:spacing w:after="0"/>
              <w:jc w:val="center"/>
              <w:rPr>
                <w:sz w:val="18"/>
                <w:szCs w:val="18"/>
              </w:rPr>
            </w:pPr>
            <w:r w:rsidRPr="000B772D">
              <w:rPr>
                <w:sz w:val="18"/>
                <w:szCs w:val="18"/>
              </w:rPr>
              <w:t>SÍ</w:t>
            </w:r>
          </w:p>
        </w:tc>
        <w:tc>
          <w:tcPr>
            <w:tcW w:w="2061" w:type="dxa"/>
            <w:shd w:val="clear" w:color="auto" w:fill="auto"/>
            <w:vAlign w:val="center"/>
          </w:tcPr>
          <w:p w14:paraId="6608E324" w14:textId="77777777" w:rsidR="001F6196" w:rsidRPr="000B772D" w:rsidRDefault="001F6196" w:rsidP="00A61E54">
            <w:pPr>
              <w:pBdr>
                <w:top w:val="nil"/>
                <w:left w:val="nil"/>
                <w:bottom w:val="nil"/>
                <w:right w:val="nil"/>
                <w:between w:val="nil"/>
              </w:pBdr>
              <w:spacing w:after="0"/>
              <w:jc w:val="center"/>
              <w:rPr>
                <w:sz w:val="18"/>
                <w:szCs w:val="18"/>
              </w:rPr>
            </w:pPr>
            <w:r w:rsidRPr="000B772D">
              <w:rPr>
                <w:sz w:val="18"/>
                <w:szCs w:val="18"/>
              </w:rPr>
              <w:t>Norma 2 -1.5. g)</w:t>
            </w:r>
          </w:p>
        </w:tc>
      </w:tr>
      <w:tr w:rsidR="000B772D" w:rsidRPr="000B772D" w14:paraId="2BC5FD2E" w14:textId="77777777" w:rsidTr="00A61E54">
        <w:trPr>
          <w:trHeight w:val="823"/>
        </w:trPr>
        <w:tc>
          <w:tcPr>
            <w:tcW w:w="5170" w:type="dxa"/>
          </w:tcPr>
          <w:p w14:paraId="34CE6DE8" w14:textId="77777777" w:rsidR="001F6196" w:rsidRPr="000B772D" w:rsidRDefault="001F6196" w:rsidP="001A3D50">
            <w:pPr>
              <w:pBdr>
                <w:top w:val="nil"/>
                <w:left w:val="nil"/>
                <w:bottom w:val="nil"/>
                <w:right w:val="nil"/>
                <w:between w:val="nil"/>
              </w:pBdr>
              <w:spacing w:before="240" w:after="240"/>
              <w:ind w:left="202" w:hanging="13"/>
              <w:jc w:val="both"/>
              <w:rPr>
                <w:sz w:val="18"/>
                <w:szCs w:val="18"/>
              </w:rPr>
            </w:pPr>
            <w:r w:rsidRPr="000B772D">
              <w:rPr>
                <w:sz w:val="18"/>
                <w:szCs w:val="18"/>
              </w:rPr>
              <w:t>No serán invadidos por obstáculos fijos o móviles</w:t>
            </w:r>
          </w:p>
        </w:tc>
        <w:tc>
          <w:tcPr>
            <w:tcW w:w="2059" w:type="dxa"/>
            <w:vAlign w:val="center"/>
          </w:tcPr>
          <w:p w14:paraId="6E5B389E" w14:textId="77777777" w:rsidR="001F6196" w:rsidRPr="000B772D" w:rsidRDefault="001F6196" w:rsidP="00A61E54">
            <w:pPr>
              <w:pBdr>
                <w:top w:val="nil"/>
                <w:left w:val="nil"/>
                <w:bottom w:val="nil"/>
                <w:right w:val="nil"/>
                <w:between w:val="nil"/>
              </w:pBdr>
              <w:spacing w:after="0"/>
              <w:jc w:val="center"/>
              <w:rPr>
                <w:sz w:val="18"/>
                <w:szCs w:val="18"/>
              </w:rPr>
            </w:pPr>
            <w:r w:rsidRPr="000B772D">
              <w:rPr>
                <w:sz w:val="18"/>
                <w:szCs w:val="18"/>
              </w:rPr>
              <w:t>SÍ</w:t>
            </w:r>
          </w:p>
        </w:tc>
        <w:tc>
          <w:tcPr>
            <w:tcW w:w="2061" w:type="dxa"/>
            <w:shd w:val="clear" w:color="auto" w:fill="auto"/>
            <w:vAlign w:val="center"/>
          </w:tcPr>
          <w:p w14:paraId="3C97EF59" w14:textId="77777777" w:rsidR="001F6196" w:rsidRPr="000B772D" w:rsidRDefault="001F6196" w:rsidP="00A61E54">
            <w:pPr>
              <w:pBdr>
                <w:top w:val="nil"/>
                <w:left w:val="nil"/>
                <w:bottom w:val="nil"/>
                <w:right w:val="nil"/>
                <w:between w:val="nil"/>
              </w:pBdr>
              <w:spacing w:after="0"/>
              <w:jc w:val="center"/>
              <w:rPr>
                <w:sz w:val="18"/>
                <w:szCs w:val="18"/>
              </w:rPr>
            </w:pPr>
            <w:r w:rsidRPr="000B772D">
              <w:rPr>
                <w:sz w:val="18"/>
                <w:szCs w:val="18"/>
              </w:rPr>
              <w:t>Norma 2 -1.5. g)</w:t>
            </w:r>
          </w:p>
        </w:tc>
      </w:tr>
    </w:tbl>
    <w:p w14:paraId="0DB48AE0" w14:textId="77777777" w:rsidR="001A3D50" w:rsidRDefault="001A3D50">
      <w:r>
        <w:br w:type="page"/>
      </w:r>
    </w:p>
    <w:tbl>
      <w:tblPr>
        <w:tblW w:w="9290"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170"/>
        <w:gridCol w:w="2059"/>
        <w:gridCol w:w="2061"/>
      </w:tblGrid>
      <w:tr w:rsidR="000B772D" w:rsidRPr="000B772D" w14:paraId="08F09B3E" w14:textId="77777777" w:rsidTr="00A61E54">
        <w:trPr>
          <w:trHeight w:val="34"/>
        </w:trPr>
        <w:tc>
          <w:tcPr>
            <w:tcW w:w="9290" w:type="dxa"/>
            <w:gridSpan w:val="3"/>
            <w:shd w:val="clear" w:color="auto" w:fill="C9E4FF"/>
            <w:vAlign w:val="center"/>
          </w:tcPr>
          <w:p w14:paraId="658E8B00" w14:textId="6AD1CD0E" w:rsidR="001F6196" w:rsidRPr="000B772D" w:rsidRDefault="001F6196" w:rsidP="00A61E54">
            <w:pPr>
              <w:pBdr>
                <w:top w:val="nil"/>
                <w:left w:val="nil"/>
                <w:bottom w:val="nil"/>
                <w:right w:val="nil"/>
                <w:between w:val="nil"/>
              </w:pBdr>
              <w:spacing w:before="240" w:after="0"/>
              <w:rPr>
                <w:b/>
                <w:sz w:val="18"/>
                <w:szCs w:val="18"/>
              </w:rPr>
            </w:pPr>
            <w:r w:rsidRPr="000B772D">
              <w:rPr>
                <w:b/>
                <w:sz w:val="18"/>
                <w:szCs w:val="18"/>
              </w:rPr>
              <w:t>6.- Pasamanos y Barandillas</w:t>
            </w:r>
          </w:p>
          <w:p w14:paraId="28776F2B" w14:textId="77777777" w:rsidR="001F6196" w:rsidRPr="000B772D" w:rsidRDefault="001F6196" w:rsidP="00A61E54">
            <w:pPr>
              <w:pBdr>
                <w:top w:val="nil"/>
                <w:left w:val="nil"/>
                <w:bottom w:val="nil"/>
                <w:right w:val="nil"/>
                <w:between w:val="nil"/>
              </w:pBdr>
              <w:spacing w:after="0"/>
              <w:jc w:val="center"/>
              <w:rPr>
                <w:sz w:val="18"/>
                <w:szCs w:val="18"/>
              </w:rPr>
            </w:pPr>
          </w:p>
        </w:tc>
      </w:tr>
      <w:tr w:rsidR="000B772D" w:rsidRPr="000B772D" w14:paraId="3E56936D" w14:textId="77777777" w:rsidTr="00A61E54">
        <w:trPr>
          <w:trHeight w:val="34"/>
        </w:trPr>
        <w:tc>
          <w:tcPr>
            <w:tcW w:w="5170" w:type="dxa"/>
            <w:vAlign w:val="center"/>
          </w:tcPr>
          <w:p w14:paraId="11804C1A" w14:textId="77777777" w:rsidR="001F6196" w:rsidRPr="000B772D" w:rsidRDefault="001F6196" w:rsidP="001A3D50">
            <w:pPr>
              <w:pBdr>
                <w:top w:val="nil"/>
                <w:left w:val="nil"/>
                <w:bottom w:val="nil"/>
                <w:right w:val="nil"/>
                <w:between w:val="nil"/>
              </w:pBdr>
              <w:spacing w:after="0"/>
              <w:ind w:left="60" w:hanging="13"/>
              <w:rPr>
                <w:sz w:val="18"/>
                <w:szCs w:val="18"/>
              </w:rPr>
            </w:pPr>
          </w:p>
          <w:p w14:paraId="01F44C3A" w14:textId="77777777" w:rsidR="001F6196" w:rsidRPr="000B772D" w:rsidRDefault="001F6196" w:rsidP="001A3D50">
            <w:pPr>
              <w:pBdr>
                <w:top w:val="nil"/>
                <w:left w:val="nil"/>
                <w:bottom w:val="nil"/>
                <w:right w:val="nil"/>
                <w:between w:val="nil"/>
              </w:pBdr>
              <w:spacing w:after="0"/>
              <w:ind w:left="60" w:hanging="13"/>
              <w:rPr>
                <w:sz w:val="18"/>
                <w:szCs w:val="18"/>
              </w:rPr>
            </w:pPr>
            <w:r w:rsidRPr="000B772D">
              <w:rPr>
                <w:sz w:val="18"/>
                <w:szCs w:val="18"/>
              </w:rPr>
              <w:t>Serán continuos en todo el recorrido, independientemente de que se produzcan cambios de dirección</w:t>
            </w:r>
          </w:p>
          <w:p w14:paraId="141D0B30" w14:textId="77777777" w:rsidR="001F6196" w:rsidRPr="000B772D" w:rsidRDefault="001F6196" w:rsidP="001A3D50">
            <w:pPr>
              <w:pBdr>
                <w:top w:val="nil"/>
                <w:left w:val="nil"/>
                <w:bottom w:val="nil"/>
                <w:right w:val="nil"/>
                <w:between w:val="nil"/>
              </w:pBdr>
              <w:spacing w:after="0"/>
              <w:ind w:left="60" w:hanging="13"/>
              <w:rPr>
                <w:sz w:val="18"/>
                <w:szCs w:val="18"/>
                <w:highlight w:val="yellow"/>
              </w:rPr>
            </w:pPr>
          </w:p>
        </w:tc>
        <w:tc>
          <w:tcPr>
            <w:tcW w:w="2059" w:type="dxa"/>
            <w:shd w:val="clear" w:color="auto" w:fill="FFFFFF"/>
            <w:vAlign w:val="center"/>
          </w:tcPr>
          <w:p w14:paraId="3942FA2C" w14:textId="77777777" w:rsidR="001F6196" w:rsidRPr="000B772D" w:rsidRDefault="001F6196" w:rsidP="00A61E54">
            <w:pPr>
              <w:pBdr>
                <w:top w:val="nil"/>
                <w:left w:val="nil"/>
                <w:bottom w:val="nil"/>
                <w:right w:val="nil"/>
                <w:between w:val="nil"/>
              </w:pBdr>
              <w:spacing w:after="0"/>
              <w:jc w:val="center"/>
              <w:rPr>
                <w:sz w:val="18"/>
                <w:szCs w:val="18"/>
              </w:rPr>
            </w:pPr>
            <w:r w:rsidRPr="000B772D">
              <w:rPr>
                <w:sz w:val="18"/>
                <w:szCs w:val="18"/>
              </w:rPr>
              <w:t>SÍ</w:t>
            </w:r>
          </w:p>
        </w:tc>
        <w:tc>
          <w:tcPr>
            <w:tcW w:w="2061" w:type="dxa"/>
            <w:shd w:val="clear" w:color="auto" w:fill="FFFFFF"/>
            <w:vAlign w:val="center"/>
          </w:tcPr>
          <w:p w14:paraId="59842A46" w14:textId="77777777" w:rsidR="001F6196" w:rsidRPr="000B772D" w:rsidRDefault="001F6196" w:rsidP="00A61E54">
            <w:pPr>
              <w:pBdr>
                <w:top w:val="nil"/>
                <w:left w:val="nil"/>
                <w:bottom w:val="nil"/>
                <w:right w:val="nil"/>
                <w:between w:val="nil"/>
              </w:pBdr>
              <w:spacing w:after="0"/>
              <w:jc w:val="center"/>
              <w:rPr>
                <w:sz w:val="18"/>
                <w:szCs w:val="18"/>
              </w:rPr>
            </w:pPr>
            <w:r w:rsidRPr="000B772D">
              <w:rPr>
                <w:sz w:val="18"/>
                <w:szCs w:val="18"/>
              </w:rPr>
              <w:t>Norma 2-1.5. b) Gráfico 2</w:t>
            </w:r>
          </w:p>
        </w:tc>
      </w:tr>
      <w:tr w:rsidR="000B772D" w:rsidRPr="000B772D" w14:paraId="1AD09440" w14:textId="77777777" w:rsidTr="00A61E54">
        <w:trPr>
          <w:trHeight w:val="14"/>
        </w:trPr>
        <w:tc>
          <w:tcPr>
            <w:tcW w:w="9290" w:type="dxa"/>
            <w:gridSpan w:val="3"/>
            <w:tcBorders>
              <w:bottom w:val="single" w:sz="4" w:space="0" w:color="000000"/>
            </w:tcBorders>
            <w:shd w:val="clear" w:color="auto" w:fill="C9E4FF"/>
            <w:vAlign w:val="center"/>
          </w:tcPr>
          <w:p w14:paraId="1A6287D4" w14:textId="77777777" w:rsidR="001F6196" w:rsidRPr="000B772D" w:rsidRDefault="001F6196" w:rsidP="001A3D50">
            <w:pPr>
              <w:pBdr>
                <w:top w:val="nil"/>
                <w:left w:val="nil"/>
                <w:bottom w:val="nil"/>
                <w:right w:val="nil"/>
                <w:between w:val="nil"/>
              </w:pBdr>
              <w:spacing w:after="0"/>
              <w:ind w:left="60" w:hanging="13"/>
              <w:rPr>
                <w:b/>
                <w:sz w:val="18"/>
                <w:szCs w:val="18"/>
              </w:rPr>
            </w:pPr>
          </w:p>
          <w:p w14:paraId="51019194" w14:textId="77777777" w:rsidR="001F6196" w:rsidRPr="000B772D" w:rsidRDefault="001F6196" w:rsidP="001A3D50">
            <w:pPr>
              <w:pBdr>
                <w:top w:val="nil"/>
                <w:left w:val="nil"/>
                <w:bottom w:val="nil"/>
                <w:right w:val="nil"/>
                <w:between w:val="nil"/>
              </w:pBdr>
              <w:spacing w:after="0"/>
              <w:ind w:left="60" w:hanging="13"/>
              <w:rPr>
                <w:b/>
                <w:sz w:val="18"/>
                <w:szCs w:val="18"/>
              </w:rPr>
            </w:pPr>
            <w:r w:rsidRPr="000B772D">
              <w:rPr>
                <w:b/>
                <w:sz w:val="18"/>
                <w:szCs w:val="18"/>
              </w:rPr>
              <w:t>7.- Espacios bajo la escalera</w:t>
            </w:r>
          </w:p>
          <w:p w14:paraId="443AB222" w14:textId="77777777" w:rsidR="001F6196" w:rsidRPr="000B772D" w:rsidRDefault="001F6196" w:rsidP="001A3D50">
            <w:pPr>
              <w:pBdr>
                <w:top w:val="nil"/>
                <w:left w:val="nil"/>
                <w:bottom w:val="nil"/>
                <w:right w:val="nil"/>
                <w:between w:val="nil"/>
              </w:pBdr>
              <w:spacing w:after="0"/>
              <w:ind w:left="60" w:hanging="13"/>
              <w:rPr>
                <w:b/>
                <w:sz w:val="18"/>
                <w:szCs w:val="18"/>
              </w:rPr>
            </w:pPr>
          </w:p>
        </w:tc>
      </w:tr>
      <w:tr w:rsidR="000B772D" w:rsidRPr="000B772D" w14:paraId="03F79434" w14:textId="77777777" w:rsidTr="00A61E54">
        <w:trPr>
          <w:trHeight w:val="3043"/>
        </w:trPr>
        <w:tc>
          <w:tcPr>
            <w:tcW w:w="5170" w:type="dxa"/>
            <w:tcBorders>
              <w:bottom w:val="single" w:sz="4" w:space="0" w:color="000000"/>
            </w:tcBorders>
            <w:vAlign w:val="center"/>
          </w:tcPr>
          <w:p w14:paraId="4ED4232E" w14:textId="77777777" w:rsidR="001F6196" w:rsidRPr="000B772D" w:rsidRDefault="001F6196" w:rsidP="001A3D50">
            <w:pPr>
              <w:pBdr>
                <w:top w:val="nil"/>
                <w:left w:val="nil"/>
                <w:bottom w:val="nil"/>
                <w:right w:val="nil"/>
                <w:between w:val="nil"/>
              </w:pBdr>
              <w:spacing w:before="240" w:after="240"/>
              <w:ind w:left="60" w:hanging="13"/>
              <w:rPr>
                <w:sz w:val="18"/>
                <w:szCs w:val="18"/>
              </w:rPr>
            </w:pPr>
            <w:r w:rsidRPr="000B772D">
              <w:rPr>
                <w:sz w:val="18"/>
                <w:szCs w:val="18"/>
              </w:rPr>
              <w:t xml:space="preserve">Cierre con protección de altura superior a 25 cm. y restricción de paso en alturas libres de paso inferiores a  </w:t>
            </w:r>
          </w:p>
        </w:tc>
        <w:tc>
          <w:tcPr>
            <w:tcW w:w="2059" w:type="dxa"/>
            <w:tcBorders>
              <w:bottom w:val="single" w:sz="4" w:space="0" w:color="000000"/>
            </w:tcBorders>
            <w:vAlign w:val="center"/>
          </w:tcPr>
          <w:p w14:paraId="3B5683F0" w14:textId="77777777" w:rsidR="001F6196" w:rsidRPr="000B772D" w:rsidRDefault="001F6196" w:rsidP="00A61E54">
            <w:pPr>
              <w:pBdr>
                <w:top w:val="nil"/>
                <w:left w:val="nil"/>
                <w:bottom w:val="nil"/>
                <w:right w:val="nil"/>
                <w:between w:val="nil"/>
              </w:pBdr>
              <w:spacing w:after="0"/>
              <w:jc w:val="center"/>
              <w:rPr>
                <w:sz w:val="18"/>
                <w:szCs w:val="18"/>
              </w:rPr>
            </w:pPr>
            <w:r w:rsidRPr="000B772D">
              <w:rPr>
                <w:sz w:val="18"/>
                <w:szCs w:val="18"/>
              </w:rPr>
              <w:t>210 cm*.</w:t>
            </w:r>
          </w:p>
          <w:p w14:paraId="01105B11" w14:textId="2ED976BC" w:rsidR="001F6196" w:rsidRPr="000B772D" w:rsidRDefault="001F6196" w:rsidP="004165AE">
            <w:pPr>
              <w:pBdr>
                <w:top w:val="nil"/>
                <w:left w:val="nil"/>
                <w:bottom w:val="nil"/>
                <w:right w:val="nil"/>
                <w:between w:val="nil"/>
              </w:pBdr>
              <w:spacing w:after="0"/>
              <w:jc w:val="center"/>
              <w:rPr>
                <w:sz w:val="18"/>
                <w:szCs w:val="18"/>
              </w:rPr>
            </w:pPr>
            <w:r w:rsidRPr="000B772D">
              <w:rPr>
                <w:sz w:val="18"/>
                <w:szCs w:val="18"/>
              </w:rPr>
              <w:t>(en este caso y atendiendo a los criterios que la Orden</w:t>
            </w:r>
            <w:r w:rsidR="0089111F">
              <w:rPr>
                <w:sz w:val="18"/>
                <w:szCs w:val="18"/>
              </w:rPr>
              <w:t xml:space="preserve"> TMA 851/2021</w:t>
            </w:r>
            <w:r w:rsidRPr="000B772D">
              <w:rPr>
                <w:sz w:val="18"/>
                <w:szCs w:val="18"/>
              </w:rPr>
              <w:t xml:space="preserve"> dispone para Itinerarios peatonales accesibles esta altura no será inferior a 220 cm.</w:t>
            </w:r>
          </w:p>
        </w:tc>
        <w:tc>
          <w:tcPr>
            <w:tcW w:w="2061" w:type="dxa"/>
            <w:tcBorders>
              <w:bottom w:val="single" w:sz="4" w:space="0" w:color="000000"/>
            </w:tcBorders>
            <w:shd w:val="clear" w:color="auto" w:fill="auto"/>
            <w:vAlign w:val="center"/>
          </w:tcPr>
          <w:p w14:paraId="6B825C96" w14:textId="77777777" w:rsidR="001F6196" w:rsidRPr="000B772D" w:rsidRDefault="001F6196" w:rsidP="00A61E54">
            <w:pPr>
              <w:pBdr>
                <w:top w:val="nil"/>
                <w:left w:val="nil"/>
                <w:bottom w:val="nil"/>
                <w:right w:val="nil"/>
                <w:between w:val="nil"/>
              </w:pBdr>
              <w:spacing w:after="0"/>
              <w:jc w:val="center"/>
              <w:rPr>
                <w:sz w:val="18"/>
                <w:szCs w:val="18"/>
              </w:rPr>
            </w:pPr>
            <w:r w:rsidRPr="000B772D">
              <w:rPr>
                <w:sz w:val="18"/>
                <w:szCs w:val="18"/>
              </w:rPr>
              <w:t>Norma 2-1.5.h)</w:t>
            </w:r>
          </w:p>
          <w:p w14:paraId="0326D64A" w14:textId="77777777" w:rsidR="001F6196" w:rsidRPr="000B772D" w:rsidRDefault="001F6196" w:rsidP="00A61E54">
            <w:pPr>
              <w:pBdr>
                <w:top w:val="nil"/>
                <w:left w:val="nil"/>
                <w:bottom w:val="nil"/>
                <w:right w:val="nil"/>
                <w:between w:val="nil"/>
              </w:pBdr>
              <w:spacing w:after="0"/>
              <w:jc w:val="center"/>
              <w:rPr>
                <w:sz w:val="18"/>
                <w:szCs w:val="18"/>
              </w:rPr>
            </w:pPr>
            <w:r w:rsidRPr="000B772D">
              <w:rPr>
                <w:sz w:val="18"/>
                <w:szCs w:val="18"/>
              </w:rPr>
              <w:t>Gráfico 2</w:t>
            </w:r>
          </w:p>
        </w:tc>
      </w:tr>
    </w:tbl>
    <w:p w14:paraId="5238687D" w14:textId="77777777" w:rsidR="000B772D" w:rsidRDefault="000B772D" w:rsidP="000B772D">
      <w:pPr>
        <w:pStyle w:val="Ttulo2"/>
        <w:numPr>
          <w:ilvl w:val="0"/>
          <w:numId w:val="0"/>
        </w:numPr>
        <w:ind w:left="425" w:hanging="425"/>
      </w:pPr>
    </w:p>
    <w:p w14:paraId="2844688D" w14:textId="498A1AF1" w:rsidR="001F6196" w:rsidRDefault="001F6196" w:rsidP="001F6196">
      <w:pPr>
        <w:pStyle w:val="Ttulo2"/>
      </w:pPr>
      <w:bookmarkStart w:id="88" w:name="_Toc115246876"/>
      <w:r>
        <w:t>FICHAS TÉCNICAS</w:t>
      </w:r>
      <w:bookmarkEnd w:id="88"/>
    </w:p>
    <w:p w14:paraId="55A6BFD5" w14:textId="102E3169" w:rsidR="001F6196" w:rsidRDefault="001F6196" w:rsidP="000B772D">
      <w:pPr>
        <w:spacing w:after="0" w:line="276" w:lineRule="auto"/>
      </w:pPr>
      <w:r>
        <w:t>0</w:t>
      </w:r>
      <w:r w:rsidR="000B772D">
        <w:t xml:space="preserve">1 </w:t>
      </w:r>
      <w:r w:rsidR="000B772D">
        <w:tab/>
      </w:r>
      <w:proofErr w:type="gramStart"/>
      <w:r>
        <w:t>Escaleras</w:t>
      </w:r>
      <w:proofErr w:type="gramEnd"/>
      <w:r w:rsidR="002629D5">
        <w:t>.</w:t>
      </w:r>
      <w:r>
        <w:t xml:space="preserve"> </w:t>
      </w:r>
      <w:r w:rsidR="002629D5">
        <w:t>E</w:t>
      </w:r>
      <w:r>
        <w:t>squema general</w:t>
      </w:r>
    </w:p>
    <w:p w14:paraId="59B5A33E" w14:textId="1D269543" w:rsidR="001F6196" w:rsidRDefault="001F6196">
      <w:pPr>
        <w:ind w:left="992"/>
        <w:rPr>
          <w:lang w:eastAsia="es-ES_tradnl"/>
        </w:rPr>
      </w:pPr>
      <w:r>
        <w:rPr>
          <w:lang w:eastAsia="es-ES_tradnl"/>
        </w:rPr>
        <w:br w:type="page"/>
      </w:r>
    </w:p>
    <w:p w14:paraId="6FEEA994" w14:textId="27763172" w:rsidR="001F6196" w:rsidRDefault="001F6196" w:rsidP="0074030F">
      <w:pPr>
        <w:pStyle w:val="Ttulo1"/>
      </w:pPr>
      <w:bookmarkStart w:id="89" w:name="_Toc115246877"/>
      <w:r>
        <w:t>Rampa</w:t>
      </w:r>
      <w:r w:rsidR="001C10A4">
        <w:t>s</w:t>
      </w:r>
      <w:bookmarkEnd w:id="89"/>
    </w:p>
    <w:p w14:paraId="46550C70" w14:textId="77777777" w:rsidR="001F6196" w:rsidRDefault="001F6196" w:rsidP="001F6196">
      <w:pPr>
        <w:spacing w:line="276" w:lineRule="auto"/>
        <w:ind w:left="0" w:firstLine="0"/>
      </w:pPr>
      <w:r>
        <w:t xml:space="preserve">Entendemos por </w:t>
      </w:r>
      <w:r>
        <w:rPr>
          <w:b/>
        </w:rPr>
        <w:t>rampa accesible</w:t>
      </w:r>
      <w:r>
        <w:t xml:space="preserve"> un plano inclinado de pendiente distinta a la de la vía pública y superior al 6% que permite comunicar espacios a distinta altura generando un itinerario accesible, bien ascendente o descendente, entre ambos.</w:t>
      </w:r>
    </w:p>
    <w:p w14:paraId="47CAFB3B" w14:textId="77777777" w:rsidR="001F6196" w:rsidRDefault="001F6196" w:rsidP="001F6196">
      <w:pPr>
        <w:spacing w:line="276" w:lineRule="auto"/>
        <w:ind w:left="0" w:firstLine="0"/>
      </w:pPr>
      <w:r>
        <w:t xml:space="preserve">Su </w:t>
      </w:r>
      <w:r>
        <w:rPr>
          <w:b/>
        </w:rPr>
        <w:t>geometría</w:t>
      </w:r>
      <w:r>
        <w:t xml:space="preserve"> viene condicionada por dos factores:</w:t>
      </w:r>
    </w:p>
    <w:p w14:paraId="032A0074" w14:textId="7D600B7F" w:rsidR="001F6196" w:rsidRDefault="001F6196">
      <w:pPr>
        <w:pStyle w:val="Prrafodelista"/>
        <w:numPr>
          <w:ilvl w:val="0"/>
          <w:numId w:val="77"/>
        </w:numPr>
        <w:spacing w:line="276" w:lineRule="auto"/>
      </w:pPr>
      <w:r>
        <w:t>Espacio disponible en el vial público, que condiciona su longitud.</w:t>
      </w:r>
    </w:p>
    <w:p w14:paraId="27BEDCAF" w14:textId="68A61188" w:rsidR="001F6196" w:rsidRDefault="001F6196">
      <w:pPr>
        <w:pStyle w:val="Prrafodelista"/>
        <w:numPr>
          <w:ilvl w:val="0"/>
          <w:numId w:val="77"/>
        </w:numPr>
        <w:spacing w:line="276" w:lineRule="auto"/>
      </w:pPr>
      <w:r>
        <w:t>Desnivel entre los espacios que se pretender comunicar.</w:t>
      </w:r>
    </w:p>
    <w:p w14:paraId="6024E350" w14:textId="77777777" w:rsidR="001F6196" w:rsidRDefault="001F6196" w:rsidP="001F6196">
      <w:pPr>
        <w:spacing w:line="276" w:lineRule="auto"/>
        <w:ind w:left="0" w:firstLine="0"/>
      </w:pPr>
      <w:r>
        <w:t>Conocidos los datos de longitud y altura de cada tramo podemos calcular su pendiente expresada en porcentaje:</w:t>
      </w:r>
    </w:p>
    <w:p w14:paraId="023167AE" w14:textId="77777777" w:rsidR="001F6196" w:rsidRDefault="001F6196" w:rsidP="001F6196">
      <w:pPr>
        <w:spacing w:line="276" w:lineRule="auto"/>
        <w:ind w:left="0" w:firstLine="0"/>
      </w:pPr>
      <w:r>
        <w:t>%pendiente= 100 * (altura / longitud) (expresadas longitud y altura en las mismas unidades)</w:t>
      </w:r>
    </w:p>
    <w:p w14:paraId="3C633C1A" w14:textId="77777777" w:rsidR="001F6196" w:rsidRDefault="001F6196" w:rsidP="001F6196">
      <w:pPr>
        <w:spacing w:line="276" w:lineRule="auto"/>
        <w:ind w:left="0" w:firstLine="0"/>
      </w:pPr>
      <w:r>
        <w:t>Podemos entender la pendiente de la rampa en su relación con el esfuerzo que es necesario realizar para subirla (en ocasiones empujando o arrastrando una carga como una maleta, un carro de la compra, etc. o para una persona usuaria de silla de ruedas o su acompañante) de manera que a mayor pendiente mayor esfuerzo.</w:t>
      </w:r>
    </w:p>
    <w:p w14:paraId="46058CA3" w14:textId="2D504F14" w:rsidR="001F6196" w:rsidRDefault="001F6196" w:rsidP="001F6196">
      <w:pPr>
        <w:spacing w:line="276" w:lineRule="auto"/>
        <w:ind w:left="0" w:firstLine="0"/>
      </w:pPr>
      <w:r>
        <w:t>La longitud en cambio se relaciona con el periodo de tiempo en el que será necesario mantener ese esfuerzo. A mayor longitud, más tiempo de esfuerzo.</w:t>
      </w:r>
    </w:p>
    <w:p w14:paraId="6C38F4B1" w14:textId="595F449C" w:rsidR="001F6196" w:rsidRDefault="001F6196" w:rsidP="002E19EA">
      <w:pPr>
        <w:spacing w:line="276" w:lineRule="auto"/>
        <w:ind w:left="0" w:firstLine="0"/>
        <w:rPr>
          <w:lang w:eastAsia="es-ES_tradnl"/>
        </w:rPr>
      </w:pPr>
    </w:p>
    <w:p w14:paraId="600C3E09" w14:textId="77777777" w:rsidR="001F6196" w:rsidRPr="00630599" w:rsidRDefault="001F6196" w:rsidP="001F6196">
      <w:pPr>
        <w:pStyle w:val="Prrafodelista"/>
        <w:numPr>
          <w:ilvl w:val="0"/>
          <w:numId w:val="6"/>
        </w:numPr>
        <w:spacing w:before="360"/>
        <w:ind w:left="357" w:hanging="357"/>
        <w:contextualSpacing w:val="0"/>
        <w:rPr>
          <w:rStyle w:val="Referenciaintensa"/>
        </w:rPr>
      </w:pPr>
      <w:r w:rsidRPr="00630599">
        <w:rPr>
          <w:rStyle w:val="Referenciaintensa"/>
        </w:rPr>
        <w:t>Recomendaciones de buenas prácticas</w:t>
      </w:r>
    </w:p>
    <w:p w14:paraId="602C7817" w14:textId="77777777" w:rsidR="001F6196" w:rsidRPr="001F6196" w:rsidRDefault="001F6196" w:rsidP="001F6196">
      <w:pPr>
        <w:pStyle w:val="Citadestacada"/>
      </w:pPr>
      <w:r w:rsidRPr="001F6196">
        <w:t xml:space="preserve">Una rampa accesible debe establecer una relación coherente entre pendiente y longitud, de manera que se limite el tiempo de uso de </w:t>
      </w:r>
      <w:proofErr w:type="gramStart"/>
      <w:r w:rsidRPr="001F6196">
        <w:t>la misma</w:t>
      </w:r>
      <w:proofErr w:type="gramEnd"/>
      <w:r w:rsidRPr="001F6196">
        <w:t xml:space="preserve"> (longitud) en función de la intensidad del esfuerzo a realizar (pendiente de la rampa).</w:t>
      </w:r>
    </w:p>
    <w:p w14:paraId="2507F0B6" w14:textId="77777777" w:rsidR="001F6196" w:rsidRPr="001F6196" w:rsidRDefault="001F6196" w:rsidP="001F6196">
      <w:pPr>
        <w:pStyle w:val="Citadestacada"/>
      </w:pPr>
      <w:r w:rsidRPr="001F6196">
        <w:t>También hay que considerar la pendiente y longitud de una rampa en relación con la seguridad en su descenso.</w:t>
      </w:r>
    </w:p>
    <w:p w14:paraId="3CAA2E3D" w14:textId="77777777" w:rsidR="001F6196" w:rsidRPr="001F6196" w:rsidRDefault="001F6196" w:rsidP="001F6196">
      <w:pPr>
        <w:pStyle w:val="Citadestacada"/>
      </w:pPr>
      <w:r w:rsidRPr="001F6196">
        <w:t>Tampoco hay que olvidar que una pendiente excesiva de la rampa puede provocar el vuelco de una silla de ruedas.</w:t>
      </w:r>
    </w:p>
    <w:p w14:paraId="36D7F04F" w14:textId="6A607099" w:rsidR="001F6196" w:rsidRDefault="001F6196" w:rsidP="002E19EA">
      <w:pPr>
        <w:spacing w:line="276" w:lineRule="auto"/>
        <w:ind w:left="0" w:firstLine="0"/>
        <w:rPr>
          <w:lang w:eastAsia="es-ES_tradnl"/>
        </w:rPr>
      </w:pPr>
    </w:p>
    <w:p w14:paraId="10952A52" w14:textId="77777777" w:rsidR="001F6196" w:rsidRDefault="001F6196" w:rsidP="001F6196">
      <w:pPr>
        <w:spacing w:line="276" w:lineRule="auto"/>
        <w:ind w:left="0" w:firstLine="0"/>
      </w:pPr>
      <w:r>
        <w:t>El resto de las condiciones de diseño se establecen como respuesta al uso que de la rampa hacen personas con distintas capacidades.</w:t>
      </w:r>
    </w:p>
    <w:p w14:paraId="45854DCD" w14:textId="77777777" w:rsidR="001F6196" w:rsidRDefault="001F6196" w:rsidP="001F6196">
      <w:pPr>
        <w:spacing w:line="276" w:lineRule="auto"/>
        <w:ind w:left="0" w:firstLine="0"/>
      </w:pPr>
      <w:r>
        <w:t>Así el ancho de la rampa y las dimensiones de sus rellanos responden a las maniobras habituales de giro de una silla de ruedas, y la disposición de pasamanos y pavimentos tacto-visuales a su uso y detección por parte de personas con discapacidad visual.</w:t>
      </w:r>
    </w:p>
    <w:p w14:paraId="10CC819D" w14:textId="60723099" w:rsidR="001F6196" w:rsidRDefault="001F6196" w:rsidP="002E19EA">
      <w:pPr>
        <w:spacing w:line="276" w:lineRule="auto"/>
        <w:ind w:left="0" w:firstLine="0"/>
        <w:rPr>
          <w:lang w:eastAsia="es-ES_tradnl"/>
        </w:rPr>
      </w:pPr>
    </w:p>
    <w:p w14:paraId="17BF4AD5" w14:textId="77777777" w:rsidR="00E418AD" w:rsidRDefault="00E418AD" w:rsidP="002E19EA">
      <w:pPr>
        <w:spacing w:line="276" w:lineRule="auto"/>
        <w:ind w:left="0" w:firstLine="0"/>
        <w:rPr>
          <w:lang w:eastAsia="es-ES_tradnl"/>
        </w:rPr>
      </w:pPr>
    </w:p>
    <w:p w14:paraId="53A6D66F" w14:textId="77777777" w:rsidR="001F6196" w:rsidRPr="00630599" w:rsidRDefault="001F6196" w:rsidP="001F6196">
      <w:pPr>
        <w:pStyle w:val="Prrafodelista"/>
        <w:numPr>
          <w:ilvl w:val="0"/>
          <w:numId w:val="6"/>
        </w:numPr>
        <w:spacing w:before="360"/>
        <w:ind w:left="357" w:hanging="357"/>
        <w:contextualSpacing w:val="0"/>
        <w:rPr>
          <w:rStyle w:val="Referenciaintensa"/>
        </w:rPr>
      </w:pPr>
      <w:r w:rsidRPr="00630599">
        <w:rPr>
          <w:rStyle w:val="Referenciaintensa"/>
        </w:rPr>
        <w:t>Recomendaciones de buenas prácticas</w:t>
      </w:r>
    </w:p>
    <w:p w14:paraId="1537B0FD" w14:textId="6C6E60D9" w:rsidR="001F6196" w:rsidRDefault="001F6196" w:rsidP="001F6196">
      <w:pPr>
        <w:pStyle w:val="Citadestacada"/>
      </w:pPr>
      <w:r w:rsidRPr="001F6196">
        <w:t xml:space="preserve">A partir de un determinado valor del desnivel a salvar cabe plantearse como solución más eficaz a la de la rampa, la instalación de un ascensor, a pesar de condicionar la accesibilidad del itinerario a su correcto funcionamiento, por lo que, en todo caso, debe existir un itinerario secundario (tal vez </w:t>
      </w:r>
      <w:proofErr w:type="gramStart"/>
      <w:r w:rsidRPr="001F6196">
        <w:t>menos óptimo</w:t>
      </w:r>
      <w:proofErr w:type="gramEnd"/>
      <w:r w:rsidRPr="001F6196">
        <w:t>), que cubra esa contingencia en casos excepcionales.</w:t>
      </w:r>
    </w:p>
    <w:p w14:paraId="6186511A" w14:textId="77777777" w:rsidR="001F6196" w:rsidRPr="001F6196" w:rsidRDefault="001F6196" w:rsidP="001F6196"/>
    <w:p w14:paraId="787C4D1A" w14:textId="7B63DC8D" w:rsidR="001F6196" w:rsidRDefault="001F6196" w:rsidP="002E19EA">
      <w:pPr>
        <w:spacing w:line="276" w:lineRule="auto"/>
        <w:ind w:left="0" w:firstLine="0"/>
        <w:rPr>
          <w:lang w:eastAsia="es-ES_tradnl"/>
        </w:rPr>
      </w:pPr>
      <w:r>
        <w:rPr>
          <w:i/>
          <w:noProof/>
          <w:sz w:val="18"/>
          <w:szCs w:val="18"/>
        </w:rPr>
        <w:drawing>
          <wp:inline distT="0" distB="0" distL="0" distR="0" wp14:anchorId="634406B1" wp14:editId="6F6997DC">
            <wp:extent cx="5754370" cy="2900680"/>
            <wp:effectExtent l="0" t="0" r="0" b="0"/>
            <wp:docPr id="460" name="image44.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60" name="image44.jpg">
                      <a:extLst>
                        <a:ext uri="{C183D7F6-B498-43B3-948B-1728B52AA6E4}">
                          <adec:decorative xmlns:adec="http://schemas.microsoft.com/office/drawing/2017/decorative" val="1"/>
                        </a:ext>
                      </a:extLst>
                    </pic:cNvPr>
                    <pic:cNvPicPr preferRelativeResize="0"/>
                  </pic:nvPicPr>
                  <pic:blipFill>
                    <a:blip r:embed="rId163" cstate="email">
                      <a:extLst>
                        <a:ext uri="{28A0092B-C50C-407E-A947-70E740481C1C}">
                          <a14:useLocalDpi xmlns:a14="http://schemas.microsoft.com/office/drawing/2010/main"/>
                        </a:ext>
                      </a:extLst>
                    </a:blip>
                    <a:srcRect/>
                    <a:stretch>
                      <a:fillRect/>
                    </a:stretch>
                  </pic:blipFill>
                  <pic:spPr>
                    <a:xfrm>
                      <a:off x="0" y="0"/>
                      <a:ext cx="5754370" cy="2900680"/>
                    </a:xfrm>
                    <a:prstGeom prst="rect">
                      <a:avLst/>
                    </a:prstGeom>
                    <a:ln/>
                  </pic:spPr>
                </pic:pic>
              </a:graphicData>
            </a:graphic>
          </wp:inline>
        </w:drawing>
      </w:r>
    </w:p>
    <w:p w14:paraId="4637209A" w14:textId="50036B12" w:rsidR="003E4471" w:rsidRDefault="003E4471" w:rsidP="003E4471">
      <w:pPr>
        <w:jc w:val="both"/>
        <w:rPr>
          <w:sz w:val="18"/>
          <w:szCs w:val="18"/>
        </w:rPr>
      </w:pPr>
      <w:r>
        <w:rPr>
          <w:color w:val="1F4E79"/>
          <w:sz w:val="18"/>
          <w:szCs w:val="18"/>
        </w:rPr>
        <w:t xml:space="preserve">Imagen 1. Rampa en vía urbana. Entorno de la Plaza de </w:t>
      </w:r>
      <w:proofErr w:type="spellStart"/>
      <w:r>
        <w:rPr>
          <w:color w:val="1F4E79"/>
          <w:sz w:val="18"/>
          <w:szCs w:val="18"/>
        </w:rPr>
        <w:t>Bami</w:t>
      </w:r>
      <w:proofErr w:type="spellEnd"/>
    </w:p>
    <w:p w14:paraId="7CEFF5EA" w14:textId="44B003B3" w:rsidR="003E4471" w:rsidRDefault="003E4471" w:rsidP="00CD75A5">
      <w:pPr>
        <w:pStyle w:val="Ttulo2"/>
        <w:ind w:left="426" w:hanging="426"/>
        <w:rPr>
          <w:sz w:val="18"/>
          <w:szCs w:val="18"/>
        </w:rPr>
      </w:pPr>
      <w:bookmarkStart w:id="90" w:name="_Toc115246878"/>
      <w:r>
        <w:t>DETALLES DE DISEÑO</w:t>
      </w:r>
      <w:bookmarkEnd w:id="90"/>
    </w:p>
    <w:p w14:paraId="4FACD205" w14:textId="77777777" w:rsidR="003E4471" w:rsidRDefault="003E4471" w:rsidP="000B772D">
      <w:pPr>
        <w:spacing w:line="276" w:lineRule="auto"/>
        <w:ind w:left="0" w:firstLine="0"/>
      </w:pPr>
      <w:r w:rsidRPr="003E4471">
        <w:t>En el diseño de una rampa accesible debemos prestar especial atención a los siguientes elementos:</w:t>
      </w:r>
    </w:p>
    <w:p w14:paraId="79B6F0DA" w14:textId="77777777" w:rsidR="003E4471" w:rsidRDefault="003E4471">
      <w:pPr>
        <w:pStyle w:val="Prrafodelista"/>
        <w:numPr>
          <w:ilvl w:val="0"/>
          <w:numId w:val="78"/>
        </w:numPr>
        <w:spacing w:line="276" w:lineRule="auto"/>
      </w:pPr>
      <w:r w:rsidRPr="003E4471">
        <w:t>Geometría (anchos de paso, rellanos, pendiente, etc.)</w:t>
      </w:r>
    </w:p>
    <w:p w14:paraId="5CB8E693" w14:textId="3C726F2B" w:rsidR="003E4471" w:rsidRDefault="003E4471">
      <w:pPr>
        <w:pStyle w:val="Prrafodelista"/>
        <w:numPr>
          <w:ilvl w:val="0"/>
          <w:numId w:val="78"/>
        </w:numPr>
        <w:spacing w:line="276" w:lineRule="auto"/>
      </w:pPr>
      <w:r w:rsidRPr="003E4471">
        <w:t>Pasamanos y petos de protección</w:t>
      </w:r>
      <w:r>
        <w:t>.</w:t>
      </w:r>
    </w:p>
    <w:p w14:paraId="0F21391E" w14:textId="0D1F8F54" w:rsidR="003E4471" w:rsidRPr="003E4471" w:rsidRDefault="003E4471">
      <w:pPr>
        <w:pStyle w:val="Prrafodelista"/>
        <w:numPr>
          <w:ilvl w:val="0"/>
          <w:numId w:val="78"/>
        </w:numPr>
        <w:spacing w:line="276" w:lineRule="auto"/>
      </w:pPr>
      <w:r w:rsidRPr="003E4471">
        <w:t>Uso de los pavimentos</w:t>
      </w:r>
      <w:r>
        <w:t>.</w:t>
      </w:r>
    </w:p>
    <w:p w14:paraId="41110D46" w14:textId="179EF311" w:rsidR="003E4471" w:rsidRDefault="003E4471" w:rsidP="002E19EA">
      <w:pPr>
        <w:spacing w:line="276" w:lineRule="auto"/>
        <w:ind w:left="0" w:firstLine="0"/>
        <w:rPr>
          <w:lang w:eastAsia="es-ES_tradnl"/>
        </w:rPr>
      </w:pPr>
      <w:r>
        <w:rPr>
          <w:noProof/>
          <w:sz w:val="18"/>
          <w:szCs w:val="18"/>
        </w:rPr>
        <w:drawing>
          <wp:inline distT="0" distB="0" distL="0" distR="0" wp14:anchorId="0F1416ED" wp14:editId="40F3D513">
            <wp:extent cx="5754370" cy="3074035"/>
            <wp:effectExtent l="0" t="0" r="0" b="0"/>
            <wp:docPr id="461" name="image38.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61" name="image38.jpg">
                      <a:extLst>
                        <a:ext uri="{C183D7F6-B498-43B3-948B-1728B52AA6E4}">
                          <adec:decorative xmlns:adec="http://schemas.microsoft.com/office/drawing/2017/decorative" val="1"/>
                        </a:ext>
                      </a:extLst>
                    </pic:cNvPr>
                    <pic:cNvPicPr preferRelativeResize="0"/>
                  </pic:nvPicPr>
                  <pic:blipFill>
                    <a:blip r:embed="rId164" cstate="email">
                      <a:extLst>
                        <a:ext uri="{28A0092B-C50C-407E-A947-70E740481C1C}">
                          <a14:useLocalDpi xmlns:a14="http://schemas.microsoft.com/office/drawing/2010/main"/>
                        </a:ext>
                      </a:extLst>
                    </a:blip>
                    <a:srcRect/>
                    <a:stretch>
                      <a:fillRect/>
                    </a:stretch>
                  </pic:blipFill>
                  <pic:spPr>
                    <a:xfrm>
                      <a:off x="0" y="0"/>
                      <a:ext cx="5754370" cy="3074035"/>
                    </a:xfrm>
                    <a:prstGeom prst="rect">
                      <a:avLst/>
                    </a:prstGeom>
                    <a:ln/>
                  </pic:spPr>
                </pic:pic>
              </a:graphicData>
            </a:graphic>
          </wp:inline>
        </w:drawing>
      </w:r>
    </w:p>
    <w:p w14:paraId="47DF9257" w14:textId="47C8E62D" w:rsidR="003E4471" w:rsidRDefault="003E4471" w:rsidP="002E19EA">
      <w:pPr>
        <w:spacing w:line="276" w:lineRule="auto"/>
        <w:ind w:left="0" w:firstLine="0"/>
        <w:rPr>
          <w:color w:val="1F4E79"/>
          <w:sz w:val="18"/>
          <w:szCs w:val="18"/>
        </w:rPr>
      </w:pPr>
      <w:r>
        <w:rPr>
          <w:color w:val="1F4E79"/>
          <w:sz w:val="18"/>
          <w:szCs w:val="18"/>
        </w:rPr>
        <w:t xml:space="preserve">Imagen 2. </w:t>
      </w:r>
      <w:proofErr w:type="gramStart"/>
      <w:r>
        <w:rPr>
          <w:color w:val="1F4E79"/>
          <w:sz w:val="18"/>
          <w:szCs w:val="18"/>
        </w:rPr>
        <w:t>Elementos a destacar</w:t>
      </w:r>
      <w:proofErr w:type="gramEnd"/>
      <w:r>
        <w:rPr>
          <w:color w:val="1F4E79"/>
          <w:sz w:val="18"/>
          <w:szCs w:val="18"/>
        </w:rPr>
        <w:t xml:space="preserve"> en el diseño de una rampa</w:t>
      </w:r>
    </w:p>
    <w:p w14:paraId="13C95139" w14:textId="77777777" w:rsidR="003E4471" w:rsidRDefault="003E4471">
      <w:pPr>
        <w:pStyle w:val="Ttulo3"/>
        <w:numPr>
          <w:ilvl w:val="0"/>
          <w:numId w:val="79"/>
        </w:numPr>
        <w:ind w:left="426" w:hanging="426"/>
      </w:pPr>
      <w:bookmarkStart w:id="91" w:name="_Toc115246879"/>
      <w:r>
        <w:t>Ancho de paso libre</w:t>
      </w:r>
      <w:bookmarkEnd w:id="91"/>
    </w:p>
    <w:p w14:paraId="1204293F" w14:textId="77777777" w:rsidR="003E4471" w:rsidRPr="00675999" w:rsidRDefault="003E4471" w:rsidP="003E4471">
      <w:pPr>
        <w:spacing w:line="276" w:lineRule="auto"/>
      </w:pPr>
      <w:r w:rsidRPr="00675999">
        <w:t>Se debe garantizar un ancho libre que permita el tránsito de una silla de ruedas.</w:t>
      </w:r>
    </w:p>
    <w:p w14:paraId="78FCC2C7" w14:textId="5FFB53F5" w:rsidR="003E4471" w:rsidRPr="00675999" w:rsidRDefault="003E4471" w:rsidP="003E4471">
      <w:pPr>
        <w:spacing w:line="276" w:lineRule="auto"/>
        <w:ind w:left="0" w:firstLine="0"/>
      </w:pPr>
      <w:r w:rsidRPr="00675999">
        <w:t xml:space="preserve">Si en la normativa de la </w:t>
      </w:r>
      <w:r w:rsidRPr="00675999">
        <w:rPr>
          <w:b/>
        </w:rPr>
        <w:t xml:space="preserve">Comunidad de Madrid </w:t>
      </w:r>
      <w:r w:rsidRPr="00675999">
        <w:t xml:space="preserve">este ancho se establece en </w:t>
      </w:r>
      <w:r w:rsidRPr="00675999">
        <w:rPr>
          <w:b/>
        </w:rPr>
        <w:t>120 cm</w:t>
      </w:r>
      <w:r w:rsidRPr="00675999">
        <w:t xml:space="preserve">, en el caso de la </w:t>
      </w:r>
      <w:r w:rsidRPr="00675999">
        <w:rPr>
          <w:b/>
        </w:rPr>
        <w:t xml:space="preserve">normativa estatal </w:t>
      </w:r>
      <w:r w:rsidRPr="00675999">
        <w:t xml:space="preserve">(orden TMA 851/2021) se amplía a </w:t>
      </w:r>
      <w:r w:rsidRPr="00675999">
        <w:rPr>
          <w:b/>
        </w:rPr>
        <w:t>180 cm</w:t>
      </w:r>
      <w:r w:rsidRPr="00675999">
        <w:t>, al entender que deben poder emplearse por dos sillas de ruedas en sentidos opuestos de tránsito.</w:t>
      </w:r>
    </w:p>
    <w:p w14:paraId="1DFDD85D" w14:textId="77777777" w:rsidR="003E4471" w:rsidRPr="00675999" w:rsidRDefault="003E4471" w:rsidP="0009380A">
      <w:pPr>
        <w:pStyle w:val="Ttulo3"/>
        <w:ind w:hanging="426"/>
      </w:pPr>
      <w:bookmarkStart w:id="92" w:name="_Toc115246880"/>
      <w:r w:rsidRPr="00675999">
        <w:t>Pendiente de la rampa</w:t>
      </w:r>
      <w:bookmarkEnd w:id="92"/>
    </w:p>
    <w:p w14:paraId="512A7339" w14:textId="77777777" w:rsidR="003E4471" w:rsidRPr="00675999" w:rsidRDefault="003E4471" w:rsidP="003E4471">
      <w:pPr>
        <w:spacing w:line="276" w:lineRule="auto"/>
      </w:pPr>
      <w:r w:rsidRPr="00675999">
        <w:t xml:space="preserve">La </w:t>
      </w:r>
      <w:r w:rsidRPr="00675999">
        <w:rPr>
          <w:b/>
        </w:rPr>
        <w:t>pendiente máxima de la rampa</w:t>
      </w:r>
      <w:r w:rsidRPr="00675999">
        <w:t xml:space="preserve"> está relacionada con su longitud. </w:t>
      </w:r>
    </w:p>
    <w:p w14:paraId="64933416" w14:textId="77777777" w:rsidR="003E4471" w:rsidRPr="00675999" w:rsidRDefault="003E4471" w:rsidP="00675999">
      <w:pPr>
        <w:spacing w:line="276" w:lineRule="auto"/>
        <w:ind w:left="0" w:firstLine="0"/>
      </w:pPr>
      <w:r w:rsidRPr="00675999">
        <w:t>En nuestro caso se aplican las consideraciones de la normativa estatal, orden TMA 851/2021:</w:t>
      </w:r>
    </w:p>
    <w:p w14:paraId="7E421CC9" w14:textId="6519185D" w:rsidR="003E4471" w:rsidRPr="00675999" w:rsidRDefault="003E4471">
      <w:pPr>
        <w:pStyle w:val="Prrafodelista"/>
        <w:numPr>
          <w:ilvl w:val="0"/>
          <w:numId w:val="96"/>
        </w:numPr>
        <w:spacing w:line="276" w:lineRule="auto"/>
      </w:pPr>
      <w:r w:rsidRPr="00675999">
        <w:t>Tramo hasta 3 m de longitud</w:t>
      </w:r>
      <w:r w:rsidR="00675999">
        <w:t xml:space="preserve">: </w:t>
      </w:r>
      <w:r w:rsidRPr="00675999">
        <w:t>10% pendiente máxima</w:t>
      </w:r>
    </w:p>
    <w:p w14:paraId="49574155" w14:textId="0B396143" w:rsidR="003E4471" w:rsidRPr="00675999" w:rsidRDefault="003E4471">
      <w:pPr>
        <w:pStyle w:val="Prrafodelista"/>
        <w:numPr>
          <w:ilvl w:val="0"/>
          <w:numId w:val="96"/>
        </w:numPr>
        <w:spacing w:line="276" w:lineRule="auto"/>
      </w:pPr>
      <w:r w:rsidRPr="00675999">
        <w:t>Tramo entre 3 m y 9 m</w:t>
      </w:r>
      <w:r w:rsidR="00675999">
        <w:t>:</w:t>
      </w:r>
      <w:r w:rsidRPr="00675999">
        <w:t>8% pendiente máxima</w:t>
      </w:r>
    </w:p>
    <w:p w14:paraId="1DFCEFF5" w14:textId="77777777" w:rsidR="003E4471" w:rsidRPr="00675999" w:rsidRDefault="003E4471">
      <w:pPr>
        <w:pStyle w:val="Prrafodelista"/>
        <w:numPr>
          <w:ilvl w:val="0"/>
          <w:numId w:val="96"/>
        </w:numPr>
        <w:jc w:val="both"/>
      </w:pPr>
      <w:r w:rsidRPr="00675999">
        <w:t>La pendiente transversal máxima será del 2%.</w:t>
      </w:r>
    </w:p>
    <w:p w14:paraId="47D0D5F7" w14:textId="630EDC15" w:rsidR="003E4471" w:rsidRDefault="003E4471" w:rsidP="003E4471">
      <w:pPr>
        <w:spacing w:line="276" w:lineRule="auto"/>
        <w:ind w:left="0" w:firstLine="0"/>
        <w:rPr>
          <w:lang w:eastAsia="es-ES_tradnl"/>
        </w:rPr>
      </w:pPr>
      <w:r>
        <w:rPr>
          <w:noProof/>
          <w:sz w:val="18"/>
          <w:szCs w:val="18"/>
        </w:rPr>
        <w:drawing>
          <wp:inline distT="0" distB="0" distL="0" distR="0" wp14:anchorId="0F3DB7BA" wp14:editId="65420102">
            <wp:extent cx="5754370" cy="2711450"/>
            <wp:effectExtent l="0" t="0" r="0" b="0"/>
            <wp:docPr id="465" name="image46.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65" name="image46.jpg">
                      <a:extLst>
                        <a:ext uri="{C183D7F6-B498-43B3-948B-1728B52AA6E4}">
                          <adec:decorative xmlns:adec="http://schemas.microsoft.com/office/drawing/2017/decorative" val="1"/>
                        </a:ext>
                      </a:extLst>
                    </pic:cNvPr>
                    <pic:cNvPicPr preferRelativeResize="0"/>
                  </pic:nvPicPr>
                  <pic:blipFill>
                    <a:blip r:embed="rId165" cstate="email">
                      <a:extLst>
                        <a:ext uri="{28A0092B-C50C-407E-A947-70E740481C1C}">
                          <a14:useLocalDpi xmlns:a14="http://schemas.microsoft.com/office/drawing/2010/main"/>
                        </a:ext>
                      </a:extLst>
                    </a:blip>
                    <a:srcRect/>
                    <a:stretch>
                      <a:fillRect/>
                    </a:stretch>
                  </pic:blipFill>
                  <pic:spPr>
                    <a:xfrm>
                      <a:off x="0" y="0"/>
                      <a:ext cx="5754370" cy="2711450"/>
                    </a:xfrm>
                    <a:prstGeom prst="rect">
                      <a:avLst/>
                    </a:prstGeom>
                    <a:ln/>
                  </pic:spPr>
                </pic:pic>
              </a:graphicData>
            </a:graphic>
          </wp:inline>
        </w:drawing>
      </w:r>
    </w:p>
    <w:p w14:paraId="32BCADD2" w14:textId="7B62990A" w:rsidR="003E4471" w:rsidRDefault="003E4471" w:rsidP="003E4471">
      <w:pPr>
        <w:pBdr>
          <w:top w:val="nil"/>
          <w:left w:val="nil"/>
          <w:bottom w:val="nil"/>
          <w:right w:val="nil"/>
          <w:between w:val="nil"/>
        </w:pBdr>
        <w:shd w:val="clear" w:color="auto" w:fill="FFFFFF"/>
        <w:spacing w:before="180" w:after="180"/>
        <w:jc w:val="both"/>
        <w:rPr>
          <w:color w:val="1F4E79"/>
          <w:sz w:val="18"/>
          <w:szCs w:val="18"/>
        </w:rPr>
      </w:pPr>
      <w:r>
        <w:rPr>
          <w:color w:val="1F4E79"/>
          <w:sz w:val="18"/>
          <w:szCs w:val="18"/>
        </w:rPr>
        <w:t>Imagen 3. Detalles de diseño. Pendiente y ancho útil de paso</w:t>
      </w:r>
    </w:p>
    <w:p w14:paraId="46320A26" w14:textId="77777777" w:rsidR="003E4471" w:rsidRDefault="003E4471" w:rsidP="0009380A">
      <w:pPr>
        <w:pStyle w:val="Ttulo3"/>
        <w:ind w:hanging="426"/>
      </w:pPr>
      <w:bookmarkStart w:id="93" w:name="_Toc115246881"/>
      <w:r>
        <w:t>Pavimentos</w:t>
      </w:r>
      <w:bookmarkEnd w:id="93"/>
    </w:p>
    <w:p w14:paraId="7BDE2580" w14:textId="77777777" w:rsidR="003E4471" w:rsidRDefault="003E4471" w:rsidP="003E4471">
      <w:pPr>
        <w:spacing w:line="276" w:lineRule="auto"/>
        <w:ind w:left="0" w:firstLine="0"/>
      </w:pPr>
      <w:r>
        <w:t xml:space="preserve">Presentan la doble función de garantizar la seguridad del usuario, siendo no deslizantes en seco y húmedo, así como señalizar la posición de la rampa. </w:t>
      </w:r>
    </w:p>
    <w:p w14:paraId="1451894D" w14:textId="77777777" w:rsidR="003E4471" w:rsidRPr="00675999" w:rsidRDefault="003E4471" w:rsidP="003E4471">
      <w:pPr>
        <w:spacing w:line="276" w:lineRule="auto"/>
        <w:ind w:left="0" w:firstLine="0"/>
      </w:pPr>
      <w:r>
        <w:t xml:space="preserve">Para ello el pavimento al inicio y final de la rampa deberá </w:t>
      </w:r>
      <w:r w:rsidRPr="00675999">
        <w:t>ser de tipo táctil direccional, de 120 cm de fondo y ancho igual al de la rampa.</w:t>
      </w:r>
    </w:p>
    <w:p w14:paraId="170D14BC" w14:textId="77777777" w:rsidR="003E4471" w:rsidRDefault="003E4471" w:rsidP="003E4471">
      <w:pPr>
        <w:spacing w:line="276" w:lineRule="auto"/>
        <w:ind w:left="0" w:firstLine="0"/>
      </w:pPr>
      <w:r>
        <w:t>Es conveniente que el rellano intermedio presente un contraste cromático, pero nunca con acanaladura homologada, ya que podría confundirse con el final de la rampa.</w:t>
      </w:r>
    </w:p>
    <w:p w14:paraId="60A61118" w14:textId="2928949D" w:rsidR="003E4471" w:rsidRDefault="003E4471" w:rsidP="003E4471">
      <w:pPr>
        <w:rPr>
          <w:lang w:eastAsia="es-ES_tradnl"/>
        </w:rPr>
      </w:pPr>
      <w:r>
        <w:rPr>
          <w:noProof/>
          <w:sz w:val="18"/>
          <w:szCs w:val="18"/>
        </w:rPr>
        <w:drawing>
          <wp:inline distT="0" distB="0" distL="0" distR="0" wp14:anchorId="134C90D1" wp14:editId="302D9207">
            <wp:extent cx="5754370" cy="2743200"/>
            <wp:effectExtent l="0" t="0" r="0" b="0"/>
            <wp:docPr id="468" name="image47.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68" name="image47.jpg">
                      <a:extLst>
                        <a:ext uri="{C183D7F6-B498-43B3-948B-1728B52AA6E4}">
                          <adec:decorative xmlns:adec="http://schemas.microsoft.com/office/drawing/2017/decorative" val="1"/>
                        </a:ext>
                      </a:extLst>
                    </pic:cNvPr>
                    <pic:cNvPicPr preferRelativeResize="0"/>
                  </pic:nvPicPr>
                  <pic:blipFill>
                    <a:blip r:embed="rId166" cstate="email">
                      <a:extLst>
                        <a:ext uri="{28A0092B-C50C-407E-A947-70E740481C1C}">
                          <a14:useLocalDpi xmlns:a14="http://schemas.microsoft.com/office/drawing/2010/main"/>
                        </a:ext>
                      </a:extLst>
                    </a:blip>
                    <a:srcRect/>
                    <a:stretch>
                      <a:fillRect/>
                    </a:stretch>
                  </pic:blipFill>
                  <pic:spPr>
                    <a:xfrm>
                      <a:off x="0" y="0"/>
                      <a:ext cx="5754370" cy="2743200"/>
                    </a:xfrm>
                    <a:prstGeom prst="rect">
                      <a:avLst/>
                    </a:prstGeom>
                    <a:ln/>
                  </pic:spPr>
                </pic:pic>
              </a:graphicData>
            </a:graphic>
          </wp:inline>
        </w:drawing>
      </w:r>
    </w:p>
    <w:p w14:paraId="14DA0DA6" w14:textId="0242EDA0" w:rsidR="003E4471" w:rsidRDefault="003E4471" w:rsidP="003E4471">
      <w:pPr>
        <w:rPr>
          <w:color w:val="1F4E79"/>
          <w:sz w:val="18"/>
          <w:szCs w:val="18"/>
        </w:rPr>
      </w:pPr>
      <w:r>
        <w:rPr>
          <w:color w:val="1F4E79"/>
          <w:sz w:val="18"/>
          <w:szCs w:val="18"/>
        </w:rPr>
        <w:t>Imagen 4. Detalles de diseño. Uso de pavimentos tacto-visuales</w:t>
      </w:r>
    </w:p>
    <w:p w14:paraId="0768E065" w14:textId="77777777" w:rsidR="00BB68FE" w:rsidRPr="00630599" w:rsidRDefault="00BB68FE" w:rsidP="00BB68FE">
      <w:pPr>
        <w:pStyle w:val="Prrafodelista"/>
        <w:numPr>
          <w:ilvl w:val="0"/>
          <w:numId w:val="6"/>
        </w:numPr>
        <w:spacing w:before="360"/>
        <w:ind w:left="357" w:hanging="357"/>
        <w:contextualSpacing w:val="0"/>
        <w:rPr>
          <w:rStyle w:val="Referenciaintensa"/>
        </w:rPr>
      </w:pPr>
      <w:r w:rsidRPr="00630599">
        <w:rPr>
          <w:rStyle w:val="Referenciaintensa"/>
        </w:rPr>
        <w:t>Recomendaciones de buenas prácticas</w:t>
      </w:r>
    </w:p>
    <w:p w14:paraId="1933751E" w14:textId="77777777" w:rsidR="00BB68FE" w:rsidRPr="00BB68FE" w:rsidRDefault="00BB68FE" w:rsidP="00BB68FE">
      <w:pPr>
        <w:pStyle w:val="Citadestacada"/>
        <w:rPr>
          <w:sz w:val="20"/>
          <w:szCs w:val="20"/>
        </w:rPr>
      </w:pPr>
      <w:proofErr w:type="gramStart"/>
      <w:r w:rsidRPr="00BB68FE">
        <w:rPr>
          <w:b/>
        </w:rPr>
        <w:t>Recordar</w:t>
      </w:r>
      <w:proofErr w:type="gramEnd"/>
      <w:r w:rsidRPr="00BB68FE">
        <w:t xml:space="preserve"> que mientras que las condiciones de geometría afectan principalmente a personas con dificultad de desplazamiento, los pasamanos y pavimentos tacto-visuales en una rampa accesible están especialmente dirigidos a usuarios con discapacidad visual o con dificultades de movilidad.</w:t>
      </w:r>
    </w:p>
    <w:p w14:paraId="593D91B8" w14:textId="77777777" w:rsidR="00BB68FE" w:rsidRDefault="00BB68FE" w:rsidP="0009380A">
      <w:pPr>
        <w:pStyle w:val="Ttulo3"/>
        <w:tabs>
          <w:tab w:val="left" w:pos="142"/>
        </w:tabs>
        <w:ind w:hanging="426"/>
      </w:pPr>
      <w:bookmarkStart w:id="94" w:name="_Toc115246882"/>
      <w:r>
        <w:t>Zócalo inferior</w:t>
      </w:r>
      <w:bookmarkEnd w:id="94"/>
    </w:p>
    <w:p w14:paraId="2D3C8081" w14:textId="77777777" w:rsidR="00BB68FE" w:rsidRDefault="00BB68FE" w:rsidP="00BB68FE">
      <w:pPr>
        <w:spacing w:line="276" w:lineRule="auto"/>
        <w:ind w:left="0" w:firstLine="0"/>
      </w:pPr>
      <w:r>
        <w:t>Su objetivo es encaminar al invidente, así como evitar una posible caída lateral del usuario de silla de ruedas</w:t>
      </w:r>
    </w:p>
    <w:p w14:paraId="051AA33E" w14:textId="77777777" w:rsidR="00BB68FE" w:rsidRDefault="00BB68FE" w:rsidP="00BB68FE">
      <w:pPr>
        <w:spacing w:line="276" w:lineRule="auto"/>
        <w:ind w:left="0" w:firstLine="0"/>
      </w:pPr>
      <w:r>
        <w:t xml:space="preserve">Su altura mínima es de </w:t>
      </w:r>
      <w:r>
        <w:rPr>
          <w:b/>
        </w:rPr>
        <w:t>10 cm</w:t>
      </w:r>
      <w:r>
        <w:t>, si bien en el caso de existir un peto lateral o pared no es necesario.</w:t>
      </w:r>
    </w:p>
    <w:p w14:paraId="1FE76CB6" w14:textId="77777777" w:rsidR="00BB68FE" w:rsidRPr="00630599" w:rsidRDefault="00BB68FE" w:rsidP="00BB68FE">
      <w:pPr>
        <w:pStyle w:val="Prrafodelista"/>
        <w:numPr>
          <w:ilvl w:val="0"/>
          <w:numId w:val="6"/>
        </w:numPr>
        <w:spacing w:before="360"/>
        <w:ind w:left="357" w:hanging="357"/>
        <w:contextualSpacing w:val="0"/>
        <w:rPr>
          <w:rStyle w:val="Referenciaintensa"/>
        </w:rPr>
      </w:pPr>
      <w:r w:rsidRPr="00630599">
        <w:rPr>
          <w:rStyle w:val="Referenciaintensa"/>
        </w:rPr>
        <w:t>Recomendaciones de buenas prácticas</w:t>
      </w:r>
    </w:p>
    <w:p w14:paraId="7BF4860C" w14:textId="43E09048" w:rsidR="00BB68FE" w:rsidRDefault="00BB68FE" w:rsidP="00BB68FE">
      <w:pPr>
        <w:pStyle w:val="Citadestacada"/>
      </w:pPr>
      <w:r w:rsidRPr="00BB68FE">
        <w:t>Disponer de zócalo lateral en una rampa accesible, a pesar de ser una de las piezas más olvidadas, es obligatorio y muy necesario, ya que para una persona invidente usuaria de bastón supone el elemento guía en el desarrollo de la rampa, y para un usuario de silla de ruedas un límite de seguridad que junto al peto y pasamanos impiden la caída lateral.</w:t>
      </w:r>
    </w:p>
    <w:p w14:paraId="7ED47045" w14:textId="77777777" w:rsidR="00BB68FE" w:rsidRDefault="00BB68FE" w:rsidP="00BB68FE">
      <w:pPr>
        <w:spacing w:line="276" w:lineRule="auto"/>
        <w:ind w:left="0" w:firstLine="0"/>
      </w:pPr>
      <w:r>
        <w:t>En ocasiones el zócalo lateral supone un elemento que condiciona el drenaje y evacuación de agua en los rellanos de las rampas.</w:t>
      </w:r>
    </w:p>
    <w:p w14:paraId="36E4076B" w14:textId="77777777" w:rsidR="00BB68FE" w:rsidRDefault="00BB68FE" w:rsidP="00BB68FE">
      <w:pPr>
        <w:spacing w:line="276" w:lineRule="auto"/>
        <w:ind w:left="0" w:firstLine="0"/>
      </w:pPr>
      <w:r>
        <w:t>Este tipo de situaciones se resuelven bien con drenajes puntuales o disponiendo en los rellanos pendientes trasversales no superiores al 2% que sirvan para reconducir la evacuación de agua de lluvia.</w:t>
      </w:r>
    </w:p>
    <w:p w14:paraId="14868354" w14:textId="3734BAA9" w:rsidR="00BB68FE" w:rsidRDefault="00BB68FE" w:rsidP="00BB68FE">
      <w:pPr>
        <w:spacing w:line="276" w:lineRule="auto"/>
        <w:ind w:left="0" w:firstLine="0"/>
        <w:rPr>
          <w:lang w:eastAsia="es-ES_tradnl"/>
        </w:rPr>
      </w:pPr>
    </w:p>
    <w:p w14:paraId="7CE9A762" w14:textId="2959E09C" w:rsidR="00BB68FE" w:rsidRDefault="00BB68FE" w:rsidP="00BB68FE">
      <w:pPr>
        <w:spacing w:line="276" w:lineRule="auto"/>
        <w:ind w:left="0" w:firstLine="0"/>
        <w:rPr>
          <w:lang w:eastAsia="es-ES_tradnl"/>
        </w:rPr>
      </w:pPr>
      <w:r>
        <w:rPr>
          <w:noProof/>
          <w:sz w:val="18"/>
          <w:szCs w:val="18"/>
        </w:rPr>
        <w:drawing>
          <wp:inline distT="0" distB="0" distL="0" distR="0" wp14:anchorId="3E469353" wp14:editId="5F47EA63">
            <wp:extent cx="5754370" cy="2696210"/>
            <wp:effectExtent l="0" t="0" r="0" b="0"/>
            <wp:docPr id="469" name="image45.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69" name="image45.jpg">
                      <a:extLst>
                        <a:ext uri="{C183D7F6-B498-43B3-948B-1728B52AA6E4}">
                          <adec:decorative xmlns:adec="http://schemas.microsoft.com/office/drawing/2017/decorative" val="1"/>
                        </a:ext>
                      </a:extLst>
                    </pic:cNvPr>
                    <pic:cNvPicPr preferRelativeResize="0"/>
                  </pic:nvPicPr>
                  <pic:blipFill>
                    <a:blip r:embed="rId167" cstate="email">
                      <a:extLst>
                        <a:ext uri="{28A0092B-C50C-407E-A947-70E740481C1C}">
                          <a14:useLocalDpi xmlns:a14="http://schemas.microsoft.com/office/drawing/2010/main"/>
                        </a:ext>
                      </a:extLst>
                    </a:blip>
                    <a:srcRect/>
                    <a:stretch>
                      <a:fillRect/>
                    </a:stretch>
                  </pic:blipFill>
                  <pic:spPr>
                    <a:xfrm>
                      <a:off x="0" y="0"/>
                      <a:ext cx="5754370" cy="2696210"/>
                    </a:xfrm>
                    <a:prstGeom prst="rect">
                      <a:avLst/>
                    </a:prstGeom>
                    <a:ln/>
                  </pic:spPr>
                </pic:pic>
              </a:graphicData>
            </a:graphic>
          </wp:inline>
        </w:drawing>
      </w:r>
    </w:p>
    <w:p w14:paraId="780A927E" w14:textId="5CA2D5BC" w:rsidR="00BB68FE" w:rsidRDefault="00BB68FE" w:rsidP="00BB68FE">
      <w:pPr>
        <w:spacing w:line="276" w:lineRule="auto"/>
        <w:ind w:left="0" w:firstLine="0"/>
        <w:rPr>
          <w:color w:val="1F4E79"/>
          <w:sz w:val="18"/>
          <w:szCs w:val="18"/>
        </w:rPr>
      </w:pPr>
      <w:r>
        <w:rPr>
          <w:color w:val="1F4E79"/>
          <w:sz w:val="18"/>
          <w:szCs w:val="18"/>
        </w:rPr>
        <w:t>Imagen 5. Detalles de diseño. Zócalo lateral</w:t>
      </w:r>
    </w:p>
    <w:p w14:paraId="32AA0D75" w14:textId="77777777" w:rsidR="00BB68FE" w:rsidRDefault="00BB68FE" w:rsidP="0009380A">
      <w:pPr>
        <w:pStyle w:val="Ttulo3"/>
        <w:ind w:hanging="426"/>
      </w:pPr>
      <w:bookmarkStart w:id="95" w:name="_Toc115246883"/>
      <w:r>
        <w:t>Peto de protección</w:t>
      </w:r>
      <w:bookmarkEnd w:id="95"/>
    </w:p>
    <w:p w14:paraId="7CF0F4FF" w14:textId="77777777" w:rsidR="00814C13" w:rsidRDefault="00814C13" w:rsidP="00814C13">
      <w:pPr>
        <w:spacing w:after="0" w:line="276" w:lineRule="auto"/>
        <w:ind w:left="0" w:firstLine="0"/>
      </w:pPr>
      <w:r>
        <w:t>Cuando la posible caída en los laterales de la rampa supera los 55 cm, es necesario protegerla mediante una barrera o peto de altura 90 cm. Si la altura de caída lateral alcanza o supera los 6 m, el peto de protección será de 110 cm de altura.</w:t>
      </w:r>
    </w:p>
    <w:p w14:paraId="42F3C6E9" w14:textId="77777777" w:rsidR="00814C13" w:rsidRDefault="00814C13" w:rsidP="00814C13">
      <w:pPr>
        <w:spacing w:after="0" w:line="276" w:lineRule="auto"/>
        <w:ind w:left="0" w:firstLine="0"/>
      </w:pPr>
    </w:p>
    <w:p w14:paraId="1D229E41" w14:textId="77777777" w:rsidR="00814C13" w:rsidRDefault="00814C13" w:rsidP="00814C13">
      <w:pPr>
        <w:spacing w:after="0" w:line="276" w:lineRule="auto"/>
        <w:ind w:left="0" w:firstLine="0"/>
      </w:pPr>
      <w:r>
        <w:t>El sistema o barrera de protección debe ser tolerante con su uso incorrecto, principalmente por parte de los niños, por lo que no será escalable ni permitirá espacios libres en horizontal o vertical de más de 10 cm de anchura.</w:t>
      </w:r>
    </w:p>
    <w:p w14:paraId="56EEE627" w14:textId="77777777" w:rsidR="00814C13" w:rsidRPr="00630599" w:rsidRDefault="00814C13" w:rsidP="00814C13">
      <w:pPr>
        <w:pStyle w:val="Prrafodelista"/>
        <w:numPr>
          <w:ilvl w:val="0"/>
          <w:numId w:val="6"/>
        </w:numPr>
        <w:spacing w:before="360"/>
        <w:ind w:left="357" w:hanging="357"/>
        <w:contextualSpacing w:val="0"/>
        <w:rPr>
          <w:rStyle w:val="Referenciaintensa"/>
        </w:rPr>
      </w:pPr>
      <w:r w:rsidRPr="00630599">
        <w:rPr>
          <w:rStyle w:val="Referenciaintensa"/>
        </w:rPr>
        <w:t>Recomendaciones de buenas prácticas</w:t>
      </w:r>
    </w:p>
    <w:p w14:paraId="3CF64EA7" w14:textId="77777777" w:rsidR="00814C13" w:rsidRPr="00814C13" w:rsidRDefault="00814C13" w:rsidP="00814C13">
      <w:pPr>
        <w:pStyle w:val="Citadestacada"/>
        <w:rPr>
          <w:sz w:val="20"/>
          <w:szCs w:val="20"/>
        </w:rPr>
      </w:pPr>
      <w:r w:rsidRPr="00814C13">
        <w:t>La condición de los 10 cm de anchura podemos equipararla a evitar el uso incorrecto de la rampa por parte de un niño que introduzca su cabeza entre los elementos de protección lateral.</w:t>
      </w:r>
    </w:p>
    <w:p w14:paraId="1F3748B1" w14:textId="77777777" w:rsidR="00814C13" w:rsidRDefault="00814C13" w:rsidP="0009380A">
      <w:pPr>
        <w:pStyle w:val="Ttulo3"/>
        <w:ind w:hanging="426"/>
      </w:pPr>
      <w:bookmarkStart w:id="96" w:name="_Toc115246884"/>
      <w:r>
        <w:t>Pasamanos</w:t>
      </w:r>
      <w:bookmarkEnd w:id="96"/>
    </w:p>
    <w:p w14:paraId="3FA0B08C" w14:textId="77777777" w:rsidR="00814C13" w:rsidRDefault="00814C13" w:rsidP="00814C13">
      <w:pPr>
        <w:spacing w:after="0" w:line="276" w:lineRule="auto"/>
        <w:ind w:left="0" w:firstLine="0"/>
        <w:jc w:val="both"/>
      </w:pPr>
      <w:r>
        <w:t>Su finalidad es servir punto de apoyo y medida de seguridad durante el uso de la rampa, para ello debe:</w:t>
      </w:r>
    </w:p>
    <w:p w14:paraId="58937842" w14:textId="70AB05A7" w:rsidR="00814C13" w:rsidRPr="00675999" w:rsidRDefault="00814C13">
      <w:pPr>
        <w:pStyle w:val="Prrafodelista"/>
        <w:numPr>
          <w:ilvl w:val="0"/>
          <w:numId w:val="80"/>
        </w:numPr>
        <w:spacing w:after="0" w:line="276" w:lineRule="auto"/>
        <w:jc w:val="both"/>
      </w:pPr>
      <w:r w:rsidRPr="00675999">
        <w:t>Ser firme y presentar una geometría que permita asirlo con facilidad.</w:t>
      </w:r>
    </w:p>
    <w:p w14:paraId="1FE9049B" w14:textId="0B4BA94F" w:rsidR="00814C13" w:rsidRPr="00675999" w:rsidRDefault="00814C13">
      <w:pPr>
        <w:pStyle w:val="Prrafodelista"/>
        <w:numPr>
          <w:ilvl w:val="0"/>
          <w:numId w:val="80"/>
        </w:numPr>
        <w:spacing w:after="0" w:line="276" w:lineRule="auto"/>
        <w:jc w:val="both"/>
      </w:pPr>
      <w:r w:rsidRPr="00675999">
        <w:t>Disponerse a ambos lados de la escalera y a doble altura.</w:t>
      </w:r>
    </w:p>
    <w:p w14:paraId="450D3AC4" w14:textId="0CB5A78F" w:rsidR="00814C13" w:rsidRPr="00675999" w:rsidRDefault="00814C13">
      <w:pPr>
        <w:pStyle w:val="Prrafodelista"/>
        <w:numPr>
          <w:ilvl w:val="0"/>
          <w:numId w:val="80"/>
        </w:numPr>
        <w:spacing w:after="0" w:line="276" w:lineRule="auto"/>
        <w:jc w:val="both"/>
      </w:pPr>
      <w:r w:rsidRPr="00675999">
        <w:t>Situarse a una altura correcta:</w:t>
      </w:r>
    </w:p>
    <w:p w14:paraId="1801AE26" w14:textId="797B53D2" w:rsidR="00814C13" w:rsidRPr="00675999" w:rsidRDefault="00814C13">
      <w:pPr>
        <w:pStyle w:val="Prrafodelista"/>
        <w:numPr>
          <w:ilvl w:val="1"/>
          <w:numId w:val="80"/>
        </w:numPr>
        <w:spacing w:after="0" w:line="276" w:lineRule="auto"/>
        <w:jc w:val="both"/>
      </w:pPr>
      <w:r w:rsidRPr="00675999">
        <w:t xml:space="preserve">Superior </w:t>
      </w:r>
      <w:r w:rsidRPr="00675999">
        <w:tab/>
        <w:t>entre 90 y 110 cm.</w:t>
      </w:r>
    </w:p>
    <w:p w14:paraId="44E3456F" w14:textId="20D72A37" w:rsidR="00814C13" w:rsidRPr="00675999" w:rsidRDefault="00814C13">
      <w:pPr>
        <w:pStyle w:val="Prrafodelista"/>
        <w:numPr>
          <w:ilvl w:val="1"/>
          <w:numId w:val="80"/>
        </w:numPr>
        <w:spacing w:after="0" w:line="276" w:lineRule="auto"/>
        <w:jc w:val="both"/>
      </w:pPr>
      <w:r w:rsidRPr="00675999">
        <w:t xml:space="preserve">Inferior </w:t>
      </w:r>
      <w:r w:rsidRPr="00675999">
        <w:tab/>
        <w:t>entre 70 y 75 cm.</w:t>
      </w:r>
    </w:p>
    <w:p w14:paraId="148B89D6" w14:textId="722216F2" w:rsidR="00814C13" w:rsidRPr="00675999" w:rsidRDefault="00814C13">
      <w:pPr>
        <w:pStyle w:val="Prrafodelista"/>
        <w:numPr>
          <w:ilvl w:val="0"/>
          <w:numId w:val="80"/>
        </w:numPr>
        <w:spacing w:after="0" w:line="276" w:lineRule="auto"/>
        <w:jc w:val="both"/>
      </w:pPr>
      <w:r w:rsidRPr="00675999">
        <w:t>Ser continuo en todo su recorrido.</w:t>
      </w:r>
    </w:p>
    <w:p w14:paraId="17C1F66B" w14:textId="0717273D" w:rsidR="00814C13" w:rsidRPr="00675999" w:rsidRDefault="00814C13">
      <w:pPr>
        <w:pStyle w:val="Prrafodelista"/>
        <w:numPr>
          <w:ilvl w:val="0"/>
          <w:numId w:val="80"/>
        </w:numPr>
        <w:spacing w:after="0" w:line="276" w:lineRule="auto"/>
        <w:jc w:val="both"/>
      </w:pPr>
      <w:r w:rsidRPr="00675999">
        <w:t>Prolongarse en los extremos de la rampa al menos 30 cm.</w:t>
      </w:r>
    </w:p>
    <w:p w14:paraId="4348CE51" w14:textId="52050612" w:rsidR="00814C13" w:rsidRPr="00675999" w:rsidRDefault="00814C13">
      <w:pPr>
        <w:pStyle w:val="Prrafodelista"/>
        <w:numPr>
          <w:ilvl w:val="0"/>
          <w:numId w:val="80"/>
        </w:numPr>
        <w:spacing w:after="0" w:line="276" w:lineRule="auto"/>
        <w:jc w:val="both"/>
      </w:pPr>
      <w:r w:rsidRPr="00675999">
        <w:t>Prolongarse en los extremos de la rampa al menos 30 cm.</w:t>
      </w:r>
    </w:p>
    <w:p w14:paraId="25C6C3F9" w14:textId="77777777" w:rsidR="00814C13" w:rsidRPr="00675999" w:rsidRDefault="00814C13" w:rsidP="00814C13">
      <w:pPr>
        <w:pStyle w:val="Prrafodelista"/>
        <w:spacing w:after="0" w:line="276" w:lineRule="auto"/>
        <w:ind w:firstLine="0"/>
        <w:jc w:val="both"/>
      </w:pPr>
    </w:p>
    <w:p w14:paraId="23709FAA" w14:textId="5558DC5B" w:rsidR="00BB68FE" w:rsidRDefault="00814C13" w:rsidP="00BB68FE">
      <w:pPr>
        <w:spacing w:line="276" w:lineRule="auto"/>
        <w:ind w:left="0" w:firstLine="0"/>
        <w:rPr>
          <w:lang w:eastAsia="es-ES_tradnl"/>
        </w:rPr>
      </w:pPr>
      <w:r>
        <w:rPr>
          <w:noProof/>
          <w:sz w:val="18"/>
          <w:szCs w:val="18"/>
        </w:rPr>
        <w:drawing>
          <wp:inline distT="0" distB="0" distL="0" distR="0" wp14:anchorId="4B4BF5D6" wp14:editId="64F7BB9E">
            <wp:extent cx="5849620" cy="2760268"/>
            <wp:effectExtent l="0" t="0" r="5080" b="0"/>
            <wp:docPr id="442" name="image24.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42" name="image24.jpg">
                      <a:extLst>
                        <a:ext uri="{C183D7F6-B498-43B3-948B-1728B52AA6E4}">
                          <adec:decorative xmlns:adec="http://schemas.microsoft.com/office/drawing/2017/decorative" val="1"/>
                        </a:ext>
                      </a:extLst>
                    </pic:cNvPr>
                    <pic:cNvPicPr preferRelativeResize="0"/>
                  </pic:nvPicPr>
                  <pic:blipFill>
                    <a:blip r:embed="rId168" cstate="email">
                      <a:extLst>
                        <a:ext uri="{28A0092B-C50C-407E-A947-70E740481C1C}">
                          <a14:useLocalDpi xmlns:a14="http://schemas.microsoft.com/office/drawing/2010/main"/>
                        </a:ext>
                      </a:extLst>
                    </a:blip>
                    <a:srcRect/>
                    <a:stretch>
                      <a:fillRect/>
                    </a:stretch>
                  </pic:blipFill>
                  <pic:spPr>
                    <a:xfrm>
                      <a:off x="0" y="0"/>
                      <a:ext cx="5849620" cy="2760268"/>
                    </a:xfrm>
                    <a:prstGeom prst="rect">
                      <a:avLst/>
                    </a:prstGeom>
                    <a:ln/>
                  </pic:spPr>
                </pic:pic>
              </a:graphicData>
            </a:graphic>
          </wp:inline>
        </w:drawing>
      </w:r>
    </w:p>
    <w:p w14:paraId="24C5C173" w14:textId="5AE5B4AE" w:rsidR="00814C13" w:rsidRDefault="00814C13" w:rsidP="00814C13">
      <w:pPr>
        <w:spacing w:after="0"/>
        <w:rPr>
          <w:sz w:val="18"/>
          <w:szCs w:val="18"/>
        </w:rPr>
      </w:pPr>
      <w:r>
        <w:rPr>
          <w:color w:val="1F4E79"/>
          <w:sz w:val="18"/>
          <w:szCs w:val="18"/>
        </w:rPr>
        <w:t>Imagen 6. Detalles de diseño. Pasamanos accesible</w:t>
      </w:r>
    </w:p>
    <w:p w14:paraId="23249815" w14:textId="77777777" w:rsidR="00814C13" w:rsidRPr="00630599" w:rsidRDefault="00814C13" w:rsidP="00814C13">
      <w:pPr>
        <w:pStyle w:val="Prrafodelista"/>
        <w:numPr>
          <w:ilvl w:val="0"/>
          <w:numId w:val="6"/>
        </w:numPr>
        <w:spacing w:before="360"/>
        <w:ind w:left="357" w:hanging="357"/>
        <w:contextualSpacing w:val="0"/>
        <w:rPr>
          <w:rStyle w:val="Referenciaintensa"/>
        </w:rPr>
      </w:pPr>
      <w:r w:rsidRPr="00630599">
        <w:rPr>
          <w:rStyle w:val="Referenciaintensa"/>
        </w:rPr>
        <w:t>Recomendaciones de buenas prácticas</w:t>
      </w:r>
    </w:p>
    <w:p w14:paraId="5EFBA55A" w14:textId="77777777" w:rsidR="00814C13" w:rsidRPr="00814C13" w:rsidRDefault="00814C13" w:rsidP="00814C13">
      <w:pPr>
        <w:pStyle w:val="Citadestacada"/>
        <w:rPr>
          <w:sz w:val="20"/>
          <w:szCs w:val="20"/>
        </w:rPr>
      </w:pPr>
      <w:r w:rsidRPr="00814C13">
        <w:t>Al igual que en una escalera, en el uso que una persona invidente hace de una rampa, el pasamanos se convierte en su “guía”, de manera que es necesario que comience y termine fuera del ámbito de la rampa y que su desarrollo sea continuo en todo su recorrido, es decir, que no se interrumpa en los rellanos evitando transmitir un mensaje contradictorio a la persona con discapacidad visual de si se encuentra en el final del de la escalera o tan solo en un rellano intermedio.</w:t>
      </w:r>
    </w:p>
    <w:p w14:paraId="04C92C13" w14:textId="77777777" w:rsidR="00814C13" w:rsidRDefault="00814C13" w:rsidP="0009380A">
      <w:pPr>
        <w:pStyle w:val="Ttulo3"/>
        <w:ind w:hanging="426"/>
      </w:pPr>
      <w:bookmarkStart w:id="97" w:name="_Toc115246885"/>
      <w:r>
        <w:t>Disposición en la vía pública</w:t>
      </w:r>
      <w:bookmarkEnd w:id="97"/>
    </w:p>
    <w:p w14:paraId="3DD0A06E" w14:textId="77777777" w:rsidR="00814C13" w:rsidRDefault="00814C13" w:rsidP="00814C13">
      <w:pPr>
        <w:spacing w:line="276" w:lineRule="auto"/>
        <w:ind w:left="0" w:firstLine="0"/>
      </w:pPr>
      <w:r>
        <w:t>La posición de la rampa en la vía pública no disminuirá el ancho libre de paso del itinerario accesible (180 cm).</w:t>
      </w:r>
    </w:p>
    <w:p w14:paraId="07A76672" w14:textId="77777777" w:rsidR="00814C13" w:rsidRDefault="00814C13" w:rsidP="00814C13">
      <w:pPr>
        <w:spacing w:line="276" w:lineRule="auto"/>
        <w:ind w:left="0" w:firstLine="0"/>
        <w:rPr>
          <w:sz w:val="18"/>
          <w:szCs w:val="18"/>
        </w:rPr>
      </w:pPr>
    </w:p>
    <w:p w14:paraId="3C11C5A8" w14:textId="77777777" w:rsidR="00814C13" w:rsidRDefault="00814C13" w:rsidP="00814C13">
      <w:pPr>
        <w:spacing w:line="276" w:lineRule="auto"/>
        <w:ind w:left="0" w:firstLine="0"/>
      </w:pPr>
      <w:r>
        <w:t>Si se diera el caso, el espacio bajo rampa se protegerá cuando la altura sea inferior a 220 cm con un elemento de al menos 25 cm de altura fácilmente detectable por usuarios de bastón.</w:t>
      </w:r>
    </w:p>
    <w:p w14:paraId="4D0A720A" w14:textId="137E499E" w:rsidR="00814C13" w:rsidRDefault="00814C13" w:rsidP="00814C13">
      <w:pPr>
        <w:spacing w:line="276" w:lineRule="auto"/>
        <w:ind w:left="0" w:firstLine="0"/>
        <w:rPr>
          <w:lang w:eastAsia="es-ES_tradnl"/>
        </w:rPr>
      </w:pPr>
    </w:p>
    <w:p w14:paraId="6EDAEEA3" w14:textId="04E64A16" w:rsidR="00814C13" w:rsidRDefault="00814C13" w:rsidP="00814C13">
      <w:pPr>
        <w:spacing w:line="276" w:lineRule="auto"/>
        <w:ind w:left="0" w:firstLine="0"/>
        <w:rPr>
          <w:lang w:eastAsia="es-ES_tradnl"/>
        </w:rPr>
      </w:pPr>
      <w:r>
        <w:rPr>
          <w:noProof/>
          <w:sz w:val="18"/>
          <w:szCs w:val="18"/>
        </w:rPr>
        <w:drawing>
          <wp:inline distT="0" distB="0" distL="0" distR="0" wp14:anchorId="43B7CF08" wp14:editId="0EE58C92">
            <wp:extent cx="5754370" cy="3247390"/>
            <wp:effectExtent l="0" t="0" r="0" b="0"/>
            <wp:docPr id="444" name="image27.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44" name="image27.jpg">
                      <a:extLst>
                        <a:ext uri="{C183D7F6-B498-43B3-948B-1728B52AA6E4}">
                          <adec:decorative xmlns:adec="http://schemas.microsoft.com/office/drawing/2017/decorative" val="1"/>
                        </a:ext>
                      </a:extLst>
                    </pic:cNvPr>
                    <pic:cNvPicPr preferRelativeResize="0"/>
                  </pic:nvPicPr>
                  <pic:blipFill>
                    <a:blip r:embed="rId169" cstate="email">
                      <a:extLst>
                        <a:ext uri="{28A0092B-C50C-407E-A947-70E740481C1C}">
                          <a14:useLocalDpi xmlns:a14="http://schemas.microsoft.com/office/drawing/2010/main"/>
                        </a:ext>
                      </a:extLst>
                    </a:blip>
                    <a:srcRect/>
                    <a:stretch>
                      <a:fillRect/>
                    </a:stretch>
                  </pic:blipFill>
                  <pic:spPr>
                    <a:xfrm>
                      <a:off x="0" y="0"/>
                      <a:ext cx="5754370" cy="3247390"/>
                    </a:xfrm>
                    <a:prstGeom prst="rect">
                      <a:avLst/>
                    </a:prstGeom>
                    <a:ln/>
                  </pic:spPr>
                </pic:pic>
              </a:graphicData>
            </a:graphic>
          </wp:inline>
        </w:drawing>
      </w:r>
    </w:p>
    <w:p w14:paraId="64D2B7E6" w14:textId="09D3E9F0" w:rsidR="00814C13" w:rsidRDefault="00814C13" w:rsidP="00814C13">
      <w:pPr>
        <w:spacing w:after="0" w:line="276" w:lineRule="auto"/>
        <w:ind w:left="0" w:firstLine="0"/>
        <w:jc w:val="both"/>
        <w:rPr>
          <w:color w:val="1F4E79"/>
          <w:sz w:val="18"/>
          <w:szCs w:val="18"/>
        </w:rPr>
      </w:pPr>
      <w:r>
        <w:rPr>
          <w:color w:val="1F4E79"/>
          <w:sz w:val="18"/>
          <w:szCs w:val="18"/>
        </w:rPr>
        <w:t xml:space="preserve">Imagen 7. Acceso al </w:t>
      </w:r>
      <w:r w:rsidR="00DA04E2">
        <w:rPr>
          <w:color w:val="1F4E79"/>
          <w:sz w:val="18"/>
          <w:szCs w:val="18"/>
        </w:rPr>
        <w:t>T</w:t>
      </w:r>
      <w:r>
        <w:rPr>
          <w:color w:val="1F4E79"/>
          <w:sz w:val="18"/>
          <w:szCs w:val="18"/>
        </w:rPr>
        <w:t>eatro Español desde la plaza de Santa Ana</w:t>
      </w:r>
    </w:p>
    <w:p w14:paraId="4917DFBD" w14:textId="76756BD1" w:rsidR="00814C13" w:rsidRDefault="00814C13" w:rsidP="00141E36">
      <w:pPr>
        <w:spacing w:after="0" w:line="276" w:lineRule="auto"/>
        <w:ind w:left="0" w:firstLine="0"/>
        <w:jc w:val="both"/>
        <w:rPr>
          <w:color w:val="1F4E79"/>
          <w:sz w:val="18"/>
          <w:szCs w:val="18"/>
        </w:rPr>
      </w:pPr>
      <w:r>
        <w:rPr>
          <w:color w:val="1F4E79"/>
          <w:sz w:val="18"/>
          <w:szCs w:val="18"/>
        </w:rPr>
        <w:t>En ocasiones es viable incorporar una rampa a la vía pública para el acceso a edificios, sobre todo cuando queda justificado el uso público del mismo y que no existen alternativas que resuelvan su accesibilidad en el interior de la parcela.</w:t>
      </w:r>
      <w:r w:rsidR="00141E36">
        <w:rPr>
          <w:color w:val="1F4E79"/>
          <w:sz w:val="18"/>
          <w:szCs w:val="18"/>
        </w:rPr>
        <w:t xml:space="preserve"> </w:t>
      </w:r>
      <w:r>
        <w:rPr>
          <w:color w:val="1F4E79"/>
          <w:sz w:val="18"/>
          <w:szCs w:val="18"/>
        </w:rPr>
        <w:t xml:space="preserve">En estos casos se debe respetar el itinerario peatonal existente con un ancho libre de 180 cm, permitiéndose en espacios urbanos consolidados y solo </w:t>
      </w:r>
      <w:r>
        <w:rPr>
          <w:b/>
          <w:color w:val="1F4E79"/>
          <w:sz w:val="18"/>
          <w:szCs w:val="18"/>
        </w:rPr>
        <w:t>cuando no haya otras alternativas</w:t>
      </w:r>
      <w:r>
        <w:rPr>
          <w:color w:val="1F4E79"/>
          <w:sz w:val="18"/>
          <w:szCs w:val="18"/>
        </w:rPr>
        <w:t>, reducirlo a 120 cm</w:t>
      </w:r>
    </w:p>
    <w:p w14:paraId="4B1F2B45" w14:textId="77777777" w:rsidR="00C239CC" w:rsidRDefault="00C239CC" w:rsidP="00814C13">
      <w:pPr>
        <w:spacing w:line="276" w:lineRule="auto"/>
        <w:ind w:left="0" w:firstLine="0"/>
        <w:rPr>
          <w:sz w:val="18"/>
          <w:szCs w:val="18"/>
        </w:rPr>
      </w:pPr>
    </w:p>
    <w:p w14:paraId="669DD3DC" w14:textId="0A8CC1BE" w:rsidR="00C239CC" w:rsidRDefault="00C239CC" w:rsidP="00CD75A5">
      <w:pPr>
        <w:pStyle w:val="Ttulo2"/>
        <w:ind w:left="426" w:hanging="426"/>
        <w:rPr>
          <w:sz w:val="18"/>
          <w:szCs w:val="18"/>
        </w:rPr>
      </w:pPr>
      <w:bookmarkStart w:id="98" w:name="_Toc115246886"/>
      <w:r>
        <w:t>ALTERNATIVAS DE DISEÑO</w:t>
      </w:r>
      <w:bookmarkEnd w:id="98"/>
    </w:p>
    <w:p w14:paraId="11B4EC1C" w14:textId="03FCE1CC" w:rsidR="00814C13" w:rsidRDefault="00C239CC" w:rsidP="00C239CC">
      <w:pPr>
        <w:spacing w:line="276" w:lineRule="auto"/>
        <w:ind w:left="0" w:firstLine="0"/>
        <w:rPr>
          <w:lang w:eastAsia="es-ES_tradnl"/>
        </w:rPr>
      </w:pPr>
      <w:r>
        <w:rPr>
          <w:noProof/>
          <w:sz w:val="18"/>
          <w:szCs w:val="18"/>
        </w:rPr>
        <w:drawing>
          <wp:inline distT="0" distB="0" distL="0" distR="0" wp14:anchorId="5E9BD314" wp14:editId="174E6D4C">
            <wp:extent cx="2727325" cy="1639570"/>
            <wp:effectExtent l="0" t="0" r="0" b="0"/>
            <wp:docPr id="446" name="image29.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46" name="image29.jpg">
                      <a:extLst>
                        <a:ext uri="{C183D7F6-B498-43B3-948B-1728B52AA6E4}">
                          <adec:decorative xmlns:adec="http://schemas.microsoft.com/office/drawing/2017/decorative" val="1"/>
                        </a:ext>
                      </a:extLst>
                    </pic:cNvPr>
                    <pic:cNvPicPr preferRelativeResize="0"/>
                  </pic:nvPicPr>
                  <pic:blipFill>
                    <a:blip r:embed="rId170" cstate="email">
                      <a:extLst>
                        <a:ext uri="{28A0092B-C50C-407E-A947-70E740481C1C}">
                          <a14:useLocalDpi xmlns:a14="http://schemas.microsoft.com/office/drawing/2010/main"/>
                        </a:ext>
                      </a:extLst>
                    </a:blip>
                    <a:srcRect/>
                    <a:stretch>
                      <a:fillRect/>
                    </a:stretch>
                  </pic:blipFill>
                  <pic:spPr>
                    <a:xfrm>
                      <a:off x="0" y="0"/>
                      <a:ext cx="2727325" cy="1639570"/>
                    </a:xfrm>
                    <a:prstGeom prst="rect">
                      <a:avLst/>
                    </a:prstGeom>
                    <a:ln/>
                  </pic:spPr>
                </pic:pic>
              </a:graphicData>
            </a:graphic>
          </wp:inline>
        </w:drawing>
      </w:r>
    </w:p>
    <w:p w14:paraId="176FE0ED" w14:textId="77777777" w:rsidR="00C239CC" w:rsidRDefault="00C239CC">
      <w:pPr>
        <w:pStyle w:val="Ttulo3"/>
        <w:numPr>
          <w:ilvl w:val="0"/>
          <w:numId w:val="81"/>
        </w:numPr>
        <w:ind w:left="426" w:hanging="426"/>
      </w:pPr>
      <w:bookmarkStart w:id="99" w:name="_Toc115246887"/>
      <w:r>
        <w:t>Rampa con rellano intermedio y tramos alineados</w:t>
      </w:r>
      <w:bookmarkEnd w:id="99"/>
    </w:p>
    <w:p w14:paraId="563C54A0" w14:textId="77777777" w:rsidR="00C239CC" w:rsidRPr="0046745D" w:rsidRDefault="00C239CC" w:rsidP="00C239CC">
      <w:pPr>
        <w:spacing w:line="276" w:lineRule="auto"/>
        <w:ind w:left="0" w:firstLine="0"/>
      </w:pPr>
      <w:r w:rsidRPr="0046745D">
        <w:t>El desarrollo máximo de cada tramo depende de su pendiente, no pudiendo sobrepasar los 9 metros de longitud sin rellano</w:t>
      </w:r>
    </w:p>
    <w:p w14:paraId="63876F7D" w14:textId="77777777" w:rsidR="00C239CC" w:rsidRPr="0046745D" w:rsidRDefault="00C239CC" w:rsidP="00C239CC">
      <w:pPr>
        <w:spacing w:line="276" w:lineRule="auto"/>
        <w:ind w:left="0" w:firstLine="0"/>
      </w:pPr>
      <w:r>
        <w:t xml:space="preserve">La finalidad del rellano intermedio es tanto permitir el descanso del usuario de la </w:t>
      </w:r>
      <w:r w:rsidRPr="0046745D">
        <w:t>rampa como facilitar su cambio de dirección.</w:t>
      </w:r>
    </w:p>
    <w:p w14:paraId="5DCD07CB" w14:textId="77777777" w:rsidR="00C239CC" w:rsidRPr="0046745D" w:rsidRDefault="00C239CC" w:rsidP="00C239CC">
      <w:pPr>
        <w:spacing w:line="276" w:lineRule="auto"/>
        <w:ind w:left="0" w:firstLine="0"/>
      </w:pPr>
      <w:r w:rsidRPr="0046745D">
        <w:t>Cuando ambos tramos están alineados el rellano debe permitir un espacio de giro equivalente a un diámetro libre de 150 cm</w:t>
      </w:r>
    </w:p>
    <w:p w14:paraId="1DB0DA7A" w14:textId="77777777" w:rsidR="00C239CC" w:rsidRPr="0046745D" w:rsidRDefault="00C239CC" w:rsidP="00C239CC">
      <w:pPr>
        <w:spacing w:line="276" w:lineRule="auto"/>
        <w:ind w:left="0" w:firstLine="0"/>
        <w:rPr>
          <w:sz w:val="18"/>
          <w:szCs w:val="18"/>
        </w:rPr>
      </w:pPr>
    </w:p>
    <w:p w14:paraId="24BA4B18" w14:textId="77777777" w:rsidR="00C239CC" w:rsidRPr="0046745D" w:rsidRDefault="00C239CC" w:rsidP="00C239CC">
      <w:pPr>
        <w:jc w:val="both"/>
        <w:rPr>
          <w:b/>
          <w:sz w:val="18"/>
          <w:szCs w:val="18"/>
        </w:rPr>
      </w:pPr>
      <w:r w:rsidRPr="0046745D">
        <w:rPr>
          <w:noProof/>
          <w:sz w:val="18"/>
          <w:szCs w:val="18"/>
        </w:rPr>
        <w:drawing>
          <wp:inline distT="0" distB="0" distL="0" distR="0" wp14:anchorId="7394ACAB" wp14:editId="36C3AF30">
            <wp:extent cx="2727325" cy="1418590"/>
            <wp:effectExtent l="0" t="0" r="0" b="0"/>
            <wp:docPr id="449" name="image23.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49" name="image23.jpg">
                      <a:extLst>
                        <a:ext uri="{C183D7F6-B498-43B3-948B-1728B52AA6E4}">
                          <adec:decorative xmlns:adec="http://schemas.microsoft.com/office/drawing/2017/decorative" val="1"/>
                        </a:ext>
                      </a:extLst>
                    </pic:cNvPr>
                    <pic:cNvPicPr preferRelativeResize="0"/>
                  </pic:nvPicPr>
                  <pic:blipFill>
                    <a:blip r:embed="rId171" cstate="email">
                      <a:extLst>
                        <a:ext uri="{28A0092B-C50C-407E-A947-70E740481C1C}">
                          <a14:useLocalDpi xmlns:a14="http://schemas.microsoft.com/office/drawing/2010/main"/>
                        </a:ext>
                      </a:extLst>
                    </a:blip>
                    <a:srcRect/>
                    <a:stretch>
                      <a:fillRect/>
                    </a:stretch>
                  </pic:blipFill>
                  <pic:spPr>
                    <a:xfrm>
                      <a:off x="0" y="0"/>
                      <a:ext cx="2727325" cy="1418590"/>
                    </a:xfrm>
                    <a:prstGeom prst="rect">
                      <a:avLst/>
                    </a:prstGeom>
                    <a:ln/>
                  </pic:spPr>
                </pic:pic>
              </a:graphicData>
            </a:graphic>
          </wp:inline>
        </w:drawing>
      </w:r>
    </w:p>
    <w:p w14:paraId="19DFAA38" w14:textId="77777777" w:rsidR="00C239CC" w:rsidRPr="0046745D" w:rsidRDefault="00C239CC" w:rsidP="0009380A">
      <w:pPr>
        <w:pStyle w:val="Ttulo3"/>
        <w:ind w:hanging="426"/>
      </w:pPr>
      <w:bookmarkStart w:id="100" w:name="_Toc115246888"/>
      <w:r w:rsidRPr="0046745D">
        <w:t>Rampa con cambio de dirección a 90 grados</w:t>
      </w:r>
      <w:bookmarkEnd w:id="100"/>
    </w:p>
    <w:p w14:paraId="3491D94C" w14:textId="77777777" w:rsidR="00C239CC" w:rsidRPr="0046745D" w:rsidRDefault="00C239CC" w:rsidP="00C239CC">
      <w:pPr>
        <w:spacing w:line="276" w:lineRule="auto"/>
        <w:ind w:left="0" w:firstLine="0"/>
      </w:pPr>
      <w:r w:rsidRPr="0046745D">
        <w:t>La posibilidad de incorporar un rellano intermedio con cambio de dirección facilita introducir rampas en espacios reducidos.  En este caso el rellano debe permitir el giro completo de la silla de ruedas (diámetro libre de 180 cm).</w:t>
      </w:r>
    </w:p>
    <w:p w14:paraId="5A49FFDD" w14:textId="77777777" w:rsidR="00C239CC" w:rsidRPr="0046745D" w:rsidRDefault="00C239CC" w:rsidP="00C239CC">
      <w:pPr>
        <w:rPr>
          <w:sz w:val="18"/>
          <w:szCs w:val="18"/>
        </w:rPr>
      </w:pPr>
    </w:p>
    <w:p w14:paraId="63E9B785" w14:textId="77777777" w:rsidR="00C239CC" w:rsidRPr="0046745D" w:rsidRDefault="00C239CC" w:rsidP="00C239CC">
      <w:pPr>
        <w:rPr>
          <w:sz w:val="18"/>
          <w:szCs w:val="18"/>
        </w:rPr>
      </w:pPr>
    </w:p>
    <w:p w14:paraId="18325B49" w14:textId="77777777" w:rsidR="00C239CC" w:rsidRPr="0046745D" w:rsidRDefault="00C239CC" w:rsidP="00C239CC">
      <w:pPr>
        <w:rPr>
          <w:sz w:val="18"/>
          <w:szCs w:val="18"/>
        </w:rPr>
      </w:pPr>
      <w:r w:rsidRPr="0046745D">
        <w:rPr>
          <w:noProof/>
          <w:sz w:val="18"/>
          <w:szCs w:val="18"/>
        </w:rPr>
        <w:drawing>
          <wp:inline distT="0" distB="0" distL="0" distR="0" wp14:anchorId="0B05A8FD" wp14:editId="0C248F38">
            <wp:extent cx="2743200" cy="1324610"/>
            <wp:effectExtent l="0" t="0" r="0" b="0"/>
            <wp:docPr id="450" name="image35.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50" name="image35.jpg">
                      <a:extLst>
                        <a:ext uri="{C183D7F6-B498-43B3-948B-1728B52AA6E4}">
                          <adec:decorative xmlns:adec="http://schemas.microsoft.com/office/drawing/2017/decorative" val="1"/>
                        </a:ext>
                      </a:extLst>
                    </pic:cNvPr>
                    <pic:cNvPicPr preferRelativeResize="0"/>
                  </pic:nvPicPr>
                  <pic:blipFill>
                    <a:blip r:embed="rId172" cstate="email">
                      <a:extLst>
                        <a:ext uri="{28A0092B-C50C-407E-A947-70E740481C1C}">
                          <a14:useLocalDpi xmlns:a14="http://schemas.microsoft.com/office/drawing/2010/main"/>
                        </a:ext>
                      </a:extLst>
                    </a:blip>
                    <a:srcRect/>
                    <a:stretch>
                      <a:fillRect/>
                    </a:stretch>
                  </pic:blipFill>
                  <pic:spPr>
                    <a:xfrm>
                      <a:off x="0" y="0"/>
                      <a:ext cx="2743200" cy="1324610"/>
                    </a:xfrm>
                    <a:prstGeom prst="rect">
                      <a:avLst/>
                    </a:prstGeom>
                    <a:ln/>
                  </pic:spPr>
                </pic:pic>
              </a:graphicData>
            </a:graphic>
          </wp:inline>
        </w:drawing>
      </w:r>
    </w:p>
    <w:p w14:paraId="5EE4BD8F" w14:textId="77777777" w:rsidR="00C239CC" w:rsidRPr="0046745D" w:rsidRDefault="00C239CC" w:rsidP="0009380A">
      <w:pPr>
        <w:pStyle w:val="Ttulo3"/>
        <w:ind w:hanging="426"/>
      </w:pPr>
      <w:bookmarkStart w:id="101" w:name="_Toc115246889"/>
      <w:r w:rsidRPr="0046745D">
        <w:t>Rampa con cambio de dirección a 180 grados</w:t>
      </w:r>
      <w:bookmarkEnd w:id="101"/>
    </w:p>
    <w:p w14:paraId="08490014" w14:textId="34133EAD" w:rsidR="00C239CC" w:rsidRDefault="00C239CC" w:rsidP="00C239CC">
      <w:pPr>
        <w:spacing w:line="276" w:lineRule="auto"/>
        <w:ind w:left="0" w:firstLine="0"/>
      </w:pPr>
      <w:r w:rsidRPr="0046745D">
        <w:t>Similar a la anterior, pero disponiendo tramos en paralelo con rellanos de enlace que permitan el giro de la silla de ruedas el cambio de sentido, por lo nuevamente precisa un espacio de giro equivalente a un diámetro libre de 180 cm</w:t>
      </w:r>
      <w:r w:rsidR="0046745D">
        <w:t>.</w:t>
      </w:r>
    </w:p>
    <w:p w14:paraId="61583BD3" w14:textId="47CDBD6A" w:rsidR="0046745D" w:rsidRDefault="0046745D">
      <w:pPr>
        <w:ind w:left="992"/>
      </w:pPr>
      <w:r>
        <w:br w:type="page"/>
      </w:r>
    </w:p>
    <w:p w14:paraId="14F0C519" w14:textId="54F1441A" w:rsidR="00C239CC" w:rsidRDefault="00C239CC" w:rsidP="00CD75A5">
      <w:pPr>
        <w:pStyle w:val="Ttulo2"/>
        <w:ind w:left="426" w:hanging="426"/>
        <w:rPr>
          <w:sz w:val="18"/>
          <w:szCs w:val="18"/>
        </w:rPr>
      </w:pPr>
      <w:bookmarkStart w:id="102" w:name="_Toc115246890"/>
      <w:r>
        <w:t>EJEMPLOS</w:t>
      </w:r>
      <w:bookmarkEnd w:id="102"/>
    </w:p>
    <w:p w14:paraId="73C6190F" w14:textId="77777777" w:rsidR="00C239CC" w:rsidRDefault="00C239CC" w:rsidP="00C239CC">
      <w:pPr>
        <w:rPr>
          <w:sz w:val="18"/>
          <w:szCs w:val="18"/>
        </w:rPr>
      </w:pPr>
      <w:r>
        <w:rPr>
          <w:noProof/>
          <w:sz w:val="18"/>
          <w:szCs w:val="18"/>
        </w:rPr>
        <w:drawing>
          <wp:inline distT="0" distB="0" distL="0" distR="0" wp14:anchorId="657BF8A3" wp14:editId="71971575">
            <wp:extent cx="5686425" cy="3162300"/>
            <wp:effectExtent l="0" t="0" r="3175" b="0"/>
            <wp:docPr id="451" name="image25.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51" name="image25.jpg">
                      <a:extLst>
                        <a:ext uri="{C183D7F6-B498-43B3-948B-1728B52AA6E4}">
                          <adec:decorative xmlns:adec="http://schemas.microsoft.com/office/drawing/2017/decorative" val="1"/>
                        </a:ext>
                      </a:extLst>
                    </pic:cNvPr>
                    <pic:cNvPicPr preferRelativeResize="0"/>
                  </pic:nvPicPr>
                  <pic:blipFill>
                    <a:blip r:embed="rId173" cstate="email">
                      <a:extLst>
                        <a:ext uri="{28A0092B-C50C-407E-A947-70E740481C1C}">
                          <a14:useLocalDpi xmlns:a14="http://schemas.microsoft.com/office/drawing/2010/main"/>
                        </a:ext>
                      </a:extLst>
                    </a:blip>
                    <a:srcRect/>
                    <a:stretch>
                      <a:fillRect/>
                    </a:stretch>
                  </pic:blipFill>
                  <pic:spPr>
                    <a:xfrm>
                      <a:off x="0" y="0"/>
                      <a:ext cx="5686425" cy="3162300"/>
                    </a:xfrm>
                    <a:prstGeom prst="rect">
                      <a:avLst/>
                    </a:prstGeom>
                    <a:ln/>
                  </pic:spPr>
                </pic:pic>
              </a:graphicData>
            </a:graphic>
          </wp:inline>
        </w:drawing>
      </w:r>
    </w:p>
    <w:p w14:paraId="31C6FC4A" w14:textId="39C96FD6" w:rsidR="00DA04E2" w:rsidRPr="00DA04E2" w:rsidRDefault="00C239CC" w:rsidP="00DA04E2">
      <w:pPr>
        <w:spacing w:after="0" w:line="276" w:lineRule="auto"/>
        <w:ind w:left="0" w:firstLine="0"/>
        <w:jc w:val="both"/>
        <w:rPr>
          <w:color w:val="1F4E79"/>
          <w:sz w:val="18"/>
          <w:szCs w:val="18"/>
        </w:rPr>
      </w:pPr>
      <w:r>
        <w:rPr>
          <w:color w:val="1F4E79"/>
          <w:sz w:val="18"/>
          <w:szCs w:val="18"/>
        </w:rPr>
        <w:t>Imagen 8. Calle Benidorm</w:t>
      </w:r>
      <w:r w:rsidR="00DA04E2">
        <w:rPr>
          <w:color w:val="1F4E79"/>
          <w:sz w:val="18"/>
          <w:szCs w:val="18"/>
        </w:rPr>
        <w:t xml:space="preserve">. </w:t>
      </w:r>
      <w:r>
        <w:rPr>
          <w:color w:val="1F4E79"/>
          <w:sz w:val="18"/>
          <w:szCs w:val="18"/>
        </w:rPr>
        <w:t>La imagen muestra una rampa de gran recorrido en combinación a la presencia de una escalera como elemento alternativo, disposición que resulta interesante para los usuarios ya que evita el uso del recorrido de mayor longitud que implica la rampa.</w:t>
      </w:r>
      <w:r w:rsidR="00DA04E2">
        <w:rPr>
          <w:color w:val="1F4E79"/>
          <w:sz w:val="18"/>
          <w:szCs w:val="18"/>
        </w:rPr>
        <w:t xml:space="preserve"> </w:t>
      </w:r>
      <w:r>
        <w:rPr>
          <w:color w:val="1F4E79"/>
          <w:sz w:val="18"/>
          <w:szCs w:val="18"/>
        </w:rPr>
        <w:t>También se aprecia la disposición de un pasamanos continuo en todo su recorrido y la presencia en los laterales de peto de protección y zócalo.</w:t>
      </w:r>
      <w:r w:rsidR="00141E36">
        <w:rPr>
          <w:color w:val="1F4E79"/>
          <w:sz w:val="18"/>
          <w:szCs w:val="18"/>
        </w:rPr>
        <w:t xml:space="preserve"> </w:t>
      </w:r>
      <w:r>
        <w:rPr>
          <w:color w:val="1F4E79"/>
          <w:sz w:val="18"/>
          <w:szCs w:val="18"/>
        </w:rPr>
        <w:t>Sin embargo, su gran desarrollo recomienda el estudio de una alternativa mediante el empleo de un ascensor</w:t>
      </w:r>
    </w:p>
    <w:p w14:paraId="2EF61105" w14:textId="77777777" w:rsidR="00C239CC" w:rsidRDefault="00C239CC" w:rsidP="0046745D">
      <w:pPr>
        <w:spacing w:line="276" w:lineRule="auto"/>
        <w:ind w:left="0" w:firstLine="0"/>
        <w:rPr>
          <w:sz w:val="18"/>
          <w:szCs w:val="18"/>
        </w:rPr>
      </w:pPr>
      <w:r>
        <w:rPr>
          <w:noProof/>
          <w:sz w:val="18"/>
          <w:szCs w:val="18"/>
        </w:rPr>
        <w:drawing>
          <wp:inline distT="0" distB="0" distL="0" distR="0" wp14:anchorId="40E41BF8" wp14:editId="4C1F1999">
            <wp:extent cx="5754370" cy="3247390"/>
            <wp:effectExtent l="0" t="0" r="0" b="0"/>
            <wp:docPr id="453" name="image36.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53" name="image36.jpg">
                      <a:extLst>
                        <a:ext uri="{C183D7F6-B498-43B3-948B-1728B52AA6E4}">
                          <adec:decorative xmlns:adec="http://schemas.microsoft.com/office/drawing/2017/decorative" val="1"/>
                        </a:ext>
                      </a:extLst>
                    </pic:cNvPr>
                    <pic:cNvPicPr preferRelativeResize="0"/>
                  </pic:nvPicPr>
                  <pic:blipFill>
                    <a:blip r:embed="rId174" cstate="email">
                      <a:extLst>
                        <a:ext uri="{28A0092B-C50C-407E-A947-70E740481C1C}">
                          <a14:useLocalDpi xmlns:a14="http://schemas.microsoft.com/office/drawing/2010/main"/>
                        </a:ext>
                      </a:extLst>
                    </a:blip>
                    <a:srcRect/>
                    <a:stretch>
                      <a:fillRect/>
                    </a:stretch>
                  </pic:blipFill>
                  <pic:spPr>
                    <a:xfrm>
                      <a:off x="0" y="0"/>
                      <a:ext cx="5754370" cy="3247390"/>
                    </a:xfrm>
                    <a:prstGeom prst="rect">
                      <a:avLst/>
                    </a:prstGeom>
                    <a:ln/>
                  </pic:spPr>
                </pic:pic>
              </a:graphicData>
            </a:graphic>
          </wp:inline>
        </w:drawing>
      </w:r>
    </w:p>
    <w:p w14:paraId="2794DDE8" w14:textId="270F1877" w:rsidR="00C239CC" w:rsidRPr="00DA04E2" w:rsidRDefault="00C239CC" w:rsidP="00DA04E2">
      <w:pPr>
        <w:spacing w:line="276" w:lineRule="auto"/>
        <w:ind w:left="0" w:firstLine="0"/>
        <w:jc w:val="both"/>
        <w:rPr>
          <w:color w:val="1F4E79"/>
          <w:sz w:val="18"/>
          <w:szCs w:val="18"/>
        </w:rPr>
      </w:pPr>
      <w:r>
        <w:rPr>
          <w:color w:val="1F4E79"/>
          <w:sz w:val="18"/>
          <w:szCs w:val="18"/>
        </w:rPr>
        <w:t>Imagen 9. Rampa en la calle de Canarias</w:t>
      </w:r>
      <w:r w:rsidR="00141E36">
        <w:rPr>
          <w:color w:val="1F4E79"/>
          <w:sz w:val="18"/>
          <w:szCs w:val="18"/>
        </w:rPr>
        <w:t xml:space="preserve"> </w:t>
      </w:r>
      <w:r>
        <w:rPr>
          <w:color w:val="1F4E79"/>
          <w:sz w:val="18"/>
          <w:szCs w:val="18"/>
        </w:rPr>
        <w:t>Ejemplo de pasamanos accesible a doble altura con continuidad en todo su recorrido</w:t>
      </w:r>
    </w:p>
    <w:p w14:paraId="1511DE82" w14:textId="77777777" w:rsidR="00C239CC" w:rsidRDefault="00C239CC" w:rsidP="0046745D">
      <w:pPr>
        <w:spacing w:line="276" w:lineRule="auto"/>
        <w:rPr>
          <w:sz w:val="18"/>
          <w:szCs w:val="18"/>
        </w:rPr>
      </w:pPr>
      <w:r>
        <w:rPr>
          <w:noProof/>
          <w:sz w:val="18"/>
          <w:szCs w:val="18"/>
        </w:rPr>
        <w:drawing>
          <wp:inline distT="0" distB="0" distL="0" distR="0" wp14:anchorId="66B6A4F0" wp14:editId="6025D23B">
            <wp:extent cx="5754370" cy="3216275"/>
            <wp:effectExtent l="0" t="0" r="0" b="0"/>
            <wp:docPr id="438" name="image32.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38" name="image32.jpg">
                      <a:extLst>
                        <a:ext uri="{C183D7F6-B498-43B3-948B-1728B52AA6E4}">
                          <adec:decorative xmlns:adec="http://schemas.microsoft.com/office/drawing/2017/decorative" val="1"/>
                        </a:ext>
                      </a:extLst>
                    </pic:cNvPr>
                    <pic:cNvPicPr preferRelativeResize="0"/>
                  </pic:nvPicPr>
                  <pic:blipFill>
                    <a:blip r:embed="rId175" cstate="email">
                      <a:extLst>
                        <a:ext uri="{28A0092B-C50C-407E-A947-70E740481C1C}">
                          <a14:useLocalDpi xmlns:a14="http://schemas.microsoft.com/office/drawing/2010/main"/>
                        </a:ext>
                      </a:extLst>
                    </a:blip>
                    <a:srcRect/>
                    <a:stretch>
                      <a:fillRect/>
                    </a:stretch>
                  </pic:blipFill>
                  <pic:spPr>
                    <a:xfrm>
                      <a:off x="0" y="0"/>
                      <a:ext cx="5754370" cy="3216275"/>
                    </a:xfrm>
                    <a:prstGeom prst="rect">
                      <a:avLst/>
                    </a:prstGeom>
                    <a:ln/>
                  </pic:spPr>
                </pic:pic>
              </a:graphicData>
            </a:graphic>
          </wp:inline>
        </w:drawing>
      </w:r>
    </w:p>
    <w:p w14:paraId="1A0455CA" w14:textId="71EC2C7F" w:rsidR="00C239CC" w:rsidRDefault="00C239CC" w:rsidP="00DA04E2">
      <w:pPr>
        <w:spacing w:after="0" w:line="276" w:lineRule="auto"/>
        <w:ind w:left="0" w:firstLine="0"/>
        <w:jc w:val="both"/>
        <w:rPr>
          <w:color w:val="1F4E79"/>
          <w:sz w:val="18"/>
          <w:szCs w:val="18"/>
        </w:rPr>
      </w:pPr>
      <w:r>
        <w:rPr>
          <w:color w:val="1F4E79"/>
          <w:sz w:val="18"/>
          <w:szCs w:val="18"/>
        </w:rPr>
        <w:t>Imagen 10. Rampa de acceso a edificios en la Carretera de Canillas</w:t>
      </w:r>
      <w:r w:rsidR="00DA04E2">
        <w:rPr>
          <w:color w:val="1F4E79"/>
          <w:sz w:val="18"/>
          <w:szCs w:val="18"/>
        </w:rPr>
        <w:t xml:space="preserve">. </w:t>
      </w:r>
      <w:r>
        <w:rPr>
          <w:color w:val="1F4E79"/>
          <w:sz w:val="18"/>
          <w:szCs w:val="18"/>
        </w:rPr>
        <w:t>Una rampa mal diseñada, además de no cumplir su función, constituye una auténtica situación de peligro para todas las personas</w:t>
      </w:r>
    </w:p>
    <w:p w14:paraId="0C73FC41" w14:textId="77777777" w:rsidR="00DA04E2" w:rsidRDefault="00DA04E2" w:rsidP="00DA04E2">
      <w:pPr>
        <w:spacing w:after="0" w:line="276" w:lineRule="auto"/>
        <w:ind w:left="0" w:firstLine="0"/>
        <w:jc w:val="both"/>
        <w:rPr>
          <w:color w:val="1F4E79"/>
          <w:sz w:val="18"/>
          <w:szCs w:val="18"/>
        </w:rPr>
      </w:pPr>
    </w:p>
    <w:p w14:paraId="670A8F83" w14:textId="77777777" w:rsidR="00141E36" w:rsidRDefault="00141E36" w:rsidP="0046745D">
      <w:pPr>
        <w:spacing w:line="276" w:lineRule="auto"/>
        <w:ind w:left="0" w:firstLine="0"/>
        <w:rPr>
          <w:sz w:val="18"/>
          <w:szCs w:val="18"/>
        </w:rPr>
      </w:pPr>
    </w:p>
    <w:p w14:paraId="335BEFE3" w14:textId="77777777" w:rsidR="00C239CC" w:rsidRDefault="00C239CC" w:rsidP="0046745D">
      <w:pPr>
        <w:spacing w:line="276" w:lineRule="auto"/>
        <w:rPr>
          <w:sz w:val="18"/>
          <w:szCs w:val="18"/>
        </w:rPr>
      </w:pPr>
      <w:r>
        <w:rPr>
          <w:noProof/>
          <w:sz w:val="18"/>
          <w:szCs w:val="18"/>
        </w:rPr>
        <w:drawing>
          <wp:inline distT="0" distB="0" distL="0" distR="0" wp14:anchorId="14F6DBF3" wp14:editId="25FEFE7F">
            <wp:extent cx="5170805" cy="3168650"/>
            <wp:effectExtent l="0" t="0" r="0" b="0"/>
            <wp:docPr id="439" name="image37.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39" name="image37.jpg">
                      <a:extLst>
                        <a:ext uri="{C183D7F6-B498-43B3-948B-1728B52AA6E4}">
                          <adec:decorative xmlns:adec="http://schemas.microsoft.com/office/drawing/2017/decorative" val="1"/>
                        </a:ext>
                      </a:extLst>
                    </pic:cNvPr>
                    <pic:cNvPicPr preferRelativeResize="0"/>
                  </pic:nvPicPr>
                  <pic:blipFill>
                    <a:blip r:embed="rId176" cstate="email">
                      <a:extLst>
                        <a:ext uri="{28A0092B-C50C-407E-A947-70E740481C1C}">
                          <a14:useLocalDpi xmlns:a14="http://schemas.microsoft.com/office/drawing/2010/main"/>
                        </a:ext>
                      </a:extLst>
                    </a:blip>
                    <a:srcRect/>
                    <a:stretch>
                      <a:fillRect/>
                    </a:stretch>
                  </pic:blipFill>
                  <pic:spPr>
                    <a:xfrm>
                      <a:off x="0" y="0"/>
                      <a:ext cx="5170805" cy="3168650"/>
                    </a:xfrm>
                    <a:prstGeom prst="rect">
                      <a:avLst/>
                    </a:prstGeom>
                    <a:ln/>
                  </pic:spPr>
                </pic:pic>
              </a:graphicData>
            </a:graphic>
          </wp:inline>
        </w:drawing>
      </w:r>
    </w:p>
    <w:p w14:paraId="693005F1" w14:textId="02C8F1AD" w:rsidR="00C239CC" w:rsidRDefault="00C239CC" w:rsidP="00DA04E2">
      <w:pPr>
        <w:spacing w:after="0" w:line="276" w:lineRule="auto"/>
        <w:ind w:left="0" w:firstLine="0"/>
        <w:jc w:val="both"/>
        <w:rPr>
          <w:color w:val="1F4E79"/>
          <w:sz w:val="18"/>
          <w:szCs w:val="18"/>
        </w:rPr>
      </w:pPr>
      <w:r>
        <w:rPr>
          <w:sz w:val="18"/>
          <w:szCs w:val="18"/>
        </w:rPr>
        <w:t>I</w:t>
      </w:r>
      <w:r>
        <w:rPr>
          <w:color w:val="1F4E79"/>
          <w:sz w:val="18"/>
          <w:szCs w:val="18"/>
        </w:rPr>
        <w:t>magen 11. Rampa de acceso a edificios. Calle Bravo Murillo</w:t>
      </w:r>
      <w:r w:rsidR="00DA04E2">
        <w:rPr>
          <w:color w:val="1F4E79"/>
          <w:sz w:val="18"/>
          <w:szCs w:val="18"/>
        </w:rPr>
        <w:t xml:space="preserve">. </w:t>
      </w:r>
      <w:r>
        <w:rPr>
          <w:color w:val="1F4E79"/>
          <w:sz w:val="18"/>
          <w:szCs w:val="18"/>
        </w:rPr>
        <w:t>En su ubicación en la vía pública esta rampa respeta el entorno en el que se construye, manteniendo la servidumbre en la fachada colindante generada por el cajero automático y complementando su recorrido con la posibilidad de salvar el desnivel mediante una escalera.</w:t>
      </w:r>
      <w:r w:rsidR="00DA04E2">
        <w:rPr>
          <w:color w:val="1F4E79"/>
          <w:sz w:val="18"/>
          <w:szCs w:val="18"/>
        </w:rPr>
        <w:t xml:space="preserve"> </w:t>
      </w:r>
      <w:r>
        <w:rPr>
          <w:color w:val="1F4E79"/>
          <w:sz w:val="18"/>
          <w:szCs w:val="18"/>
        </w:rPr>
        <w:t>Pasamanos continuo a doble altura y pavimento tacto visual en su inicio complementan el trazado accesible que genera hasta el portal del edificio</w:t>
      </w:r>
    </w:p>
    <w:p w14:paraId="7D3E3766" w14:textId="77777777" w:rsidR="00DA04E2" w:rsidRDefault="00DA04E2" w:rsidP="00DA04E2">
      <w:pPr>
        <w:spacing w:line="276" w:lineRule="auto"/>
        <w:ind w:left="0" w:firstLine="0"/>
        <w:rPr>
          <w:sz w:val="18"/>
          <w:szCs w:val="18"/>
        </w:rPr>
      </w:pPr>
    </w:p>
    <w:p w14:paraId="7260CBE9" w14:textId="77777777" w:rsidR="00C239CC" w:rsidRDefault="00C239CC" w:rsidP="00C239CC">
      <w:pPr>
        <w:spacing w:line="276" w:lineRule="auto"/>
        <w:ind w:left="0" w:firstLine="0"/>
        <w:rPr>
          <w:sz w:val="18"/>
          <w:szCs w:val="18"/>
        </w:rPr>
      </w:pPr>
      <w:r>
        <w:rPr>
          <w:noProof/>
          <w:sz w:val="18"/>
          <w:szCs w:val="18"/>
        </w:rPr>
        <w:drawing>
          <wp:inline distT="0" distB="0" distL="0" distR="0" wp14:anchorId="60B65AF3" wp14:editId="4276188A">
            <wp:extent cx="5202555" cy="2932430"/>
            <wp:effectExtent l="0" t="0" r="0" b="0"/>
            <wp:docPr id="426" name="image14.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26" name="image14.jpg">
                      <a:extLst>
                        <a:ext uri="{C183D7F6-B498-43B3-948B-1728B52AA6E4}">
                          <adec:decorative xmlns:adec="http://schemas.microsoft.com/office/drawing/2017/decorative" val="1"/>
                        </a:ext>
                      </a:extLst>
                    </pic:cNvPr>
                    <pic:cNvPicPr preferRelativeResize="0"/>
                  </pic:nvPicPr>
                  <pic:blipFill>
                    <a:blip r:embed="rId177" cstate="email">
                      <a:extLst>
                        <a:ext uri="{28A0092B-C50C-407E-A947-70E740481C1C}">
                          <a14:useLocalDpi xmlns:a14="http://schemas.microsoft.com/office/drawing/2010/main"/>
                        </a:ext>
                      </a:extLst>
                    </a:blip>
                    <a:srcRect/>
                    <a:stretch>
                      <a:fillRect/>
                    </a:stretch>
                  </pic:blipFill>
                  <pic:spPr>
                    <a:xfrm>
                      <a:off x="0" y="0"/>
                      <a:ext cx="5202555" cy="2932430"/>
                    </a:xfrm>
                    <a:prstGeom prst="rect">
                      <a:avLst/>
                    </a:prstGeom>
                    <a:ln/>
                  </pic:spPr>
                </pic:pic>
              </a:graphicData>
            </a:graphic>
          </wp:inline>
        </w:drawing>
      </w:r>
    </w:p>
    <w:p w14:paraId="4D4D2853" w14:textId="78EB01F3" w:rsidR="00C239CC" w:rsidRPr="00DA04E2" w:rsidRDefault="00C239CC" w:rsidP="00DA04E2">
      <w:pPr>
        <w:spacing w:after="0" w:line="276" w:lineRule="auto"/>
        <w:ind w:left="0" w:firstLine="0"/>
        <w:jc w:val="both"/>
        <w:rPr>
          <w:color w:val="1F4E79"/>
          <w:sz w:val="18"/>
          <w:szCs w:val="18"/>
        </w:rPr>
      </w:pPr>
      <w:r>
        <w:rPr>
          <w:color w:val="1F4E79"/>
          <w:sz w:val="18"/>
          <w:szCs w:val="18"/>
        </w:rPr>
        <w:t>Imagen 12. Rampa temporal de acceso a edificio</w:t>
      </w:r>
      <w:r w:rsidR="00DA04E2">
        <w:rPr>
          <w:color w:val="1F4E79"/>
          <w:sz w:val="18"/>
          <w:szCs w:val="18"/>
        </w:rPr>
        <w:t xml:space="preserve">s. </w:t>
      </w:r>
      <w:r>
        <w:rPr>
          <w:color w:val="1F4E79"/>
          <w:sz w:val="18"/>
          <w:szCs w:val="18"/>
        </w:rPr>
        <w:t>En ocasiones el acceso a comercios o locales puede resolverse con elementos temporales en los que el tratamiento del escalón lateral como rampa limita el peligro de tropiezo</w:t>
      </w:r>
    </w:p>
    <w:p w14:paraId="2410DEF5" w14:textId="77777777" w:rsidR="00C239CC" w:rsidRDefault="00C239CC" w:rsidP="00C239CC">
      <w:pPr>
        <w:rPr>
          <w:sz w:val="18"/>
          <w:szCs w:val="18"/>
        </w:rPr>
      </w:pPr>
    </w:p>
    <w:p w14:paraId="36461893" w14:textId="77777777" w:rsidR="00C239CC" w:rsidRDefault="00C239CC" w:rsidP="00C239CC">
      <w:pPr>
        <w:tabs>
          <w:tab w:val="left" w:pos="426"/>
        </w:tabs>
        <w:spacing w:line="276" w:lineRule="auto"/>
        <w:ind w:left="0" w:firstLine="0"/>
        <w:rPr>
          <w:sz w:val="18"/>
          <w:szCs w:val="18"/>
        </w:rPr>
      </w:pPr>
      <w:r>
        <w:rPr>
          <w:noProof/>
          <w:sz w:val="18"/>
          <w:szCs w:val="18"/>
        </w:rPr>
        <w:drawing>
          <wp:inline distT="0" distB="0" distL="0" distR="0" wp14:anchorId="016B918D" wp14:editId="47984E22">
            <wp:extent cx="5754370" cy="3232150"/>
            <wp:effectExtent l="0" t="0" r="0" b="0"/>
            <wp:docPr id="427" name="image33.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27" name="image33.jpg">
                      <a:extLst>
                        <a:ext uri="{C183D7F6-B498-43B3-948B-1728B52AA6E4}">
                          <adec:decorative xmlns:adec="http://schemas.microsoft.com/office/drawing/2017/decorative" val="1"/>
                        </a:ext>
                      </a:extLst>
                    </pic:cNvPr>
                    <pic:cNvPicPr preferRelativeResize="0"/>
                  </pic:nvPicPr>
                  <pic:blipFill>
                    <a:blip r:embed="rId178" cstate="email">
                      <a:extLst>
                        <a:ext uri="{28A0092B-C50C-407E-A947-70E740481C1C}">
                          <a14:useLocalDpi xmlns:a14="http://schemas.microsoft.com/office/drawing/2010/main"/>
                        </a:ext>
                      </a:extLst>
                    </a:blip>
                    <a:srcRect/>
                    <a:stretch>
                      <a:fillRect/>
                    </a:stretch>
                  </pic:blipFill>
                  <pic:spPr>
                    <a:xfrm>
                      <a:off x="0" y="0"/>
                      <a:ext cx="5754370" cy="3232150"/>
                    </a:xfrm>
                    <a:prstGeom prst="rect">
                      <a:avLst/>
                    </a:prstGeom>
                    <a:ln/>
                  </pic:spPr>
                </pic:pic>
              </a:graphicData>
            </a:graphic>
          </wp:inline>
        </w:drawing>
      </w:r>
    </w:p>
    <w:p w14:paraId="53EF8CC7" w14:textId="17C76637" w:rsidR="0046745D" w:rsidRDefault="00C239CC" w:rsidP="00C239CC">
      <w:pPr>
        <w:tabs>
          <w:tab w:val="left" w:pos="426"/>
        </w:tabs>
        <w:spacing w:line="276" w:lineRule="auto"/>
        <w:ind w:left="0" w:firstLine="0"/>
        <w:rPr>
          <w:color w:val="1F4E79"/>
          <w:sz w:val="18"/>
          <w:szCs w:val="18"/>
        </w:rPr>
      </w:pPr>
      <w:r>
        <w:rPr>
          <w:color w:val="1F4E79"/>
          <w:sz w:val="18"/>
          <w:szCs w:val="18"/>
        </w:rPr>
        <w:t>Imagen 13. Combinación de trazado de rampa y escalera con empleo de petos de protección transparentes y pasamanos accesible, en la calle Terrones en Córdoba</w:t>
      </w:r>
    </w:p>
    <w:p w14:paraId="57A8F976" w14:textId="15A390AB" w:rsidR="00412535" w:rsidRDefault="00412535" w:rsidP="00C239CC">
      <w:pPr>
        <w:tabs>
          <w:tab w:val="left" w:pos="426"/>
        </w:tabs>
        <w:spacing w:line="276" w:lineRule="auto"/>
        <w:ind w:left="0" w:firstLine="0"/>
        <w:rPr>
          <w:color w:val="1F4E79"/>
          <w:sz w:val="18"/>
          <w:szCs w:val="18"/>
        </w:rPr>
      </w:pPr>
    </w:p>
    <w:p w14:paraId="3EF1A2B3" w14:textId="343C3328" w:rsidR="00412535" w:rsidRDefault="00412535" w:rsidP="00C239CC">
      <w:pPr>
        <w:tabs>
          <w:tab w:val="left" w:pos="426"/>
        </w:tabs>
        <w:spacing w:line="276" w:lineRule="auto"/>
        <w:ind w:left="0" w:firstLine="0"/>
        <w:rPr>
          <w:color w:val="1F4E79"/>
          <w:sz w:val="18"/>
          <w:szCs w:val="18"/>
        </w:rPr>
      </w:pPr>
    </w:p>
    <w:p w14:paraId="0483552F" w14:textId="72DE3D4E" w:rsidR="00412535" w:rsidRDefault="00412535" w:rsidP="00C239CC">
      <w:pPr>
        <w:tabs>
          <w:tab w:val="left" w:pos="426"/>
        </w:tabs>
        <w:spacing w:line="276" w:lineRule="auto"/>
        <w:ind w:left="0" w:firstLine="0"/>
        <w:rPr>
          <w:color w:val="1F4E79"/>
          <w:sz w:val="18"/>
          <w:szCs w:val="18"/>
        </w:rPr>
      </w:pPr>
    </w:p>
    <w:p w14:paraId="52E2C96E" w14:textId="77777777" w:rsidR="002B135C" w:rsidRPr="00412535" w:rsidRDefault="002B135C" w:rsidP="00C239CC">
      <w:pPr>
        <w:tabs>
          <w:tab w:val="left" w:pos="426"/>
        </w:tabs>
        <w:spacing w:line="276" w:lineRule="auto"/>
        <w:ind w:left="0" w:firstLine="0"/>
        <w:rPr>
          <w:color w:val="1F4E79"/>
          <w:sz w:val="18"/>
          <w:szCs w:val="18"/>
        </w:rPr>
      </w:pPr>
    </w:p>
    <w:p w14:paraId="50157E3B" w14:textId="674161D0" w:rsidR="00C239CC" w:rsidRDefault="00C239CC" w:rsidP="00CD75A5">
      <w:pPr>
        <w:pStyle w:val="Ttulo2"/>
        <w:ind w:left="426" w:hanging="426"/>
        <w:rPr>
          <w:sz w:val="20"/>
          <w:szCs w:val="20"/>
        </w:rPr>
      </w:pPr>
      <w:bookmarkStart w:id="103" w:name="_Toc115246891"/>
      <w:r>
        <w:t>NORMATIVA DE APLICACIÓN</w:t>
      </w:r>
      <w:bookmarkEnd w:id="103"/>
    </w:p>
    <w:p w14:paraId="05B92473" w14:textId="7327A4E8" w:rsidR="0046745D" w:rsidRPr="004165AE" w:rsidRDefault="00176E78">
      <w:pPr>
        <w:pStyle w:val="Ttulo3"/>
        <w:numPr>
          <w:ilvl w:val="0"/>
          <w:numId w:val="82"/>
        </w:numPr>
        <w:ind w:left="0" w:hanging="11"/>
      </w:pPr>
      <w:bookmarkStart w:id="104" w:name="_Toc115246892"/>
      <w:r w:rsidRPr="004165AE">
        <w:t>Ámbito estatal</w:t>
      </w:r>
      <w:bookmarkEnd w:id="104"/>
    </w:p>
    <w:p w14:paraId="36661591" w14:textId="21C3AF8B" w:rsidR="00C239CC" w:rsidRDefault="00C239CC" w:rsidP="0046745D">
      <w:r>
        <w:t>Orden</w:t>
      </w:r>
      <w:r w:rsidR="0089111F">
        <w:t xml:space="preserve"> TMA 851/2021</w:t>
      </w:r>
      <w:r>
        <w:t xml:space="preserve"> </w:t>
      </w:r>
    </w:p>
    <w:p w14:paraId="5C1DF1B1" w14:textId="067CA2EF" w:rsidR="00C239CC" w:rsidRDefault="00C239CC" w:rsidP="00C239CC">
      <w:pPr>
        <w:spacing w:line="276" w:lineRule="auto"/>
      </w:pPr>
      <w:r>
        <w:t>Art.14</w:t>
      </w:r>
      <w:r>
        <w:tab/>
        <w:t xml:space="preserve"> </w:t>
      </w:r>
      <w:r>
        <w:tab/>
        <w:t>Rampas</w:t>
      </w:r>
    </w:p>
    <w:p w14:paraId="03CDF191" w14:textId="76835634" w:rsidR="00C239CC" w:rsidRDefault="00C239CC" w:rsidP="00C239CC">
      <w:pPr>
        <w:spacing w:line="276" w:lineRule="auto"/>
      </w:pPr>
      <w:r>
        <w:t>Art.30</w:t>
      </w:r>
      <w:r>
        <w:tab/>
      </w:r>
      <w:r>
        <w:tab/>
        <w:t>Elementos de protección al peatón</w:t>
      </w:r>
    </w:p>
    <w:p w14:paraId="0EB8E820" w14:textId="278F0F9D" w:rsidR="00C239CC" w:rsidRDefault="00C239CC" w:rsidP="00C239CC">
      <w:pPr>
        <w:spacing w:line="276" w:lineRule="auto"/>
      </w:pPr>
      <w:r>
        <w:t xml:space="preserve">Art.46 </w:t>
      </w:r>
      <w:r>
        <w:tab/>
        <w:t>Aplicaciones del pavimento táctil indicador</w:t>
      </w:r>
    </w:p>
    <w:p w14:paraId="39B524F3" w14:textId="0DD489AC" w:rsidR="0046745D" w:rsidRDefault="00176E78" w:rsidP="0009380A">
      <w:pPr>
        <w:pStyle w:val="Ttulo3"/>
        <w:ind w:hanging="426"/>
      </w:pPr>
      <w:bookmarkStart w:id="105" w:name="_Toc115246893"/>
      <w:r>
        <w:t>Ámbito autonómico</w:t>
      </w:r>
      <w:bookmarkEnd w:id="105"/>
    </w:p>
    <w:p w14:paraId="679FF8BA" w14:textId="0C8D1F36" w:rsidR="00C239CC" w:rsidRDefault="00C239CC" w:rsidP="0046745D">
      <w:r>
        <w:t>Decreto 13/2007 de la Comunidad de Madrid</w:t>
      </w:r>
    </w:p>
    <w:p w14:paraId="29A4A3BA" w14:textId="5F7483C4" w:rsidR="0046745D" w:rsidRDefault="00C239CC" w:rsidP="0046745D">
      <w:r>
        <w:t>Norma 2</w:t>
      </w:r>
      <w:r>
        <w:tab/>
        <w:t>Itinerario exterior</w:t>
      </w:r>
    </w:p>
    <w:p w14:paraId="13EFCD59" w14:textId="71A58C52" w:rsidR="0046745D" w:rsidRDefault="0046745D">
      <w:pPr>
        <w:ind w:left="992"/>
      </w:pPr>
      <w:r>
        <w:br w:type="page"/>
      </w:r>
    </w:p>
    <w:p w14:paraId="04162B58" w14:textId="671321A7" w:rsidR="0046745D" w:rsidRDefault="00C239CC" w:rsidP="00DD3E4B">
      <w:pPr>
        <w:spacing w:after="0"/>
        <w:jc w:val="center"/>
        <w:rPr>
          <w:b/>
        </w:rPr>
      </w:pPr>
      <w:r>
        <w:rPr>
          <w:b/>
        </w:rPr>
        <w:t>CUADRO RESUMEN DE PARÁMETROS NORMATIVOS</w:t>
      </w:r>
    </w:p>
    <w:p w14:paraId="63FF0166" w14:textId="77777777" w:rsidR="004165AE" w:rsidRDefault="004165AE" w:rsidP="0046745D">
      <w:pPr>
        <w:spacing w:after="0"/>
        <w:rPr>
          <w:b/>
        </w:rPr>
      </w:pPr>
    </w:p>
    <w:tbl>
      <w:tblPr>
        <w:tblW w:w="9516"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330"/>
        <w:gridCol w:w="6"/>
        <w:gridCol w:w="51"/>
        <w:gridCol w:w="2034"/>
        <w:gridCol w:w="2077"/>
        <w:gridCol w:w="18"/>
      </w:tblGrid>
      <w:tr w:rsidR="0046745D" w:rsidRPr="0046745D" w14:paraId="41B76787" w14:textId="77777777" w:rsidTr="00DD3E4B">
        <w:trPr>
          <w:trHeight w:val="271"/>
          <w:tblHeader/>
        </w:trPr>
        <w:tc>
          <w:tcPr>
            <w:tcW w:w="5330" w:type="dxa"/>
            <w:tcBorders>
              <w:top w:val="single" w:sz="4" w:space="0" w:color="000000"/>
            </w:tcBorders>
            <w:shd w:val="clear" w:color="auto" w:fill="F2F2F2" w:themeFill="background1" w:themeFillShade="F2"/>
            <w:vAlign w:val="center"/>
          </w:tcPr>
          <w:p w14:paraId="3BDEAB9D" w14:textId="77777777" w:rsidR="0075500E" w:rsidRPr="00E00107" w:rsidRDefault="0075500E" w:rsidP="004165AE">
            <w:pPr>
              <w:jc w:val="center"/>
              <w:rPr>
                <w:b/>
                <w:sz w:val="18"/>
                <w:szCs w:val="18"/>
              </w:rPr>
            </w:pPr>
            <w:r w:rsidRPr="00E00107">
              <w:rPr>
                <w:b/>
                <w:sz w:val="18"/>
                <w:szCs w:val="18"/>
              </w:rPr>
              <w:t>DESCRIPCIÓN</w:t>
            </w:r>
          </w:p>
        </w:tc>
        <w:tc>
          <w:tcPr>
            <w:tcW w:w="2091" w:type="dxa"/>
            <w:gridSpan w:val="3"/>
            <w:tcBorders>
              <w:top w:val="single" w:sz="4" w:space="0" w:color="000000"/>
            </w:tcBorders>
            <w:shd w:val="clear" w:color="auto" w:fill="F2F2F2" w:themeFill="background1" w:themeFillShade="F2"/>
            <w:vAlign w:val="center"/>
          </w:tcPr>
          <w:p w14:paraId="686A7E99" w14:textId="77777777" w:rsidR="0075500E" w:rsidRPr="00E00107" w:rsidRDefault="0075500E" w:rsidP="004165AE">
            <w:pPr>
              <w:jc w:val="center"/>
              <w:rPr>
                <w:b/>
                <w:sz w:val="18"/>
                <w:szCs w:val="18"/>
              </w:rPr>
            </w:pPr>
            <w:r w:rsidRPr="00E00107">
              <w:rPr>
                <w:b/>
                <w:sz w:val="18"/>
                <w:szCs w:val="18"/>
              </w:rPr>
              <w:t>VALOR NORMATIVO</w:t>
            </w:r>
          </w:p>
          <w:p w14:paraId="5887A83F" w14:textId="0026AEF8" w:rsidR="0075500E" w:rsidRPr="00E00107" w:rsidRDefault="0075500E" w:rsidP="004165AE">
            <w:pPr>
              <w:jc w:val="center"/>
              <w:rPr>
                <w:b/>
                <w:sz w:val="18"/>
                <w:szCs w:val="18"/>
              </w:rPr>
            </w:pPr>
            <w:r w:rsidRPr="00E00107">
              <w:rPr>
                <w:b/>
                <w:sz w:val="18"/>
                <w:szCs w:val="18"/>
              </w:rPr>
              <w:t>(ORDEN TMA 851/2021)</w:t>
            </w:r>
          </w:p>
        </w:tc>
        <w:tc>
          <w:tcPr>
            <w:tcW w:w="2095" w:type="dxa"/>
            <w:gridSpan w:val="2"/>
            <w:tcBorders>
              <w:top w:val="single" w:sz="4" w:space="0" w:color="000000"/>
            </w:tcBorders>
            <w:shd w:val="clear" w:color="auto" w:fill="F2F2F2" w:themeFill="background1" w:themeFillShade="F2"/>
            <w:vAlign w:val="center"/>
          </w:tcPr>
          <w:p w14:paraId="03B339CA" w14:textId="77777777" w:rsidR="00A84D30" w:rsidRDefault="0075500E" w:rsidP="004165AE">
            <w:pPr>
              <w:jc w:val="center"/>
              <w:rPr>
                <w:b/>
                <w:sz w:val="18"/>
                <w:szCs w:val="18"/>
              </w:rPr>
            </w:pPr>
            <w:r w:rsidRPr="00E00107">
              <w:rPr>
                <w:b/>
                <w:sz w:val="18"/>
                <w:szCs w:val="18"/>
              </w:rPr>
              <w:t>REFERENCIA</w:t>
            </w:r>
          </w:p>
          <w:p w14:paraId="674E4B9B" w14:textId="755CC9B6" w:rsidR="0075500E" w:rsidRPr="00E00107" w:rsidRDefault="0075500E" w:rsidP="004165AE">
            <w:pPr>
              <w:jc w:val="center"/>
              <w:rPr>
                <w:b/>
                <w:sz w:val="18"/>
                <w:szCs w:val="18"/>
              </w:rPr>
            </w:pPr>
            <w:r w:rsidRPr="00E00107">
              <w:rPr>
                <w:b/>
                <w:sz w:val="18"/>
                <w:szCs w:val="18"/>
              </w:rPr>
              <w:t>NORMATIVA</w:t>
            </w:r>
          </w:p>
        </w:tc>
      </w:tr>
      <w:tr w:rsidR="0046745D" w:rsidRPr="0046745D" w14:paraId="395265F9" w14:textId="77777777" w:rsidTr="00A61E54">
        <w:trPr>
          <w:trHeight w:val="271"/>
        </w:trPr>
        <w:tc>
          <w:tcPr>
            <w:tcW w:w="9516" w:type="dxa"/>
            <w:gridSpan w:val="6"/>
            <w:shd w:val="clear" w:color="auto" w:fill="C9E4FF"/>
          </w:tcPr>
          <w:p w14:paraId="340B874D" w14:textId="77777777" w:rsidR="0075500E" w:rsidRPr="00E00107" w:rsidRDefault="0075500E" w:rsidP="001A3D50">
            <w:pPr>
              <w:pBdr>
                <w:top w:val="nil"/>
                <w:left w:val="nil"/>
                <w:bottom w:val="nil"/>
                <w:right w:val="nil"/>
                <w:between w:val="nil"/>
              </w:pBdr>
              <w:spacing w:before="240" w:after="240" w:line="240" w:lineRule="auto"/>
              <w:ind w:left="66" w:hanging="7"/>
              <w:rPr>
                <w:sz w:val="18"/>
                <w:szCs w:val="18"/>
              </w:rPr>
            </w:pPr>
            <w:r w:rsidRPr="00E00107">
              <w:rPr>
                <w:b/>
                <w:sz w:val="18"/>
                <w:szCs w:val="18"/>
              </w:rPr>
              <w:t>1.- Características generales de la rampa</w:t>
            </w:r>
          </w:p>
        </w:tc>
      </w:tr>
      <w:tr w:rsidR="0046745D" w:rsidRPr="0046745D" w14:paraId="4B1330F8" w14:textId="77777777" w:rsidTr="00A61E54">
        <w:trPr>
          <w:trHeight w:val="758"/>
        </w:trPr>
        <w:tc>
          <w:tcPr>
            <w:tcW w:w="5330" w:type="dxa"/>
          </w:tcPr>
          <w:p w14:paraId="291EC27F" w14:textId="77777777" w:rsidR="0075500E" w:rsidRPr="00E00107" w:rsidRDefault="0075500E" w:rsidP="00DD3E4B">
            <w:pPr>
              <w:pBdr>
                <w:top w:val="nil"/>
                <w:left w:val="nil"/>
                <w:bottom w:val="nil"/>
                <w:right w:val="nil"/>
                <w:between w:val="nil"/>
              </w:pBdr>
              <w:spacing w:before="240" w:after="240" w:line="240" w:lineRule="auto"/>
              <w:ind w:left="66" w:hanging="7"/>
              <w:rPr>
                <w:sz w:val="18"/>
                <w:szCs w:val="18"/>
              </w:rPr>
            </w:pPr>
            <w:r w:rsidRPr="00E00107">
              <w:rPr>
                <w:sz w:val="18"/>
                <w:szCs w:val="18"/>
              </w:rPr>
              <w:t>Se considera como rampa el plano inclinado con las siguientes condiciones</w:t>
            </w:r>
          </w:p>
        </w:tc>
        <w:tc>
          <w:tcPr>
            <w:tcW w:w="2091" w:type="dxa"/>
            <w:gridSpan w:val="3"/>
            <w:vAlign w:val="center"/>
          </w:tcPr>
          <w:p w14:paraId="1C184F17" w14:textId="16BD8380" w:rsidR="0075500E" w:rsidRPr="00E00107" w:rsidRDefault="0075500E" w:rsidP="00A61E54">
            <w:pPr>
              <w:pBdr>
                <w:top w:val="nil"/>
                <w:left w:val="nil"/>
                <w:bottom w:val="nil"/>
                <w:right w:val="nil"/>
                <w:between w:val="nil"/>
              </w:pBdr>
              <w:spacing w:before="240" w:after="240" w:line="240" w:lineRule="auto"/>
              <w:jc w:val="center"/>
              <w:rPr>
                <w:sz w:val="18"/>
                <w:szCs w:val="18"/>
              </w:rPr>
            </w:pPr>
            <w:r w:rsidRPr="00E00107">
              <w:rPr>
                <w:sz w:val="18"/>
                <w:szCs w:val="18"/>
              </w:rPr>
              <w:t xml:space="preserve">Pendiente superior al 6% </w:t>
            </w:r>
          </w:p>
        </w:tc>
        <w:tc>
          <w:tcPr>
            <w:tcW w:w="2095" w:type="dxa"/>
            <w:gridSpan w:val="2"/>
            <w:shd w:val="clear" w:color="auto" w:fill="auto"/>
            <w:vAlign w:val="center"/>
          </w:tcPr>
          <w:p w14:paraId="6B9EEDBC" w14:textId="77777777" w:rsidR="0075500E" w:rsidRPr="00E00107" w:rsidRDefault="0075500E" w:rsidP="00A61E54">
            <w:pPr>
              <w:pBdr>
                <w:top w:val="nil"/>
                <w:left w:val="nil"/>
                <w:bottom w:val="nil"/>
                <w:right w:val="nil"/>
                <w:between w:val="nil"/>
              </w:pBdr>
              <w:spacing w:before="240" w:after="240" w:line="240" w:lineRule="auto"/>
              <w:jc w:val="center"/>
              <w:rPr>
                <w:sz w:val="18"/>
                <w:szCs w:val="18"/>
              </w:rPr>
            </w:pPr>
            <w:r w:rsidRPr="00E00107">
              <w:rPr>
                <w:sz w:val="18"/>
                <w:szCs w:val="18"/>
              </w:rPr>
              <w:t>Art. 14.1</w:t>
            </w:r>
          </w:p>
        </w:tc>
      </w:tr>
      <w:tr w:rsidR="0046745D" w:rsidRPr="0046745D" w14:paraId="426F0F11" w14:textId="77777777" w:rsidTr="00A61E54">
        <w:trPr>
          <w:trHeight w:val="449"/>
        </w:trPr>
        <w:tc>
          <w:tcPr>
            <w:tcW w:w="5330" w:type="dxa"/>
            <w:shd w:val="clear" w:color="auto" w:fill="auto"/>
            <w:vAlign w:val="center"/>
          </w:tcPr>
          <w:p w14:paraId="1B674FB7" w14:textId="6FD2FA14" w:rsidR="0075500E" w:rsidRPr="00E00107" w:rsidRDefault="0075500E" w:rsidP="00DD3E4B">
            <w:pPr>
              <w:pBdr>
                <w:top w:val="nil"/>
                <w:left w:val="nil"/>
                <w:bottom w:val="nil"/>
                <w:right w:val="nil"/>
                <w:between w:val="nil"/>
              </w:pBdr>
              <w:spacing w:before="240" w:after="240" w:line="240" w:lineRule="auto"/>
              <w:ind w:left="66" w:hanging="7"/>
              <w:rPr>
                <w:sz w:val="18"/>
                <w:szCs w:val="18"/>
              </w:rPr>
            </w:pPr>
            <w:r w:rsidRPr="00E00107">
              <w:rPr>
                <w:sz w:val="18"/>
                <w:szCs w:val="18"/>
              </w:rPr>
              <w:t>Anchura mínima libre de paso</w:t>
            </w:r>
            <w:r w:rsidR="00AE2507" w:rsidRPr="00E00107">
              <w:rPr>
                <w:sz w:val="18"/>
                <w:szCs w:val="18"/>
              </w:rPr>
              <w:t>. Esta anchura se medirá entre paredes y elementos de protección, sin descontar el espacio ocupado por los pasamanos, siempre que no sobresalgan más de 12 cm de la pared o elemento de protección</w:t>
            </w:r>
          </w:p>
        </w:tc>
        <w:tc>
          <w:tcPr>
            <w:tcW w:w="2091" w:type="dxa"/>
            <w:gridSpan w:val="3"/>
            <w:shd w:val="clear" w:color="auto" w:fill="auto"/>
            <w:vAlign w:val="center"/>
          </w:tcPr>
          <w:p w14:paraId="6569D521" w14:textId="77777777" w:rsidR="0075500E" w:rsidRPr="00E00107" w:rsidRDefault="0075500E" w:rsidP="00A61E54">
            <w:pPr>
              <w:pBdr>
                <w:top w:val="nil"/>
                <w:left w:val="nil"/>
                <w:bottom w:val="nil"/>
                <w:right w:val="nil"/>
                <w:between w:val="nil"/>
              </w:pBdr>
              <w:spacing w:before="240" w:after="240" w:line="240" w:lineRule="auto"/>
              <w:jc w:val="center"/>
              <w:rPr>
                <w:sz w:val="18"/>
                <w:szCs w:val="18"/>
              </w:rPr>
            </w:pPr>
            <w:r w:rsidRPr="00E00107">
              <w:rPr>
                <w:sz w:val="18"/>
                <w:szCs w:val="18"/>
              </w:rPr>
              <w:t>180 cm</w:t>
            </w:r>
          </w:p>
        </w:tc>
        <w:tc>
          <w:tcPr>
            <w:tcW w:w="2095" w:type="dxa"/>
            <w:gridSpan w:val="2"/>
            <w:shd w:val="clear" w:color="auto" w:fill="auto"/>
            <w:vAlign w:val="center"/>
          </w:tcPr>
          <w:p w14:paraId="28222EED" w14:textId="77777777" w:rsidR="0075500E" w:rsidRPr="00E00107" w:rsidRDefault="0075500E" w:rsidP="00A61E54">
            <w:pPr>
              <w:pBdr>
                <w:top w:val="nil"/>
                <w:left w:val="nil"/>
                <w:bottom w:val="nil"/>
                <w:right w:val="nil"/>
                <w:between w:val="nil"/>
              </w:pBdr>
              <w:spacing w:before="240" w:after="240" w:line="240" w:lineRule="auto"/>
              <w:jc w:val="center"/>
              <w:rPr>
                <w:sz w:val="18"/>
                <w:szCs w:val="18"/>
              </w:rPr>
            </w:pPr>
            <w:r w:rsidRPr="00E00107">
              <w:rPr>
                <w:sz w:val="18"/>
                <w:szCs w:val="18"/>
              </w:rPr>
              <w:t>Art. 14.1</w:t>
            </w:r>
          </w:p>
        </w:tc>
      </w:tr>
      <w:tr w:rsidR="0046745D" w:rsidRPr="0046745D" w14:paraId="553276A6" w14:textId="77777777" w:rsidTr="00A61E54">
        <w:trPr>
          <w:trHeight w:val="1118"/>
        </w:trPr>
        <w:tc>
          <w:tcPr>
            <w:tcW w:w="5330" w:type="dxa"/>
            <w:shd w:val="clear" w:color="auto" w:fill="auto"/>
            <w:vAlign w:val="center"/>
          </w:tcPr>
          <w:p w14:paraId="62B93484" w14:textId="275AFCC7" w:rsidR="00AE2507" w:rsidRPr="00E00107" w:rsidRDefault="00AE2507" w:rsidP="00DD3E4B">
            <w:pPr>
              <w:pBdr>
                <w:top w:val="nil"/>
                <w:left w:val="nil"/>
                <w:bottom w:val="nil"/>
                <w:right w:val="nil"/>
                <w:between w:val="nil"/>
              </w:pBdr>
              <w:spacing w:before="240" w:after="240" w:line="240" w:lineRule="auto"/>
              <w:ind w:left="66" w:hanging="7"/>
              <w:rPr>
                <w:sz w:val="18"/>
                <w:szCs w:val="18"/>
              </w:rPr>
            </w:pPr>
            <w:r w:rsidRPr="00E00107">
              <w:rPr>
                <w:sz w:val="18"/>
                <w:szCs w:val="18"/>
              </w:rPr>
              <w:t>Rellanos situados entre tramos de una rampa sin cambios de dirección</w:t>
            </w:r>
            <w:r w:rsidR="00DB17D4" w:rsidRPr="00E00107">
              <w:rPr>
                <w:sz w:val="18"/>
                <w:szCs w:val="18"/>
              </w:rPr>
              <w:t xml:space="preserve"> tendrán el mismo ancho que la rampa y una profundidad mínima de: </w:t>
            </w:r>
          </w:p>
          <w:p w14:paraId="2E2ECDBC" w14:textId="77777777" w:rsidR="0075500E" w:rsidRPr="00E00107" w:rsidRDefault="0075500E" w:rsidP="00DD3E4B">
            <w:pPr>
              <w:pBdr>
                <w:top w:val="nil"/>
                <w:left w:val="nil"/>
                <w:bottom w:val="nil"/>
                <w:right w:val="nil"/>
                <w:between w:val="nil"/>
              </w:pBdr>
              <w:spacing w:before="240" w:after="240" w:line="240" w:lineRule="auto"/>
              <w:ind w:left="66" w:hanging="7"/>
              <w:rPr>
                <w:sz w:val="18"/>
                <w:szCs w:val="18"/>
              </w:rPr>
            </w:pPr>
          </w:p>
          <w:p w14:paraId="39A1D844" w14:textId="5E0746F2" w:rsidR="00DB17D4" w:rsidRPr="00E00107" w:rsidRDefault="00DB17D4" w:rsidP="00DB17D4">
            <w:pPr>
              <w:pBdr>
                <w:top w:val="nil"/>
                <w:left w:val="nil"/>
                <w:bottom w:val="nil"/>
                <w:right w:val="nil"/>
                <w:between w:val="nil"/>
              </w:pBdr>
              <w:spacing w:before="240" w:after="240" w:line="240" w:lineRule="auto"/>
              <w:ind w:left="0" w:firstLine="0"/>
              <w:rPr>
                <w:sz w:val="18"/>
                <w:szCs w:val="18"/>
              </w:rPr>
            </w:pPr>
            <w:r w:rsidRPr="00E00107">
              <w:rPr>
                <w:sz w:val="18"/>
                <w:szCs w:val="18"/>
              </w:rPr>
              <w:t xml:space="preserve">Cuando exista cambio de dirección entre los dos tramos el diseño del rellano deberá asegurar el adecuado uso de la rampa respetando como mínimo un ancho libre de paso a lo largo del mismo de: </w:t>
            </w:r>
          </w:p>
        </w:tc>
        <w:tc>
          <w:tcPr>
            <w:tcW w:w="2091" w:type="dxa"/>
            <w:gridSpan w:val="3"/>
            <w:shd w:val="clear" w:color="auto" w:fill="auto"/>
            <w:vAlign w:val="center"/>
          </w:tcPr>
          <w:p w14:paraId="549E93D7" w14:textId="77777777" w:rsidR="00DB17D4" w:rsidRPr="00E00107" w:rsidRDefault="00DB17D4" w:rsidP="00A61E54">
            <w:pPr>
              <w:pBdr>
                <w:top w:val="nil"/>
                <w:left w:val="nil"/>
                <w:bottom w:val="nil"/>
                <w:right w:val="nil"/>
                <w:between w:val="nil"/>
              </w:pBdr>
              <w:spacing w:before="240" w:after="240" w:line="240" w:lineRule="auto"/>
              <w:jc w:val="center"/>
              <w:rPr>
                <w:rFonts w:ascii="Arial Unicode MS" w:eastAsia="Arial Unicode MS" w:hAnsi="Arial Unicode MS" w:cs="Arial Unicode MS"/>
                <w:sz w:val="18"/>
                <w:szCs w:val="18"/>
              </w:rPr>
            </w:pPr>
          </w:p>
          <w:p w14:paraId="36A42F65" w14:textId="629A84C8" w:rsidR="0075500E" w:rsidRPr="001E21CD" w:rsidRDefault="0075500E" w:rsidP="00A61E54">
            <w:pPr>
              <w:pBdr>
                <w:top w:val="nil"/>
                <w:left w:val="nil"/>
                <w:bottom w:val="nil"/>
                <w:right w:val="nil"/>
                <w:between w:val="nil"/>
              </w:pBdr>
              <w:spacing w:before="240" w:after="240" w:line="240" w:lineRule="auto"/>
              <w:jc w:val="center"/>
              <w:rPr>
                <w:rFonts w:eastAsia="Arial Unicode MS" w:cs="Arial Unicode MS"/>
                <w:sz w:val="18"/>
                <w:szCs w:val="18"/>
              </w:rPr>
            </w:pPr>
            <w:r w:rsidRPr="001E21CD">
              <w:rPr>
                <w:rFonts w:eastAsia="Arial Unicode MS" w:cs="Arial Unicode MS"/>
                <w:sz w:val="18"/>
                <w:szCs w:val="18"/>
              </w:rPr>
              <w:t>150 cm</w:t>
            </w:r>
          </w:p>
          <w:p w14:paraId="5CE4D927" w14:textId="526B879B" w:rsidR="00DB17D4" w:rsidRPr="001E21CD" w:rsidRDefault="00DB17D4" w:rsidP="00A61E54">
            <w:pPr>
              <w:pBdr>
                <w:top w:val="nil"/>
                <w:left w:val="nil"/>
                <w:bottom w:val="nil"/>
                <w:right w:val="nil"/>
                <w:between w:val="nil"/>
              </w:pBdr>
              <w:spacing w:before="240" w:after="240" w:line="240" w:lineRule="auto"/>
              <w:jc w:val="center"/>
              <w:rPr>
                <w:rFonts w:eastAsia="Arial Unicode MS" w:cs="Arial Unicode MS"/>
                <w:sz w:val="18"/>
                <w:szCs w:val="18"/>
              </w:rPr>
            </w:pPr>
          </w:p>
          <w:p w14:paraId="023E285E" w14:textId="77777777" w:rsidR="00DB17D4" w:rsidRPr="001E21CD" w:rsidRDefault="00DB17D4" w:rsidP="00A61E54">
            <w:pPr>
              <w:pBdr>
                <w:top w:val="nil"/>
                <w:left w:val="nil"/>
                <w:bottom w:val="nil"/>
                <w:right w:val="nil"/>
                <w:between w:val="nil"/>
              </w:pBdr>
              <w:spacing w:before="240" w:after="240" w:line="240" w:lineRule="auto"/>
              <w:jc w:val="center"/>
              <w:rPr>
                <w:rFonts w:eastAsia="Arial Unicode MS" w:cs="Arial Unicode MS"/>
                <w:sz w:val="18"/>
                <w:szCs w:val="18"/>
              </w:rPr>
            </w:pPr>
          </w:p>
          <w:p w14:paraId="10F2816C" w14:textId="259F5692" w:rsidR="00DB17D4" w:rsidRPr="00E00107" w:rsidRDefault="00DB17D4" w:rsidP="00A61E54">
            <w:pPr>
              <w:pBdr>
                <w:top w:val="nil"/>
                <w:left w:val="nil"/>
                <w:bottom w:val="nil"/>
                <w:right w:val="nil"/>
                <w:between w:val="nil"/>
              </w:pBdr>
              <w:spacing w:before="240" w:after="240" w:line="240" w:lineRule="auto"/>
              <w:jc w:val="center"/>
              <w:rPr>
                <w:sz w:val="18"/>
                <w:szCs w:val="18"/>
              </w:rPr>
            </w:pPr>
            <w:r w:rsidRPr="001E21CD">
              <w:rPr>
                <w:rFonts w:eastAsia="Arial Unicode MS" w:cs="Arial Unicode MS"/>
                <w:sz w:val="18"/>
                <w:szCs w:val="18"/>
              </w:rPr>
              <w:t>180 cm</w:t>
            </w:r>
          </w:p>
        </w:tc>
        <w:tc>
          <w:tcPr>
            <w:tcW w:w="2095" w:type="dxa"/>
            <w:gridSpan w:val="2"/>
            <w:shd w:val="clear" w:color="auto" w:fill="auto"/>
            <w:vAlign w:val="center"/>
          </w:tcPr>
          <w:p w14:paraId="425BC21C" w14:textId="77777777" w:rsidR="0075500E" w:rsidRPr="00E00107" w:rsidRDefault="0075500E" w:rsidP="00A61E54">
            <w:pPr>
              <w:pBdr>
                <w:top w:val="nil"/>
                <w:left w:val="nil"/>
                <w:bottom w:val="nil"/>
                <w:right w:val="nil"/>
                <w:between w:val="nil"/>
              </w:pBdr>
              <w:spacing w:before="240" w:after="240" w:line="240" w:lineRule="auto"/>
              <w:jc w:val="center"/>
              <w:rPr>
                <w:sz w:val="18"/>
                <w:szCs w:val="18"/>
              </w:rPr>
            </w:pPr>
            <w:r w:rsidRPr="00E00107">
              <w:rPr>
                <w:sz w:val="18"/>
                <w:szCs w:val="18"/>
              </w:rPr>
              <w:t>Art. 14.3</w:t>
            </w:r>
          </w:p>
        </w:tc>
      </w:tr>
      <w:tr w:rsidR="0046745D" w:rsidRPr="0046745D" w14:paraId="3D927581" w14:textId="77777777" w:rsidTr="00A61E54">
        <w:trPr>
          <w:trHeight w:val="449"/>
        </w:trPr>
        <w:tc>
          <w:tcPr>
            <w:tcW w:w="5330" w:type="dxa"/>
            <w:shd w:val="clear" w:color="auto" w:fill="auto"/>
            <w:vAlign w:val="center"/>
          </w:tcPr>
          <w:p w14:paraId="0BFEAD47" w14:textId="77777777" w:rsidR="0075500E" w:rsidRPr="00E00107" w:rsidRDefault="0075500E" w:rsidP="001A3D50">
            <w:pPr>
              <w:pBdr>
                <w:top w:val="nil"/>
                <w:left w:val="nil"/>
                <w:bottom w:val="nil"/>
                <w:right w:val="nil"/>
                <w:between w:val="nil"/>
              </w:pBdr>
              <w:spacing w:before="240" w:after="240" w:line="240" w:lineRule="auto"/>
              <w:ind w:left="66" w:hanging="7"/>
              <w:jc w:val="both"/>
              <w:rPr>
                <w:sz w:val="18"/>
                <w:szCs w:val="18"/>
              </w:rPr>
            </w:pPr>
            <w:r w:rsidRPr="00E00107">
              <w:rPr>
                <w:sz w:val="18"/>
                <w:szCs w:val="18"/>
              </w:rPr>
              <w:t xml:space="preserve">Pendiente transversal máxima </w:t>
            </w:r>
          </w:p>
        </w:tc>
        <w:tc>
          <w:tcPr>
            <w:tcW w:w="2091" w:type="dxa"/>
            <w:gridSpan w:val="3"/>
            <w:shd w:val="clear" w:color="auto" w:fill="auto"/>
            <w:vAlign w:val="center"/>
          </w:tcPr>
          <w:p w14:paraId="444A30A5" w14:textId="77777777" w:rsidR="0075500E" w:rsidRPr="00E00107" w:rsidRDefault="0075500E" w:rsidP="00A61E54">
            <w:pPr>
              <w:pBdr>
                <w:top w:val="nil"/>
                <w:left w:val="nil"/>
                <w:bottom w:val="nil"/>
                <w:right w:val="nil"/>
                <w:between w:val="nil"/>
              </w:pBdr>
              <w:spacing w:before="240" w:after="240" w:line="240" w:lineRule="auto"/>
              <w:jc w:val="center"/>
              <w:rPr>
                <w:sz w:val="18"/>
                <w:szCs w:val="18"/>
              </w:rPr>
            </w:pPr>
            <w:r w:rsidRPr="00E00107">
              <w:rPr>
                <w:sz w:val="18"/>
                <w:szCs w:val="18"/>
              </w:rPr>
              <w:t>2%</w:t>
            </w:r>
          </w:p>
        </w:tc>
        <w:tc>
          <w:tcPr>
            <w:tcW w:w="2095" w:type="dxa"/>
            <w:gridSpan w:val="2"/>
            <w:shd w:val="clear" w:color="auto" w:fill="auto"/>
            <w:vAlign w:val="center"/>
          </w:tcPr>
          <w:p w14:paraId="6D38F817" w14:textId="47FD27DB" w:rsidR="0075500E" w:rsidRPr="00E00107" w:rsidRDefault="0075500E" w:rsidP="00A61E54">
            <w:pPr>
              <w:pBdr>
                <w:top w:val="nil"/>
                <w:left w:val="nil"/>
                <w:bottom w:val="nil"/>
                <w:right w:val="nil"/>
                <w:between w:val="nil"/>
              </w:pBdr>
              <w:spacing w:before="240" w:after="240" w:line="240" w:lineRule="auto"/>
              <w:jc w:val="center"/>
              <w:rPr>
                <w:sz w:val="18"/>
                <w:szCs w:val="18"/>
              </w:rPr>
            </w:pPr>
            <w:r w:rsidRPr="00E00107">
              <w:rPr>
                <w:sz w:val="18"/>
                <w:szCs w:val="18"/>
              </w:rPr>
              <w:t>Art. 14.</w:t>
            </w:r>
            <w:r w:rsidR="00DB17D4" w:rsidRPr="00E00107">
              <w:rPr>
                <w:sz w:val="18"/>
                <w:szCs w:val="18"/>
              </w:rPr>
              <w:t>2 d)</w:t>
            </w:r>
          </w:p>
        </w:tc>
      </w:tr>
      <w:tr w:rsidR="0046745D" w:rsidRPr="0046745D" w14:paraId="7E9B6E9D" w14:textId="77777777" w:rsidTr="00A61E54">
        <w:trPr>
          <w:trHeight w:val="664"/>
        </w:trPr>
        <w:tc>
          <w:tcPr>
            <w:tcW w:w="9516" w:type="dxa"/>
            <w:gridSpan w:val="6"/>
            <w:shd w:val="clear" w:color="auto" w:fill="C9E4FF"/>
          </w:tcPr>
          <w:p w14:paraId="36B2A61D" w14:textId="77777777" w:rsidR="0075500E" w:rsidRPr="00E00107" w:rsidRDefault="0075500E" w:rsidP="001A3D50">
            <w:pPr>
              <w:pBdr>
                <w:top w:val="nil"/>
                <w:left w:val="nil"/>
                <w:bottom w:val="nil"/>
                <w:right w:val="nil"/>
                <w:between w:val="nil"/>
              </w:pBdr>
              <w:spacing w:before="240" w:after="240" w:line="240" w:lineRule="auto"/>
              <w:ind w:left="66" w:hanging="7"/>
              <w:rPr>
                <w:b/>
                <w:sz w:val="18"/>
                <w:szCs w:val="18"/>
              </w:rPr>
            </w:pPr>
            <w:r w:rsidRPr="00E00107">
              <w:rPr>
                <w:b/>
                <w:sz w:val="18"/>
                <w:szCs w:val="18"/>
              </w:rPr>
              <w:t>2.- Pendientes longitudinales</w:t>
            </w:r>
          </w:p>
        </w:tc>
      </w:tr>
      <w:tr w:rsidR="0046745D" w:rsidRPr="0046745D" w14:paraId="154DC484" w14:textId="77777777" w:rsidTr="00A61E54">
        <w:trPr>
          <w:trHeight w:val="698"/>
        </w:trPr>
        <w:tc>
          <w:tcPr>
            <w:tcW w:w="5330" w:type="dxa"/>
            <w:vAlign w:val="center"/>
          </w:tcPr>
          <w:p w14:paraId="2BEF7333" w14:textId="77777777" w:rsidR="0075500E" w:rsidRPr="00E00107" w:rsidRDefault="0075500E" w:rsidP="00DD3E4B">
            <w:pPr>
              <w:pBdr>
                <w:top w:val="nil"/>
                <w:left w:val="nil"/>
                <w:bottom w:val="nil"/>
                <w:right w:val="nil"/>
                <w:between w:val="nil"/>
              </w:pBdr>
              <w:spacing w:before="240" w:after="240" w:line="240" w:lineRule="auto"/>
              <w:ind w:left="66" w:hanging="7"/>
              <w:rPr>
                <w:sz w:val="18"/>
                <w:szCs w:val="18"/>
              </w:rPr>
            </w:pPr>
            <w:r w:rsidRPr="00E00107">
              <w:rPr>
                <w:sz w:val="18"/>
                <w:szCs w:val="18"/>
              </w:rPr>
              <w:t>Para rampas de longitud igual o inferior a 3 metros</w:t>
            </w:r>
          </w:p>
        </w:tc>
        <w:tc>
          <w:tcPr>
            <w:tcW w:w="2091" w:type="dxa"/>
            <w:gridSpan w:val="3"/>
            <w:vAlign w:val="center"/>
          </w:tcPr>
          <w:p w14:paraId="1C23303D" w14:textId="77777777" w:rsidR="0075500E" w:rsidRPr="00E00107" w:rsidRDefault="0075500E" w:rsidP="00A61E54">
            <w:pPr>
              <w:pBdr>
                <w:top w:val="nil"/>
                <w:left w:val="nil"/>
                <w:bottom w:val="nil"/>
                <w:right w:val="nil"/>
                <w:between w:val="nil"/>
              </w:pBdr>
              <w:spacing w:before="240" w:after="240" w:line="240" w:lineRule="auto"/>
              <w:jc w:val="center"/>
              <w:rPr>
                <w:sz w:val="18"/>
                <w:szCs w:val="18"/>
              </w:rPr>
            </w:pPr>
            <w:r w:rsidRPr="00E00107">
              <w:rPr>
                <w:sz w:val="18"/>
                <w:szCs w:val="18"/>
              </w:rPr>
              <w:t>10%</w:t>
            </w:r>
          </w:p>
        </w:tc>
        <w:tc>
          <w:tcPr>
            <w:tcW w:w="2095" w:type="dxa"/>
            <w:gridSpan w:val="2"/>
            <w:shd w:val="clear" w:color="auto" w:fill="auto"/>
            <w:vAlign w:val="center"/>
          </w:tcPr>
          <w:p w14:paraId="0CFE5D4B" w14:textId="404F45CD" w:rsidR="0075500E" w:rsidRPr="00E00107" w:rsidRDefault="0075500E" w:rsidP="00A61E54">
            <w:pPr>
              <w:pBdr>
                <w:top w:val="nil"/>
                <w:left w:val="nil"/>
                <w:bottom w:val="nil"/>
                <w:right w:val="nil"/>
                <w:between w:val="nil"/>
              </w:pBdr>
              <w:spacing w:before="240" w:after="240" w:line="240" w:lineRule="auto"/>
              <w:jc w:val="center"/>
              <w:rPr>
                <w:sz w:val="18"/>
                <w:szCs w:val="18"/>
              </w:rPr>
            </w:pPr>
            <w:r w:rsidRPr="00E00107">
              <w:rPr>
                <w:sz w:val="18"/>
                <w:szCs w:val="18"/>
              </w:rPr>
              <w:t>Art. 14.</w:t>
            </w:r>
            <w:r w:rsidR="00DB17D4" w:rsidRPr="00E00107">
              <w:rPr>
                <w:sz w:val="18"/>
                <w:szCs w:val="18"/>
              </w:rPr>
              <w:t>2 c)</w:t>
            </w:r>
          </w:p>
        </w:tc>
      </w:tr>
      <w:tr w:rsidR="0046745D" w:rsidRPr="0046745D" w14:paraId="709B82DE" w14:textId="77777777" w:rsidTr="00A61E54">
        <w:trPr>
          <w:trHeight w:val="670"/>
        </w:trPr>
        <w:tc>
          <w:tcPr>
            <w:tcW w:w="5330" w:type="dxa"/>
            <w:tcBorders>
              <w:bottom w:val="single" w:sz="4" w:space="0" w:color="000000"/>
            </w:tcBorders>
            <w:vAlign w:val="center"/>
          </w:tcPr>
          <w:p w14:paraId="6378AD41" w14:textId="77777777" w:rsidR="0075500E" w:rsidRPr="00E00107" w:rsidRDefault="0075500E" w:rsidP="00DD3E4B">
            <w:pPr>
              <w:pBdr>
                <w:top w:val="nil"/>
                <w:left w:val="nil"/>
                <w:bottom w:val="nil"/>
                <w:right w:val="nil"/>
                <w:between w:val="nil"/>
              </w:pBdr>
              <w:spacing w:before="240" w:after="240" w:line="240" w:lineRule="auto"/>
              <w:ind w:left="66" w:hanging="7"/>
              <w:rPr>
                <w:sz w:val="18"/>
                <w:szCs w:val="18"/>
              </w:rPr>
            </w:pPr>
            <w:r w:rsidRPr="00E00107">
              <w:rPr>
                <w:sz w:val="18"/>
                <w:szCs w:val="18"/>
              </w:rPr>
              <w:t>Para rampas de longitud entre 3 a 9 metros</w:t>
            </w:r>
          </w:p>
        </w:tc>
        <w:tc>
          <w:tcPr>
            <w:tcW w:w="2091" w:type="dxa"/>
            <w:gridSpan w:val="3"/>
            <w:tcBorders>
              <w:bottom w:val="single" w:sz="4" w:space="0" w:color="000000"/>
            </w:tcBorders>
            <w:vAlign w:val="center"/>
          </w:tcPr>
          <w:p w14:paraId="279B8463" w14:textId="77777777" w:rsidR="0075500E" w:rsidRPr="00E00107" w:rsidRDefault="0075500E" w:rsidP="00A61E54">
            <w:pPr>
              <w:pBdr>
                <w:top w:val="nil"/>
                <w:left w:val="nil"/>
                <w:bottom w:val="nil"/>
                <w:right w:val="nil"/>
                <w:between w:val="nil"/>
              </w:pBdr>
              <w:spacing w:before="240" w:after="240" w:line="240" w:lineRule="auto"/>
              <w:jc w:val="center"/>
              <w:rPr>
                <w:sz w:val="18"/>
                <w:szCs w:val="18"/>
              </w:rPr>
            </w:pPr>
            <w:r w:rsidRPr="00E00107">
              <w:rPr>
                <w:sz w:val="18"/>
                <w:szCs w:val="18"/>
              </w:rPr>
              <w:t>8%</w:t>
            </w:r>
          </w:p>
        </w:tc>
        <w:tc>
          <w:tcPr>
            <w:tcW w:w="2095" w:type="dxa"/>
            <w:gridSpan w:val="2"/>
            <w:tcBorders>
              <w:bottom w:val="single" w:sz="4" w:space="0" w:color="000000"/>
            </w:tcBorders>
            <w:shd w:val="clear" w:color="auto" w:fill="auto"/>
            <w:vAlign w:val="center"/>
          </w:tcPr>
          <w:p w14:paraId="1432816A" w14:textId="7347646E" w:rsidR="0075500E" w:rsidRPr="00E00107" w:rsidRDefault="0075500E" w:rsidP="00A61E54">
            <w:pPr>
              <w:pBdr>
                <w:top w:val="nil"/>
                <w:left w:val="nil"/>
                <w:bottom w:val="nil"/>
                <w:right w:val="nil"/>
                <w:between w:val="nil"/>
              </w:pBdr>
              <w:spacing w:before="240" w:after="240" w:line="240" w:lineRule="auto"/>
              <w:jc w:val="center"/>
              <w:rPr>
                <w:sz w:val="18"/>
                <w:szCs w:val="18"/>
              </w:rPr>
            </w:pPr>
            <w:r w:rsidRPr="00E00107">
              <w:rPr>
                <w:sz w:val="18"/>
                <w:szCs w:val="18"/>
              </w:rPr>
              <w:t>Art. 14.</w:t>
            </w:r>
            <w:r w:rsidR="00DB17D4" w:rsidRPr="00E00107">
              <w:rPr>
                <w:sz w:val="18"/>
                <w:szCs w:val="18"/>
              </w:rPr>
              <w:t>2 c)</w:t>
            </w:r>
          </w:p>
        </w:tc>
      </w:tr>
      <w:tr w:rsidR="0046745D" w:rsidRPr="0046745D" w14:paraId="0C1991B5" w14:textId="77777777" w:rsidTr="00A61E54">
        <w:trPr>
          <w:gridAfter w:val="1"/>
          <w:wAfter w:w="18" w:type="dxa"/>
          <w:trHeight w:val="670"/>
        </w:trPr>
        <w:tc>
          <w:tcPr>
            <w:tcW w:w="9498" w:type="dxa"/>
            <w:gridSpan w:val="5"/>
            <w:shd w:val="clear" w:color="auto" w:fill="C9E4FF"/>
            <w:vAlign w:val="center"/>
          </w:tcPr>
          <w:p w14:paraId="18F863CE" w14:textId="77777777" w:rsidR="0075500E" w:rsidRPr="00E00107" w:rsidRDefault="0075500E" w:rsidP="00A61E54">
            <w:pPr>
              <w:pBdr>
                <w:top w:val="nil"/>
                <w:left w:val="nil"/>
                <w:bottom w:val="nil"/>
                <w:right w:val="nil"/>
                <w:between w:val="nil"/>
              </w:pBdr>
              <w:spacing w:before="240" w:after="240" w:line="240" w:lineRule="auto"/>
              <w:rPr>
                <w:b/>
                <w:sz w:val="18"/>
                <w:szCs w:val="18"/>
              </w:rPr>
            </w:pPr>
            <w:r w:rsidRPr="00E00107">
              <w:rPr>
                <w:b/>
                <w:sz w:val="18"/>
                <w:szCs w:val="18"/>
              </w:rPr>
              <w:t>3.- Rellanos intermedios (mesetas)</w:t>
            </w:r>
          </w:p>
        </w:tc>
      </w:tr>
      <w:tr w:rsidR="0046745D" w:rsidRPr="0046745D" w14:paraId="7FCAD256" w14:textId="77777777" w:rsidTr="00A61E54">
        <w:trPr>
          <w:gridAfter w:val="1"/>
          <w:wAfter w:w="18" w:type="dxa"/>
          <w:trHeight w:val="670"/>
        </w:trPr>
        <w:tc>
          <w:tcPr>
            <w:tcW w:w="5336" w:type="dxa"/>
            <w:gridSpan w:val="2"/>
            <w:vAlign w:val="center"/>
          </w:tcPr>
          <w:p w14:paraId="4BF78540" w14:textId="575AEA1B" w:rsidR="0075500E" w:rsidRPr="00E00107" w:rsidRDefault="0075500E" w:rsidP="001A3D50">
            <w:pPr>
              <w:pBdr>
                <w:top w:val="nil"/>
                <w:left w:val="nil"/>
                <w:bottom w:val="nil"/>
                <w:right w:val="nil"/>
                <w:between w:val="nil"/>
              </w:pBdr>
              <w:spacing w:after="0" w:line="240" w:lineRule="auto"/>
              <w:ind w:left="0" w:hanging="7"/>
              <w:jc w:val="both"/>
              <w:rPr>
                <w:sz w:val="18"/>
                <w:szCs w:val="18"/>
              </w:rPr>
            </w:pPr>
            <w:r w:rsidRPr="00E00107">
              <w:rPr>
                <w:sz w:val="18"/>
                <w:szCs w:val="18"/>
              </w:rPr>
              <w:t>Longitud máxima</w:t>
            </w:r>
            <w:r w:rsidR="00DB17D4" w:rsidRPr="00E00107">
              <w:rPr>
                <w:sz w:val="18"/>
                <w:szCs w:val="18"/>
              </w:rPr>
              <w:t xml:space="preserve"> en proyección horizontal</w:t>
            </w:r>
            <w:r w:rsidRPr="00E00107">
              <w:rPr>
                <w:sz w:val="18"/>
                <w:szCs w:val="18"/>
              </w:rPr>
              <w:t xml:space="preserve"> del tramo de rampa </w:t>
            </w:r>
          </w:p>
        </w:tc>
        <w:tc>
          <w:tcPr>
            <w:tcW w:w="2085" w:type="dxa"/>
            <w:gridSpan w:val="2"/>
            <w:vAlign w:val="center"/>
          </w:tcPr>
          <w:p w14:paraId="71BFC070" w14:textId="77777777" w:rsidR="0075500E" w:rsidRPr="00E00107" w:rsidRDefault="0075500E" w:rsidP="001A3D50">
            <w:pPr>
              <w:pBdr>
                <w:top w:val="nil"/>
                <w:left w:val="nil"/>
                <w:bottom w:val="nil"/>
                <w:right w:val="nil"/>
                <w:between w:val="nil"/>
              </w:pBdr>
              <w:spacing w:before="240" w:after="240" w:line="240" w:lineRule="auto"/>
              <w:ind w:left="0" w:hanging="7"/>
              <w:jc w:val="center"/>
              <w:rPr>
                <w:b/>
                <w:sz w:val="18"/>
                <w:szCs w:val="18"/>
              </w:rPr>
            </w:pPr>
            <w:r w:rsidRPr="00E00107">
              <w:rPr>
                <w:sz w:val="18"/>
                <w:szCs w:val="18"/>
              </w:rPr>
              <w:t>9 m</w:t>
            </w:r>
          </w:p>
        </w:tc>
        <w:tc>
          <w:tcPr>
            <w:tcW w:w="2077" w:type="dxa"/>
            <w:shd w:val="clear" w:color="auto" w:fill="auto"/>
            <w:vAlign w:val="center"/>
          </w:tcPr>
          <w:p w14:paraId="644680DF" w14:textId="6DE0826A" w:rsidR="0075500E" w:rsidRPr="00E00107" w:rsidRDefault="0075500E" w:rsidP="00A61E54">
            <w:pPr>
              <w:pBdr>
                <w:top w:val="nil"/>
                <w:left w:val="nil"/>
                <w:bottom w:val="nil"/>
                <w:right w:val="nil"/>
                <w:between w:val="nil"/>
              </w:pBdr>
              <w:spacing w:after="0" w:line="240" w:lineRule="auto"/>
              <w:jc w:val="center"/>
              <w:rPr>
                <w:sz w:val="18"/>
                <w:szCs w:val="18"/>
              </w:rPr>
            </w:pPr>
            <w:r w:rsidRPr="00E00107">
              <w:rPr>
                <w:sz w:val="18"/>
                <w:szCs w:val="18"/>
              </w:rPr>
              <w:t>Art. 14.</w:t>
            </w:r>
            <w:r w:rsidR="00DB17D4" w:rsidRPr="00E00107">
              <w:rPr>
                <w:sz w:val="18"/>
                <w:szCs w:val="18"/>
              </w:rPr>
              <w:t>2 c)</w:t>
            </w:r>
          </w:p>
        </w:tc>
      </w:tr>
      <w:tr w:rsidR="0046745D" w:rsidRPr="0046745D" w14:paraId="07F6FCE1" w14:textId="77777777" w:rsidTr="00A61E54">
        <w:trPr>
          <w:gridAfter w:val="1"/>
          <w:wAfter w:w="18" w:type="dxa"/>
          <w:trHeight w:val="988"/>
        </w:trPr>
        <w:tc>
          <w:tcPr>
            <w:tcW w:w="5336" w:type="dxa"/>
            <w:gridSpan w:val="2"/>
            <w:vAlign w:val="center"/>
          </w:tcPr>
          <w:p w14:paraId="22F41997" w14:textId="77777777" w:rsidR="0075500E" w:rsidRPr="00E00107" w:rsidRDefault="0075500E" w:rsidP="00DD3E4B">
            <w:pPr>
              <w:pBdr>
                <w:top w:val="nil"/>
                <w:left w:val="nil"/>
                <w:bottom w:val="nil"/>
                <w:right w:val="nil"/>
                <w:between w:val="nil"/>
              </w:pBdr>
              <w:spacing w:after="0" w:line="240" w:lineRule="auto"/>
              <w:ind w:left="0" w:hanging="7"/>
              <w:rPr>
                <w:sz w:val="18"/>
                <w:szCs w:val="18"/>
              </w:rPr>
            </w:pPr>
            <w:r w:rsidRPr="00E00107">
              <w:rPr>
                <w:sz w:val="18"/>
                <w:szCs w:val="18"/>
              </w:rPr>
              <w:t>Profundidad mínima libre del rellano para tramos con directriz recta</w:t>
            </w:r>
          </w:p>
        </w:tc>
        <w:tc>
          <w:tcPr>
            <w:tcW w:w="2085" w:type="dxa"/>
            <w:gridSpan w:val="2"/>
            <w:vAlign w:val="center"/>
          </w:tcPr>
          <w:p w14:paraId="09868283" w14:textId="77777777" w:rsidR="0075500E" w:rsidRPr="00E00107" w:rsidRDefault="0075500E" w:rsidP="001A3D50">
            <w:pPr>
              <w:pBdr>
                <w:top w:val="nil"/>
                <w:left w:val="nil"/>
                <w:bottom w:val="nil"/>
                <w:right w:val="nil"/>
                <w:between w:val="nil"/>
              </w:pBdr>
              <w:spacing w:before="240" w:after="240" w:line="240" w:lineRule="auto"/>
              <w:ind w:left="0" w:hanging="7"/>
              <w:jc w:val="center"/>
              <w:rPr>
                <w:b/>
                <w:sz w:val="18"/>
                <w:szCs w:val="18"/>
              </w:rPr>
            </w:pPr>
            <w:r w:rsidRPr="00E00107">
              <w:rPr>
                <w:b/>
                <w:sz w:val="18"/>
                <w:szCs w:val="18"/>
              </w:rPr>
              <w:t xml:space="preserve"> </w:t>
            </w:r>
            <w:r w:rsidRPr="00E00107">
              <w:rPr>
                <w:sz w:val="18"/>
                <w:szCs w:val="18"/>
              </w:rPr>
              <w:t>150 cm</w:t>
            </w:r>
          </w:p>
        </w:tc>
        <w:tc>
          <w:tcPr>
            <w:tcW w:w="2077" w:type="dxa"/>
            <w:shd w:val="clear" w:color="auto" w:fill="auto"/>
            <w:vAlign w:val="center"/>
          </w:tcPr>
          <w:p w14:paraId="0849881A" w14:textId="3D2E3FB1" w:rsidR="0075500E" w:rsidRPr="00E00107" w:rsidRDefault="0075500E" w:rsidP="00A61E54">
            <w:pPr>
              <w:pBdr>
                <w:top w:val="nil"/>
                <w:left w:val="nil"/>
                <w:bottom w:val="nil"/>
                <w:right w:val="nil"/>
                <w:between w:val="nil"/>
              </w:pBdr>
              <w:spacing w:after="0" w:line="240" w:lineRule="auto"/>
              <w:jc w:val="center"/>
              <w:rPr>
                <w:sz w:val="18"/>
                <w:szCs w:val="18"/>
              </w:rPr>
            </w:pPr>
            <w:r w:rsidRPr="00E00107">
              <w:rPr>
                <w:sz w:val="18"/>
                <w:szCs w:val="18"/>
              </w:rPr>
              <w:t>Art. 14.</w:t>
            </w:r>
            <w:r w:rsidR="00DB17D4" w:rsidRPr="00E00107">
              <w:rPr>
                <w:sz w:val="18"/>
                <w:szCs w:val="18"/>
              </w:rPr>
              <w:t>3</w:t>
            </w:r>
          </w:p>
        </w:tc>
      </w:tr>
      <w:tr w:rsidR="0046745D" w:rsidRPr="0046745D" w14:paraId="4FED9598" w14:textId="77777777" w:rsidTr="00A61E54">
        <w:trPr>
          <w:gridAfter w:val="1"/>
          <w:wAfter w:w="18" w:type="dxa"/>
          <w:trHeight w:val="988"/>
        </w:trPr>
        <w:tc>
          <w:tcPr>
            <w:tcW w:w="5336" w:type="dxa"/>
            <w:gridSpan w:val="2"/>
            <w:vAlign w:val="center"/>
          </w:tcPr>
          <w:p w14:paraId="294FF664" w14:textId="60C0EA1B" w:rsidR="0075500E" w:rsidRPr="00E00107" w:rsidRDefault="0075500E" w:rsidP="00DD3E4B">
            <w:pPr>
              <w:pBdr>
                <w:top w:val="nil"/>
                <w:left w:val="nil"/>
                <w:bottom w:val="nil"/>
                <w:right w:val="nil"/>
                <w:between w:val="nil"/>
              </w:pBdr>
              <w:spacing w:after="0" w:line="240" w:lineRule="auto"/>
              <w:ind w:left="0" w:hanging="7"/>
              <w:rPr>
                <w:sz w:val="18"/>
                <w:szCs w:val="18"/>
              </w:rPr>
            </w:pPr>
            <w:r w:rsidRPr="00E00107">
              <w:rPr>
                <w:sz w:val="18"/>
                <w:szCs w:val="18"/>
              </w:rPr>
              <w:t>Profundidad mínima libre del rellano para cambios de dirección de tramos</w:t>
            </w:r>
          </w:p>
        </w:tc>
        <w:tc>
          <w:tcPr>
            <w:tcW w:w="2085" w:type="dxa"/>
            <w:gridSpan w:val="2"/>
            <w:vAlign w:val="center"/>
          </w:tcPr>
          <w:p w14:paraId="7BAC2C12" w14:textId="77777777" w:rsidR="0075500E" w:rsidRPr="00E00107" w:rsidRDefault="0075500E" w:rsidP="001A3D50">
            <w:pPr>
              <w:pBdr>
                <w:top w:val="nil"/>
                <w:left w:val="nil"/>
                <w:bottom w:val="nil"/>
                <w:right w:val="nil"/>
                <w:between w:val="nil"/>
              </w:pBdr>
              <w:spacing w:before="240" w:after="240" w:line="240" w:lineRule="auto"/>
              <w:ind w:left="0" w:hanging="7"/>
              <w:jc w:val="center"/>
              <w:rPr>
                <w:b/>
                <w:sz w:val="18"/>
                <w:szCs w:val="18"/>
              </w:rPr>
            </w:pPr>
            <w:r w:rsidRPr="00E00107">
              <w:rPr>
                <w:sz w:val="18"/>
                <w:szCs w:val="18"/>
              </w:rPr>
              <w:t>180 cm</w:t>
            </w:r>
          </w:p>
        </w:tc>
        <w:tc>
          <w:tcPr>
            <w:tcW w:w="2077" w:type="dxa"/>
            <w:shd w:val="clear" w:color="auto" w:fill="auto"/>
            <w:vAlign w:val="center"/>
          </w:tcPr>
          <w:p w14:paraId="1723B543" w14:textId="00D9DD97" w:rsidR="0075500E" w:rsidRPr="00E00107" w:rsidRDefault="0075500E" w:rsidP="00A61E54">
            <w:pPr>
              <w:pBdr>
                <w:top w:val="nil"/>
                <w:left w:val="nil"/>
                <w:bottom w:val="nil"/>
                <w:right w:val="nil"/>
                <w:between w:val="nil"/>
              </w:pBdr>
              <w:spacing w:after="0" w:line="240" w:lineRule="auto"/>
              <w:jc w:val="center"/>
              <w:rPr>
                <w:sz w:val="18"/>
                <w:szCs w:val="18"/>
              </w:rPr>
            </w:pPr>
            <w:r w:rsidRPr="00E00107">
              <w:rPr>
                <w:sz w:val="18"/>
                <w:szCs w:val="18"/>
              </w:rPr>
              <w:t>Art. 14.</w:t>
            </w:r>
            <w:r w:rsidR="00DB17D4" w:rsidRPr="00E00107">
              <w:rPr>
                <w:sz w:val="18"/>
                <w:szCs w:val="18"/>
              </w:rPr>
              <w:t>3</w:t>
            </w:r>
          </w:p>
        </w:tc>
      </w:tr>
      <w:tr w:rsidR="0046745D" w:rsidRPr="0046745D" w14:paraId="28DEAE81" w14:textId="77777777" w:rsidTr="00A61E54">
        <w:trPr>
          <w:gridAfter w:val="1"/>
          <w:wAfter w:w="18" w:type="dxa"/>
          <w:trHeight w:val="696"/>
        </w:trPr>
        <w:tc>
          <w:tcPr>
            <w:tcW w:w="5336" w:type="dxa"/>
            <w:gridSpan w:val="2"/>
            <w:vAlign w:val="center"/>
          </w:tcPr>
          <w:p w14:paraId="6890C248" w14:textId="77777777" w:rsidR="0075500E" w:rsidRPr="00E00107" w:rsidRDefault="0075500E" w:rsidP="00DD3E4B">
            <w:pPr>
              <w:pBdr>
                <w:top w:val="nil"/>
                <w:left w:val="nil"/>
                <w:bottom w:val="nil"/>
                <w:right w:val="nil"/>
                <w:between w:val="nil"/>
              </w:pBdr>
              <w:spacing w:after="0" w:line="240" w:lineRule="auto"/>
              <w:ind w:left="0" w:hanging="7"/>
              <w:rPr>
                <w:sz w:val="18"/>
                <w:szCs w:val="18"/>
              </w:rPr>
            </w:pPr>
            <w:r w:rsidRPr="00E00107">
              <w:rPr>
                <w:sz w:val="18"/>
                <w:szCs w:val="18"/>
              </w:rPr>
              <w:t>Anchura de los rellanos</w:t>
            </w:r>
          </w:p>
        </w:tc>
        <w:tc>
          <w:tcPr>
            <w:tcW w:w="2085" w:type="dxa"/>
            <w:gridSpan w:val="2"/>
            <w:vAlign w:val="center"/>
          </w:tcPr>
          <w:p w14:paraId="147A2ABC" w14:textId="77777777" w:rsidR="0075500E" w:rsidRPr="00E00107" w:rsidRDefault="0075500E" w:rsidP="001A3D50">
            <w:pPr>
              <w:pBdr>
                <w:top w:val="nil"/>
                <w:left w:val="nil"/>
                <w:bottom w:val="nil"/>
                <w:right w:val="nil"/>
                <w:between w:val="nil"/>
              </w:pBdr>
              <w:spacing w:before="240" w:after="240" w:line="240" w:lineRule="auto"/>
              <w:ind w:left="0" w:hanging="7"/>
              <w:jc w:val="center"/>
              <w:rPr>
                <w:b/>
                <w:sz w:val="18"/>
                <w:szCs w:val="18"/>
              </w:rPr>
            </w:pPr>
            <w:r w:rsidRPr="00E00107">
              <w:rPr>
                <w:sz w:val="18"/>
                <w:szCs w:val="18"/>
              </w:rPr>
              <w:t>Anchura de rampa</w:t>
            </w:r>
          </w:p>
        </w:tc>
        <w:tc>
          <w:tcPr>
            <w:tcW w:w="2077" w:type="dxa"/>
            <w:shd w:val="clear" w:color="auto" w:fill="auto"/>
            <w:vAlign w:val="center"/>
          </w:tcPr>
          <w:p w14:paraId="2DC63B53" w14:textId="65C6E5CB" w:rsidR="0075500E" w:rsidRPr="00E00107" w:rsidRDefault="0075500E" w:rsidP="00A61E54">
            <w:pPr>
              <w:pBdr>
                <w:top w:val="nil"/>
                <w:left w:val="nil"/>
                <w:bottom w:val="nil"/>
                <w:right w:val="nil"/>
                <w:between w:val="nil"/>
              </w:pBdr>
              <w:spacing w:after="0" w:line="240" w:lineRule="auto"/>
              <w:jc w:val="center"/>
              <w:rPr>
                <w:sz w:val="18"/>
                <w:szCs w:val="18"/>
              </w:rPr>
            </w:pPr>
            <w:r w:rsidRPr="00E00107">
              <w:rPr>
                <w:sz w:val="18"/>
                <w:szCs w:val="18"/>
              </w:rPr>
              <w:t>Art. 14.</w:t>
            </w:r>
            <w:r w:rsidR="00DE25EE" w:rsidRPr="00E00107">
              <w:rPr>
                <w:sz w:val="18"/>
                <w:szCs w:val="18"/>
              </w:rPr>
              <w:t>3</w:t>
            </w:r>
            <w:r w:rsidR="00DB17D4" w:rsidRPr="00E00107">
              <w:rPr>
                <w:sz w:val="18"/>
                <w:szCs w:val="18"/>
              </w:rPr>
              <w:t xml:space="preserve"> </w:t>
            </w:r>
          </w:p>
        </w:tc>
      </w:tr>
      <w:tr w:rsidR="0046745D" w:rsidRPr="0046745D" w14:paraId="6961D766" w14:textId="77777777" w:rsidTr="00A61E54">
        <w:trPr>
          <w:gridAfter w:val="1"/>
          <w:wAfter w:w="18" w:type="dxa"/>
          <w:trHeight w:val="86"/>
        </w:trPr>
        <w:tc>
          <w:tcPr>
            <w:tcW w:w="9498" w:type="dxa"/>
            <w:gridSpan w:val="5"/>
            <w:tcBorders>
              <w:top w:val="single" w:sz="4" w:space="0" w:color="000000"/>
              <w:left w:val="single" w:sz="4" w:space="0" w:color="000000"/>
              <w:bottom w:val="single" w:sz="4" w:space="0" w:color="000000"/>
              <w:right w:val="single" w:sz="4" w:space="0" w:color="000000"/>
            </w:tcBorders>
            <w:shd w:val="clear" w:color="auto" w:fill="C9E4FF"/>
            <w:vAlign w:val="center"/>
          </w:tcPr>
          <w:p w14:paraId="01D94C0E" w14:textId="77777777" w:rsidR="0075500E" w:rsidRPr="00E00107" w:rsidRDefault="0075500E" w:rsidP="00DD3E4B">
            <w:pPr>
              <w:ind w:left="0" w:hanging="7"/>
              <w:rPr>
                <w:b/>
                <w:sz w:val="18"/>
                <w:szCs w:val="18"/>
              </w:rPr>
            </w:pPr>
          </w:p>
          <w:p w14:paraId="0847699D" w14:textId="77777777" w:rsidR="0075500E" w:rsidRPr="00E00107" w:rsidRDefault="0075500E" w:rsidP="00DD3E4B">
            <w:pPr>
              <w:ind w:left="0" w:hanging="7"/>
              <w:rPr>
                <w:b/>
                <w:sz w:val="18"/>
                <w:szCs w:val="18"/>
              </w:rPr>
            </w:pPr>
            <w:r w:rsidRPr="00E00107">
              <w:rPr>
                <w:b/>
                <w:sz w:val="18"/>
                <w:szCs w:val="18"/>
              </w:rPr>
              <w:t>4.- Salva-ruedas o zócalo</w:t>
            </w:r>
          </w:p>
          <w:p w14:paraId="36AB6C2D" w14:textId="77777777" w:rsidR="0075500E" w:rsidRPr="00E00107" w:rsidRDefault="0075500E" w:rsidP="00DD3E4B">
            <w:pPr>
              <w:ind w:left="0" w:hanging="7"/>
              <w:rPr>
                <w:b/>
                <w:sz w:val="18"/>
                <w:szCs w:val="18"/>
              </w:rPr>
            </w:pPr>
          </w:p>
        </w:tc>
      </w:tr>
      <w:tr w:rsidR="0046745D" w:rsidRPr="0046745D" w14:paraId="51AB168A" w14:textId="77777777" w:rsidTr="00A61E54">
        <w:trPr>
          <w:gridAfter w:val="1"/>
          <w:wAfter w:w="18" w:type="dxa"/>
          <w:trHeight w:val="1213"/>
        </w:trPr>
        <w:tc>
          <w:tcPr>
            <w:tcW w:w="533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9914589" w14:textId="77777777" w:rsidR="0075500E" w:rsidRPr="00E00107" w:rsidRDefault="0075500E" w:rsidP="00DD3E4B">
            <w:pPr>
              <w:ind w:left="0" w:hanging="7"/>
              <w:rPr>
                <w:sz w:val="18"/>
                <w:szCs w:val="18"/>
              </w:rPr>
            </w:pPr>
          </w:p>
          <w:p w14:paraId="05257EAD" w14:textId="77777777" w:rsidR="0075500E" w:rsidRPr="00E00107" w:rsidRDefault="0075500E" w:rsidP="00DD3E4B">
            <w:pPr>
              <w:ind w:left="0" w:hanging="7"/>
              <w:rPr>
                <w:sz w:val="18"/>
                <w:szCs w:val="18"/>
              </w:rPr>
            </w:pPr>
            <w:r w:rsidRPr="00E00107">
              <w:rPr>
                <w:sz w:val="18"/>
                <w:szCs w:val="18"/>
              </w:rPr>
              <w:t>Debe disponer de un zócalo o elemento de protección lateral en caso de existir desniveles laterales</w:t>
            </w:r>
          </w:p>
        </w:tc>
        <w:tc>
          <w:tcPr>
            <w:tcW w:w="208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A796787" w14:textId="77777777" w:rsidR="0075500E" w:rsidRPr="00E00107" w:rsidRDefault="0075500E" w:rsidP="001A3D50">
            <w:pPr>
              <w:ind w:left="0" w:hanging="7"/>
              <w:jc w:val="center"/>
              <w:rPr>
                <w:sz w:val="18"/>
                <w:szCs w:val="18"/>
              </w:rPr>
            </w:pPr>
            <w:r w:rsidRPr="00E00107">
              <w:rPr>
                <w:sz w:val="18"/>
                <w:szCs w:val="18"/>
              </w:rPr>
              <w:t xml:space="preserve">SÍ </w:t>
            </w:r>
          </w:p>
          <w:p w14:paraId="6E854DC1" w14:textId="77777777" w:rsidR="0075500E" w:rsidRPr="00E00107" w:rsidRDefault="0075500E" w:rsidP="001A3D50">
            <w:pPr>
              <w:ind w:left="0" w:hanging="7"/>
              <w:jc w:val="center"/>
              <w:rPr>
                <w:sz w:val="18"/>
                <w:szCs w:val="18"/>
              </w:rPr>
            </w:pPr>
            <w:r w:rsidRPr="00E00107">
              <w:rPr>
                <w:sz w:val="18"/>
                <w:szCs w:val="18"/>
              </w:rPr>
              <w:t>(ver dimensión en D.13/2007 CAM)</w:t>
            </w:r>
          </w:p>
        </w:tc>
        <w:tc>
          <w:tcPr>
            <w:tcW w:w="2077" w:type="dxa"/>
            <w:tcBorders>
              <w:top w:val="single" w:sz="4" w:space="0" w:color="000000"/>
              <w:left w:val="single" w:sz="4" w:space="0" w:color="000000"/>
              <w:bottom w:val="single" w:sz="4" w:space="0" w:color="000000"/>
              <w:right w:val="single" w:sz="4" w:space="0" w:color="000000"/>
            </w:tcBorders>
            <w:vAlign w:val="center"/>
          </w:tcPr>
          <w:p w14:paraId="0B04C94C" w14:textId="01936753" w:rsidR="0075500E" w:rsidRPr="00E00107" w:rsidRDefault="0075500E" w:rsidP="00A61E54">
            <w:pPr>
              <w:jc w:val="center"/>
              <w:rPr>
                <w:b/>
                <w:sz w:val="18"/>
                <w:szCs w:val="18"/>
              </w:rPr>
            </w:pPr>
            <w:r w:rsidRPr="00E00107">
              <w:rPr>
                <w:sz w:val="18"/>
                <w:szCs w:val="18"/>
              </w:rPr>
              <w:t>Art. 14.</w:t>
            </w:r>
            <w:r w:rsidR="00DE25EE" w:rsidRPr="00E00107">
              <w:rPr>
                <w:sz w:val="18"/>
                <w:szCs w:val="18"/>
              </w:rPr>
              <w:t>5</w:t>
            </w:r>
          </w:p>
        </w:tc>
      </w:tr>
      <w:tr w:rsidR="0046745D" w:rsidRPr="0046745D" w14:paraId="4AF93C3D" w14:textId="77777777" w:rsidTr="00A61E54">
        <w:trPr>
          <w:gridAfter w:val="1"/>
          <w:wAfter w:w="18" w:type="dxa"/>
          <w:trHeight w:val="625"/>
        </w:trPr>
        <w:tc>
          <w:tcPr>
            <w:tcW w:w="9498" w:type="dxa"/>
            <w:gridSpan w:val="5"/>
            <w:tcBorders>
              <w:top w:val="single" w:sz="4" w:space="0" w:color="000000"/>
              <w:left w:val="single" w:sz="4" w:space="0" w:color="000000"/>
              <w:bottom w:val="single" w:sz="4" w:space="0" w:color="000000"/>
              <w:right w:val="single" w:sz="4" w:space="0" w:color="000000"/>
            </w:tcBorders>
            <w:shd w:val="clear" w:color="auto" w:fill="C9E4FF"/>
            <w:vAlign w:val="center"/>
          </w:tcPr>
          <w:p w14:paraId="2B8C933C" w14:textId="77777777" w:rsidR="0075500E" w:rsidRPr="00E00107" w:rsidRDefault="0075500E" w:rsidP="00DD3E4B">
            <w:pPr>
              <w:ind w:left="0" w:hanging="7"/>
              <w:rPr>
                <w:b/>
                <w:sz w:val="18"/>
                <w:szCs w:val="18"/>
              </w:rPr>
            </w:pPr>
            <w:r w:rsidRPr="00E00107">
              <w:rPr>
                <w:b/>
                <w:sz w:val="18"/>
                <w:szCs w:val="18"/>
              </w:rPr>
              <w:t>5.- Espacio bajo rampa</w:t>
            </w:r>
          </w:p>
        </w:tc>
      </w:tr>
      <w:tr w:rsidR="0046745D" w:rsidRPr="0046745D" w14:paraId="391C48E7" w14:textId="77777777" w:rsidTr="00A61E54">
        <w:trPr>
          <w:gridAfter w:val="1"/>
          <w:wAfter w:w="18" w:type="dxa"/>
          <w:trHeight w:val="846"/>
        </w:trPr>
        <w:tc>
          <w:tcPr>
            <w:tcW w:w="533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688C906" w14:textId="77777777" w:rsidR="0075500E" w:rsidRPr="00E00107" w:rsidRDefault="0075500E" w:rsidP="00DD3E4B">
            <w:pPr>
              <w:ind w:left="0" w:hanging="7"/>
              <w:rPr>
                <w:sz w:val="18"/>
                <w:szCs w:val="18"/>
              </w:rPr>
            </w:pPr>
            <w:r w:rsidRPr="00E00107">
              <w:rPr>
                <w:sz w:val="18"/>
                <w:szCs w:val="18"/>
              </w:rPr>
              <w:t xml:space="preserve">Cierre de protección y restricción de paso en alturas libres de paso inferiores a  </w:t>
            </w:r>
          </w:p>
        </w:tc>
        <w:tc>
          <w:tcPr>
            <w:tcW w:w="208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894D55A" w14:textId="1F864696" w:rsidR="0075500E" w:rsidRPr="00E00107" w:rsidRDefault="00DE25EE" w:rsidP="001A3D50">
            <w:pPr>
              <w:ind w:left="0" w:hanging="7"/>
              <w:jc w:val="center"/>
              <w:rPr>
                <w:sz w:val="18"/>
                <w:szCs w:val="18"/>
              </w:rPr>
            </w:pPr>
            <w:r w:rsidRPr="00E00107">
              <w:rPr>
                <w:sz w:val="18"/>
                <w:szCs w:val="18"/>
              </w:rPr>
              <w:t xml:space="preserve"> 220 cm</w:t>
            </w:r>
          </w:p>
          <w:p w14:paraId="60C9C64B" w14:textId="77777777" w:rsidR="0075500E" w:rsidRPr="00E00107" w:rsidRDefault="0075500E" w:rsidP="001A3D50">
            <w:pPr>
              <w:ind w:left="0" w:hanging="7"/>
              <w:jc w:val="center"/>
              <w:rPr>
                <w:sz w:val="18"/>
                <w:szCs w:val="18"/>
              </w:rPr>
            </w:pPr>
            <w:r w:rsidRPr="00E00107">
              <w:rPr>
                <w:sz w:val="18"/>
                <w:szCs w:val="18"/>
              </w:rPr>
              <w:t>(ver condiciones en D.13/2007 CAM)</w:t>
            </w:r>
          </w:p>
        </w:tc>
        <w:tc>
          <w:tcPr>
            <w:tcW w:w="2077" w:type="dxa"/>
            <w:tcBorders>
              <w:top w:val="single" w:sz="4" w:space="0" w:color="000000"/>
              <w:left w:val="single" w:sz="4" w:space="0" w:color="000000"/>
              <w:bottom w:val="single" w:sz="4" w:space="0" w:color="000000"/>
              <w:right w:val="single" w:sz="4" w:space="0" w:color="000000"/>
            </w:tcBorders>
            <w:vAlign w:val="center"/>
          </w:tcPr>
          <w:p w14:paraId="37C91AF7" w14:textId="1517A0FF" w:rsidR="0075500E" w:rsidRPr="00E00107" w:rsidRDefault="0075500E" w:rsidP="00A61E54">
            <w:pPr>
              <w:jc w:val="center"/>
              <w:rPr>
                <w:sz w:val="18"/>
                <w:szCs w:val="18"/>
              </w:rPr>
            </w:pPr>
            <w:r w:rsidRPr="00E00107">
              <w:rPr>
                <w:sz w:val="18"/>
                <w:szCs w:val="18"/>
              </w:rPr>
              <w:t>Art. 14.</w:t>
            </w:r>
            <w:r w:rsidR="00DE25EE" w:rsidRPr="00E00107">
              <w:rPr>
                <w:sz w:val="18"/>
                <w:szCs w:val="18"/>
              </w:rPr>
              <w:t>7</w:t>
            </w:r>
          </w:p>
        </w:tc>
      </w:tr>
      <w:tr w:rsidR="0046745D" w:rsidRPr="0046745D" w14:paraId="59B2F767" w14:textId="77777777" w:rsidTr="00A61E54">
        <w:trPr>
          <w:gridAfter w:val="1"/>
          <w:wAfter w:w="18" w:type="dxa"/>
          <w:trHeight w:val="34"/>
        </w:trPr>
        <w:tc>
          <w:tcPr>
            <w:tcW w:w="9498" w:type="dxa"/>
            <w:gridSpan w:val="5"/>
            <w:shd w:val="clear" w:color="auto" w:fill="C9E4FF"/>
            <w:vAlign w:val="center"/>
          </w:tcPr>
          <w:p w14:paraId="0D259139" w14:textId="77777777" w:rsidR="0075500E" w:rsidRPr="00E00107" w:rsidRDefault="0075500E" w:rsidP="00DD3E4B">
            <w:pPr>
              <w:pBdr>
                <w:top w:val="nil"/>
                <w:left w:val="nil"/>
                <w:bottom w:val="nil"/>
                <w:right w:val="nil"/>
                <w:between w:val="nil"/>
              </w:pBdr>
              <w:spacing w:before="240" w:after="0" w:line="240" w:lineRule="auto"/>
              <w:ind w:left="0" w:hanging="7"/>
              <w:rPr>
                <w:b/>
                <w:sz w:val="18"/>
                <w:szCs w:val="18"/>
              </w:rPr>
            </w:pPr>
            <w:r w:rsidRPr="00E00107">
              <w:rPr>
                <w:b/>
                <w:sz w:val="18"/>
                <w:szCs w:val="18"/>
              </w:rPr>
              <w:t>6.- Pavimentos en rampas</w:t>
            </w:r>
          </w:p>
          <w:p w14:paraId="7541003C" w14:textId="77777777" w:rsidR="0075500E" w:rsidRPr="00E00107" w:rsidRDefault="0075500E" w:rsidP="00DD3E4B">
            <w:pPr>
              <w:pBdr>
                <w:top w:val="nil"/>
                <w:left w:val="nil"/>
                <w:bottom w:val="nil"/>
                <w:right w:val="nil"/>
                <w:between w:val="nil"/>
              </w:pBdr>
              <w:spacing w:after="0" w:line="240" w:lineRule="auto"/>
              <w:ind w:left="0" w:hanging="7"/>
              <w:rPr>
                <w:sz w:val="18"/>
                <w:szCs w:val="18"/>
              </w:rPr>
            </w:pPr>
          </w:p>
        </w:tc>
      </w:tr>
      <w:tr w:rsidR="0046745D" w:rsidRPr="0046745D" w14:paraId="2213099D" w14:textId="77777777" w:rsidTr="00A61E54">
        <w:trPr>
          <w:gridAfter w:val="1"/>
          <w:wAfter w:w="18" w:type="dxa"/>
          <w:trHeight w:val="34"/>
        </w:trPr>
        <w:tc>
          <w:tcPr>
            <w:tcW w:w="5336" w:type="dxa"/>
            <w:gridSpan w:val="2"/>
            <w:vAlign w:val="center"/>
          </w:tcPr>
          <w:p w14:paraId="41CA2321" w14:textId="77777777" w:rsidR="0075500E" w:rsidRPr="00E00107" w:rsidRDefault="0075500E" w:rsidP="00DD3E4B">
            <w:pPr>
              <w:pBdr>
                <w:top w:val="nil"/>
                <w:left w:val="nil"/>
                <w:bottom w:val="nil"/>
                <w:right w:val="nil"/>
                <w:between w:val="nil"/>
              </w:pBdr>
              <w:spacing w:before="240" w:after="240" w:line="240" w:lineRule="auto"/>
              <w:ind w:left="0" w:hanging="7"/>
              <w:rPr>
                <w:sz w:val="18"/>
                <w:szCs w:val="18"/>
              </w:rPr>
            </w:pPr>
            <w:r w:rsidRPr="00E00107">
              <w:rPr>
                <w:sz w:val="18"/>
                <w:szCs w:val="18"/>
              </w:rPr>
              <w:t>El pavimento, deberá cumplir las condiciones del DBSUA para exteriores</w:t>
            </w:r>
          </w:p>
        </w:tc>
        <w:tc>
          <w:tcPr>
            <w:tcW w:w="2085" w:type="dxa"/>
            <w:gridSpan w:val="2"/>
            <w:vAlign w:val="center"/>
          </w:tcPr>
          <w:p w14:paraId="02B2745F" w14:textId="77777777" w:rsidR="0075500E" w:rsidRPr="00E00107" w:rsidRDefault="0075500E" w:rsidP="001A3D50">
            <w:pPr>
              <w:pBdr>
                <w:top w:val="nil"/>
                <w:left w:val="nil"/>
                <w:bottom w:val="nil"/>
                <w:right w:val="nil"/>
                <w:between w:val="nil"/>
              </w:pBdr>
              <w:spacing w:before="240" w:after="240" w:line="240" w:lineRule="auto"/>
              <w:ind w:left="0" w:hanging="7"/>
              <w:jc w:val="center"/>
              <w:rPr>
                <w:sz w:val="18"/>
                <w:szCs w:val="18"/>
              </w:rPr>
            </w:pPr>
            <w:proofErr w:type="spellStart"/>
            <w:r w:rsidRPr="00E00107">
              <w:rPr>
                <w:sz w:val="18"/>
                <w:szCs w:val="18"/>
              </w:rPr>
              <w:t>Rd</w:t>
            </w:r>
            <w:proofErr w:type="spellEnd"/>
            <w:r w:rsidRPr="00E00107">
              <w:rPr>
                <w:sz w:val="18"/>
                <w:szCs w:val="18"/>
              </w:rPr>
              <w:t xml:space="preserve"> &gt;45, Clase 3</w:t>
            </w:r>
          </w:p>
        </w:tc>
        <w:tc>
          <w:tcPr>
            <w:tcW w:w="2077" w:type="dxa"/>
            <w:vAlign w:val="center"/>
          </w:tcPr>
          <w:p w14:paraId="132709A7" w14:textId="4BA58C0F" w:rsidR="0075500E" w:rsidRPr="00E00107" w:rsidRDefault="0075500E" w:rsidP="00A61E54">
            <w:pPr>
              <w:pBdr>
                <w:top w:val="nil"/>
                <w:left w:val="nil"/>
                <w:bottom w:val="nil"/>
                <w:right w:val="nil"/>
                <w:between w:val="nil"/>
              </w:pBdr>
              <w:spacing w:before="240" w:after="240" w:line="240" w:lineRule="auto"/>
              <w:jc w:val="center"/>
              <w:rPr>
                <w:sz w:val="18"/>
                <w:szCs w:val="18"/>
              </w:rPr>
            </w:pPr>
            <w:r w:rsidRPr="00E00107">
              <w:rPr>
                <w:sz w:val="18"/>
                <w:szCs w:val="18"/>
              </w:rPr>
              <w:t>Art. 14.</w:t>
            </w:r>
            <w:r w:rsidR="00DE25EE" w:rsidRPr="00E00107">
              <w:rPr>
                <w:sz w:val="18"/>
                <w:szCs w:val="18"/>
              </w:rPr>
              <w:t>4</w:t>
            </w:r>
          </w:p>
          <w:p w14:paraId="5BA9F46E" w14:textId="77777777" w:rsidR="0075500E" w:rsidRPr="00E00107" w:rsidRDefault="0075500E" w:rsidP="00A61E54">
            <w:pPr>
              <w:pBdr>
                <w:top w:val="nil"/>
                <w:left w:val="nil"/>
                <w:bottom w:val="nil"/>
                <w:right w:val="nil"/>
                <w:between w:val="nil"/>
              </w:pBdr>
              <w:spacing w:before="240" w:after="240" w:line="240" w:lineRule="auto"/>
              <w:jc w:val="center"/>
              <w:rPr>
                <w:sz w:val="18"/>
                <w:szCs w:val="18"/>
              </w:rPr>
            </w:pPr>
            <w:r w:rsidRPr="00E00107">
              <w:rPr>
                <w:sz w:val="18"/>
                <w:szCs w:val="18"/>
              </w:rPr>
              <w:t>DBSUA1 1.2</w:t>
            </w:r>
          </w:p>
        </w:tc>
      </w:tr>
      <w:tr w:rsidR="0046745D" w:rsidRPr="0046745D" w14:paraId="63053CEB" w14:textId="77777777" w:rsidTr="00A61E54">
        <w:trPr>
          <w:gridAfter w:val="1"/>
          <w:wAfter w:w="18" w:type="dxa"/>
          <w:trHeight w:val="1434"/>
        </w:trPr>
        <w:tc>
          <w:tcPr>
            <w:tcW w:w="5336" w:type="dxa"/>
            <w:gridSpan w:val="2"/>
            <w:vAlign w:val="center"/>
          </w:tcPr>
          <w:p w14:paraId="4F6483DB" w14:textId="77777777" w:rsidR="0075500E" w:rsidRPr="00E00107" w:rsidRDefault="0075500E" w:rsidP="00DD3E4B">
            <w:pPr>
              <w:pBdr>
                <w:top w:val="nil"/>
                <w:left w:val="nil"/>
                <w:bottom w:val="nil"/>
                <w:right w:val="nil"/>
                <w:between w:val="nil"/>
              </w:pBdr>
              <w:spacing w:before="240" w:after="240" w:line="240" w:lineRule="auto"/>
              <w:ind w:left="0" w:hanging="7"/>
              <w:rPr>
                <w:sz w:val="18"/>
                <w:szCs w:val="18"/>
              </w:rPr>
            </w:pPr>
            <w:r w:rsidRPr="00E00107">
              <w:rPr>
                <w:sz w:val="18"/>
                <w:szCs w:val="18"/>
              </w:rPr>
              <w:t>El pavimento de la zona de embarque y desembarque de la rampa se realizará mediante una franja pavimento táctil indicador de tipo direccional y alto contraste cromático, dispuesta en sentido perpendicular a la dirección de acceso</w:t>
            </w:r>
          </w:p>
        </w:tc>
        <w:tc>
          <w:tcPr>
            <w:tcW w:w="2085" w:type="dxa"/>
            <w:gridSpan w:val="2"/>
            <w:vAlign w:val="center"/>
          </w:tcPr>
          <w:p w14:paraId="5E234EC2" w14:textId="77777777" w:rsidR="0075500E" w:rsidRPr="00E00107" w:rsidRDefault="0075500E" w:rsidP="001A3D50">
            <w:pPr>
              <w:pBdr>
                <w:top w:val="nil"/>
                <w:left w:val="nil"/>
                <w:bottom w:val="nil"/>
                <w:right w:val="nil"/>
                <w:between w:val="nil"/>
              </w:pBdr>
              <w:spacing w:before="240" w:after="240" w:line="240" w:lineRule="auto"/>
              <w:ind w:left="0" w:hanging="7"/>
              <w:jc w:val="center"/>
              <w:rPr>
                <w:sz w:val="18"/>
                <w:szCs w:val="18"/>
              </w:rPr>
            </w:pPr>
            <w:r w:rsidRPr="00E00107">
              <w:rPr>
                <w:sz w:val="18"/>
                <w:szCs w:val="18"/>
              </w:rPr>
              <w:t>SÍ</w:t>
            </w:r>
          </w:p>
        </w:tc>
        <w:tc>
          <w:tcPr>
            <w:tcW w:w="2077" w:type="dxa"/>
            <w:vAlign w:val="center"/>
          </w:tcPr>
          <w:p w14:paraId="0B915F64" w14:textId="60F715A4" w:rsidR="0075500E" w:rsidRPr="00E00107" w:rsidRDefault="0075500E" w:rsidP="00A61E54">
            <w:pPr>
              <w:pBdr>
                <w:top w:val="nil"/>
                <w:left w:val="nil"/>
                <w:bottom w:val="nil"/>
                <w:right w:val="nil"/>
                <w:between w:val="nil"/>
              </w:pBdr>
              <w:spacing w:before="240" w:after="240" w:line="240" w:lineRule="auto"/>
              <w:jc w:val="center"/>
              <w:rPr>
                <w:sz w:val="18"/>
                <w:szCs w:val="18"/>
              </w:rPr>
            </w:pPr>
            <w:r w:rsidRPr="00E00107">
              <w:rPr>
                <w:sz w:val="18"/>
                <w:szCs w:val="18"/>
              </w:rPr>
              <w:t>Art. 14.</w:t>
            </w:r>
            <w:r w:rsidR="00131807" w:rsidRPr="00E00107">
              <w:rPr>
                <w:sz w:val="18"/>
                <w:szCs w:val="18"/>
              </w:rPr>
              <w:t>6</w:t>
            </w:r>
          </w:p>
        </w:tc>
      </w:tr>
      <w:tr w:rsidR="0046745D" w:rsidRPr="0046745D" w14:paraId="1E953DB2" w14:textId="77777777" w:rsidTr="00A61E54">
        <w:trPr>
          <w:gridAfter w:val="1"/>
          <w:wAfter w:w="18" w:type="dxa"/>
          <w:trHeight w:val="705"/>
        </w:trPr>
        <w:tc>
          <w:tcPr>
            <w:tcW w:w="5336" w:type="dxa"/>
            <w:gridSpan w:val="2"/>
            <w:vAlign w:val="center"/>
          </w:tcPr>
          <w:p w14:paraId="5AFEE90C" w14:textId="77777777" w:rsidR="0075500E" w:rsidRPr="00E00107" w:rsidRDefault="0075500E" w:rsidP="00DD3E4B">
            <w:pPr>
              <w:pBdr>
                <w:top w:val="nil"/>
                <w:left w:val="nil"/>
                <w:bottom w:val="nil"/>
                <w:right w:val="nil"/>
                <w:between w:val="nil"/>
              </w:pBdr>
              <w:spacing w:before="240" w:after="240" w:line="240" w:lineRule="auto"/>
              <w:ind w:left="0" w:hanging="7"/>
              <w:rPr>
                <w:sz w:val="18"/>
                <w:szCs w:val="18"/>
              </w:rPr>
            </w:pPr>
            <w:r w:rsidRPr="00E00107">
              <w:rPr>
                <w:sz w:val="18"/>
                <w:szCs w:val="18"/>
              </w:rPr>
              <w:t>Anchura de franja de señalización</w:t>
            </w:r>
          </w:p>
        </w:tc>
        <w:tc>
          <w:tcPr>
            <w:tcW w:w="2085" w:type="dxa"/>
            <w:gridSpan w:val="2"/>
            <w:vAlign w:val="center"/>
          </w:tcPr>
          <w:p w14:paraId="003F5DDC" w14:textId="77777777" w:rsidR="0075500E" w:rsidRPr="00E00107" w:rsidRDefault="0075500E" w:rsidP="001A3D50">
            <w:pPr>
              <w:pBdr>
                <w:top w:val="nil"/>
                <w:left w:val="nil"/>
                <w:bottom w:val="nil"/>
                <w:right w:val="nil"/>
                <w:between w:val="nil"/>
              </w:pBdr>
              <w:spacing w:before="240" w:after="240" w:line="240" w:lineRule="auto"/>
              <w:ind w:left="0" w:hanging="7"/>
              <w:jc w:val="center"/>
              <w:rPr>
                <w:sz w:val="18"/>
                <w:szCs w:val="18"/>
              </w:rPr>
            </w:pPr>
            <w:r w:rsidRPr="00E00107">
              <w:rPr>
                <w:sz w:val="18"/>
                <w:szCs w:val="18"/>
              </w:rPr>
              <w:t>Todo el ancho de la rampa</w:t>
            </w:r>
          </w:p>
        </w:tc>
        <w:tc>
          <w:tcPr>
            <w:tcW w:w="2077" w:type="dxa"/>
            <w:vAlign w:val="center"/>
          </w:tcPr>
          <w:p w14:paraId="1A007500" w14:textId="3E2767C0" w:rsidR="0075500E" w:rsidRPr="00E00107" w:rsidRDefault="0075500E" w:rsidP="00A61E54">
            <w:pPr>
              <w:pBdr>
                <w:top w:val="nil"/>
                <w:left w:val="nil"/>
                <w:bottom w:val="nil"/>
                <w:right w:val="nil"/>
                <w:between w:val="nil"/>
              </w:pBdr>
              <w:spacing w:after="0" w:line="240" w:lineRule="auto"/>
              <w:jc w:val="center"/>
              <w:rPr>
                <w:sz w:val="18"/>
                <w:szCs w:val="18"/>
              </w:rPr>
            </w:pPr>
            <w:r w:rsidRPr="00E00107">
              <w:rPr>
                <w:sz w:val="18"/>
                <w:szCs w:val="18"/>
              </w:rPr>
              <w:t>Art. 14.</w:t>
            </w:r>
            <w:r w:rsidR="00131807" w:rsidRPr="00E00107">
              <w:rPr>
                <w:sz w:val="18"/>
                <w:szCs w:val="18"/>
              </w:rPr>
              <w:t>6</w:t>
            </w:r>
          </w:p>
        </w:tc>
      </w:tr>
      <w:tr w:rsidR="0046745D" w:rsidRPr="0046745D" w14:paraId="3DA36E76" w14:textId="77777777" w:rsidTr="00A61E54">
        <w:trPr>
          <w:gridAfter w:val="1"/>
          <w:wAfter w:w="18" w:type="dxa"/>
          <w:trHeight w:val="34"/>
        </w:trPr>
        <w:tc>
          <w:tcPr>
            <w:tcW w:w="5336" w:type="dxa"/>
            <w:gridSpan w:val="2"/>
            <w:tcBorders>
              <w:bottom w:val="single" w:sz="4" w:space="0" w:color="000000"/>
            </w:tcBorders>
            <w:vAlign w:val="center"/>
          </w:tcPr>
          <w:p w14:paraId="5E6C9C73" w14:textId="77777777" w:rsidR="0075500E" w:rsidRPr="00E00107" w:rsidRDefault="0075500E" w:rsidP="00DD3E4B">
            <w:pPr>
              <w:pBdr>
                <w:top w:val="nil"/>
                <w:left w:val="nil"/>
                <w:bottom w:val="nil"/>
                <w:right w:val="nil"/>
                <w:between w:val="nil"/>
              </w:pBdr>
              <w:spacing w:after="0" w:line="240" w:lineRule="auto"/>
              <w:ind w:left="0" w:hanging="7"/>
              <w:rPr>
                <w:sz w:val="18"/>
                <w:szCs w:val="18"/>
              </w:rPr>
            </w:pPr>
          </w:p>
          <w:p w14:paraId="07BAE270" w14:textId="77777777" w:rsidR="0075500E" w:rsidRPr="00E00107" w:rsidRDefault="0075500E" w:rsidP="00DD3E4B">
            <w:pPr>
              <w:pBdr>
                <w:top w:val="nil"/>
                <w:left w:val="nil"/>
                <w:bottom w:val="nil"/>
                <w:right w:val="nil"/>
                <w:between w:val="nil"/>
              </w:pBdr>
              <w:spacing w:after="0" w:line="240" w:lineRule="auto"/>
              <w:ind w:left="0" w:hanging="7"/>
              <w:rPr>
                <w:sz w:val="18"/>
                <w:szCs w:val="18"/>
              </w:rPr>
            </w:pPr>
            <w:r w:rsidRPr="00E00107">
              <w:rPr>
                <w:sz w:val="18"/>
                <w:szCs w:val="18"/>
              </w:rPr>
              <w:t>Profundidad de franja</w:t>
            </w:r>
          </w:p>
          <w:p w14:paraId="278DA36D" w14:textId="77777777" w:rsidR="0075500E" w:rsidRPr="00E00107" w:rsidRDefault="0075500E" w:rsidP="00DD3E4B">
            <w:pPr>
              <w:pBdr>
                <w:top w:val="nil"/>
                <w:left w:val="nil"/>
                <w:bottom w:val="nil"/>
                <w:right w:val="nil"/>
                <w:between w:val="nil"/>
              </w:pBdr>
              <w:spacing w:after="0" w:line="240" w:lineRule="auto"/>
              <w:ind w:left="0" w:hanging="7"/>
              <w:rPr>
                <w:sz w:val="18"/>
                <w:szCs w:val="18"/>
              </w:rPr>
            </w:pPr>
          </w:p>
        </w:tc>
        <w:tc>
          <w:tcPr>
            <w:tcW w:w="2085" w:type="dxa"/>
            <w:gridSpan w:val="2"/>
            <w:tcBorders>
              <w:bottom w:val="single" w:sz="4" w:space="0" w:color="000000"/>
            </w:tcBorders>
            <w:vAlign w:val="center"/>
          </w:tcPr>
          <w:p w14:paraId="7FC36409" w14:textId="202E8E4B" w:rsidR="0075500E" w:rsidRPr="00E00107" w:rsidRDefault="0075500E" w:rsidP="001A3D50">
            <w:pPr>
              <w:pBdr>
                <w:top w:val="nil"/>
                <w:left w:val="nil"/>
                <w:bottom w:val="nil"/>
                <w:right w:val="nil"/>
                <w:between w:val="nil"/>
              </w:pBdr>
              <w:spacing w:before="240" w:after="240" w:line="240" w:lineRule="auto"/>
              <w:ind w:left="0" w:hanging="7"/>
              <w:jc w:val="center"/>
              <w:rPr>
                <w:sz w:val="18"/>
                <w:szCs w:val="18"/>
              </w:rPr>
            </w:pPr>
            <w:r w:rsidRPr="00E00107">
              <w:rPr>
                <w:sz w:val="18"/>
                <w:szCs w:val="18"/>
              </w:rPr>
              <w:t>80-</w:t>
            </w:r>
            <w:r w:rsidR="00F01D2E" w:rsidRPr="00E00107">
              <w:rPr>
                <w:sz w:val="18"/>
                <w:szCs w:val="18"/>
              </w:rPr>
              <w:t>120 cm</w:t>
            </w:r>
          </w:p>
        </w:tc>
        <w:tc>
          <w:tcPr>
            <w:tcW w:w="2077" w:type="dxa"/>
            <w:tcBorders>
              <w:bottom w:val="single" w:sz="4" w:space="0" w:color="000000"/>
            </w:tcBorders>
            <w:vAlign w:val="center"/>
          </w:tcPr>
          <w:p w14:paraId="05E1AC80" w14:textId="77777777" w:rsidR="0075500E" w:rsidRPr="00E00107" w:rsidRDefault="0075500E" w:rsidP="00A61E54">
            <w:pPr>
              <w:pBdr>
                <w:top w:val="nil"/>
                <w:left w:val="nil"/>
                <w:bottom w:val="nil"/>
                <w:right w:val="nil"/>
                <w:between w:val="nil"/>
              </w:pBdr>
              <w:spacing w:after="0" w:line="240" w:lineRule="auto"/>
              <w:jc w:val="center"/>
              <w:rPr>
                <w:sz w:val="18"/>
                <w:szCs w:val="18"/>
              </w:rPr>
            </w:pPr>
            <w:r w:rsidRPr="00E00107">
              <w:rPr>
                <w:sz w:val="18"/>
                <w:szCs w:val="18"/>
              </w:rPr>
              <w:t>Art. 46.2</w:t>
            </w:r>
          </w:p>
        </w:tc>
      </w:tr>
      <w:tr w:rsidR="0046745D" w:rsidRPr="0046745D" w14:paraId="2E6C4E18" w14:textId="77777777" w:rsidTr="00A61E54">
        <w:trPr>
          <w:gridAfter w:val="1"/>
          <w:wAfter w:w="18" w:type="dxa"/>
          <w:trHeight w:val="34"/>
        </w:trPr>
        <w:tc>
          <w:tcPr>
            <w:tcW w:w="9498" w:type="dxa"/>
            <w:gridSpan w:val="5"/>
            <w:shd w:val="clear" w:color="auto" w:fill="C9E4FF"/>
            <w:vAlign w:val="center"/>
          </w:tcPr>
          <w:p w14:paraId="41D1750A" w14:textId="77777777" w:rsidR="0075500E" w:rsidRPr="00E00107" w:rsidRDefault="0075500E" w:rsidP="001A3D50">
            <w:pPr>
              <w:pBdr>
                <w:top w:val="nil"/>
                <w:left w:val="nil"/>
                <w:bottom w:val="nil"/>
                <w:right w:val="nil"/>
                <w:between w:val="nil"/>
              </w:pBdr>
              <w:spacing w:before="240" w:after="0" w:line="240" w:lineRule="auto"/>
              <w:ind w:left="0" w:hanging="7"/>
              <w:rPr>
                <w:b/>
                <w:sz w:val="18"/>
                <w:szCs w:val="18"/>
              </w:rPr>
            </w:pPr>
            <w:r w:rsidRPr="00E00107">
              <w:rPr>
                <w:b/>
                <w:sz w:val="18"/>
                <w:szCs w:val="18"/>
              </w:rPr>
              <w:t>7.- Pasamanos y Barandillas</w:t>
            </w:r>
          </w:p>
          <w:p w14:paraId="1B83E81D" w14:textId="77777777" w:rsidR="0075500E" w:rsidRPr="00E00107" w:rsidRDefault="0075500E" w:rsidP="001A3D50">
            <w:pPr>
              <w:pBdr>
                <w:top w:val="nil"/>
                <w:left w:val="nil"/>
                <w:bottom w:val="nil"/>
                <w:right w:val="nil"/>
                <w:between w:val="nil"/>
              </w:pBdr>
              <w:spacing w:after="0" w:line="240" w:lineRule="auto"/>
              <w:ind w:left="0" w:hanging="7"/>
              <w:jc w:val="center"/>
              <w:rPr>
                <w:sz w:val="18"/>
                <w:szCs w:val="18"/>
              </w:rPr>
            </w:pPr>
          </w:p>
        </w:tc>
      </w:tr>
      <w:tr w:rsidR="0046745D" w:rsidRPr="0046745D" w14:paraId="5ACFA412" w14:textId="77777777" w:rsidTr="00A61E54">
        <w:trPr>
          <w:gridAfter w:val="1"/>
          <w:wAfter w:w="18" w:type="dxa"/>
          <w:trHeight w:val="34"/>
        </w:trPr>
        <w:tc>
          <w:tcPr>
            <w:tcW w:w="5387" w:type="dxa"/>
            <w:gridSpan w:val="3"/>
            <w:tcBorders>
              <w:bottom w:val="single" w:sz="4" w:space="0" w:color="000000"/>
            </w:tcBorders>
            <w:vAlign w:val="center"/>
          </w:tcPr>
          <w:p w14:paraId="0BFCB2FB" w14:textId="6370F44C" w:rsidR="0075500E" w:rsidRPr="00E00107" w:rsidRDefault="0075500E" w:rsidP="001A3D50">
            <w:pPr>
              <w:pBdr>
                <w:top w:val="nil"/>
                <w:left w:val="nil"/>
                <w:bottom w:val="nil"/>
                <w:right w:val="nil"/>
                <w:between w:val="nil"/>
              </w:pBdr>
              <w:spacing w:before="240" w:after="240" w:line="240" w:lineRule="auto"/>
              <w:ind w:left="0" w:hanging="7"/>
              <w:rPr>
                <w:sz w:val="18"/>
                <w:szCs w:val="18"/>
              </w:rPr>
            </w:pPr>
            <w:r w:rsidRPr="00E00107">
              <w:rPr>
                <w:sz w:val="18"/>
                <w:szCs w:val="18"/>
              </w:rPr>
              <w:t xml:space="preserve">Se utilizarán barandillas para evitar el riesgo de caídas </w:t>
            </w:r>
            <w:r w:rsidR="00131807" w:rsidRPr="00E00107">
              <w:rPr>
                <w:sz w:val="18"/>
                <w:szCs w:val="18"/>
              </w:rPr>
              <w:t>o niveles de cota de mayor de 55 cm.</w:t>
            </w:r>
          </w:p>
        </w:tc>
        <w:tc>
          <w:tcPr>
            <w:tcW w:w="2034" w:type="dxa"/>
            <w:tcBorders>
              <w:bottom w:val="single" w:sz="4" w:space="0" w:color="000000"/>
            </w:tcBorders>
            <w:vAlign w:val="center"/>
          </w:tcPr>
          <w:p w14:paraId="786B0CDD" w14:textId="77777777" w:rsidR="0075500E" w:rsidRPr="00E00107" w:rsidRDefault="0075500E" w:rsidP="00A61E54">
            <w:pPr>
              <w:pBdr>
                <w:top w:val="nil"/>
                <w:left w:val="nil"/>
                <w:bottom w:val="nil"/>
                <w:right w:val="nil"/>
                <w:between w:val="nil"/>
              </w:pBdr>
              <w:spacing w:after="0" w:line="240" w:lineRule="auto"/>
              <w:jc w:val="center"/>
              <w:rPr>
                <w:sz w:val="18"/>
                <w:szCs w:val="18"/>
              </w:rPr>
            </w:pPr>
            <w:r w:rsidRPr="00E00107">
              <w:rPr>
                <w:sz w:val="18"/>
                <w:szCs w:val="18"/>
              </w:rPr>
              <w:t>SÍ</w:t>
            </w:r>
          </w:p>
        </w:tc>
        <w:tc>
          <w:tcPr>
            <w:tcW w:w="2077" w:type="dxa"/>
            <w:tcBorders>
              <w:bottom w:val="single" w:sz="4" w:space="0" w:color="000000"/>
            </w:tcBorders>
            <w:vAlign w:val="center"/>
          </w:tcPr>
          <w:p w14:paraId="3DD977A4" w14:textId="77777777" w:rsidR="0075500E" w:rsidRPr="00E00107" w:rsidRDefault="0075500E" w:rsidP="00A61E54">
            <w:pPr>
              <w:pBdr>
                <w:top w:val="nil"/>
                <w:left w:val="nil"/>
                <w:bottom w:val="nil"/>
                <w:right w:val="nil"/>
                <w:between w:val="nil"/>
              </w:pBdr>
              <w:spacing w:after="0" w:line="240" w:lineRule="auto"/>
              <w:jc w:val="center"/>
              <w:rPr>
                <w:sz w:val="18"/>
                <w:szCs w:val="18"/>
              </w:rPr>
            </w:pPr>
            <w:r w:rsidRPr="00E00107">
              <w:rPr>
                <w:sz w:val="18"/>
                <w:szCs w:val="18"/>
              </w:rPr>
              <w:t>Art. 30.2</w:t>
            </w:r>
          </w:p>
        </w:tc>
      </w:tr>
      <w:tr w:rsidR="0046745D" w:rsidRPr="0046745D" w14:paraId="1A1EB588" w14:textId="77777777" w:rsidTr="00A61E54">
        <w:trPr>
          <w:gridAfter w:val="1"/>
          <w:wAfter w:w="18" w:type="dxa"/>
          <w:trHeight w:val="34"/>
        </w:trPr>
        <w:tc>
          <w:tcPr>
            <w:tcW w:w="5387" w:type="dxa"/>
            <w:gridSpan w:val="3"/>
            <w:tcBorders>
              <w:bottom w:val="single" w:sz="4" w:space="0" w:color="000000"/>
            </w:tcBorders>
            <w:vAlign w:val="center"/>
          </w:tcPr>
          <w:p w14:paraId="6AD62A0B" w14:textId="77777777" w:rsidR="0075500E" w:rsidRPr="00E00107" w:rsidRDefault="0075500E" w:rsidP="001A3D50">
            <w:pPr>
              <w:pBdr>
                <w:top w:val="nil"/>
                <w:left w:val="nil"/>
                <w:bottom w:val="nil"/>
                <w:right w:val="nil"/>
                <w:between w:val="nil"/>
              </w:pBdr>
              <w:spacing w:before="240" w:after="240" w:line="240" w:lineRule="auto"/>
              <w:ind w:left="0" w:hanging="7"/>
              <w:rPr>
                <w:sz w:val="18"/>
                <w:szCs w:val="18"/>
              </w:rPr>
            </w:pPr>
            <w:r w:rsidRPr="00E00107">
              <w:rPr>
                <w:sz w:val="18"/>
                <w:szCs w:val="18"/>
              </w:rPr>
              <w:t>La altura mínima de la barandilla se establece en función de la altura (h) del desnivel que protege</w:t>
            </w:r>
          </w:p>
        </w:tc>
        <w:tc>
          <w:tcPr>
            <w:tcW w:w="2034" w:type="dxa"/>
            <w:tcBorders>
              <w:bottom w:val="single" w:sz="4" w:space="0" w:color="000000"/>
            </w:tcBorders>
            <w:vAlign w:val="center"/>
          </w:tcPr>
          <w:p w14:paraId="3517CA3A" w14:textId="77777777" w:rsidR="0075500E" w:rsidRPr="00E00107" w:rsidRDefault="0075500E" w:rsidP="00A61E54">
            <w:pPr>
              <w:pBdr>
                <w:top w:val="nil"/>
                <w:left w:val="nil"/>
                <w:bottom w:val="nil"/>
                <w:right w:val="nil"/>
                <w:between w:val="nil"/>
              </w:pBdr>
              <w:spacing w:after="0" w:line="240" w:lineRule="auto"/>
              <w:jc w:val="center"/>
              <w:rPr>
                <w:sz w:val="18"/>
                <w:szCs w:val="18"/>
              </w:rPr>
            </w:pPr>
            <w:r w:rsidRPr="00E00107">
              <w:rPr>
                <w:sz w:val="18"/>
                <w:szCs w:val="18"/>
              </w:rPr>
              <w:t>h&lt;6m altura 90 cm</w:t>
            </w:r>
          </w:p>
          <w:p w14:paraId="6CB5F201" w14:textId="77777777" w:rsidR="0075500E" w:rsidRPr="00E00107" w:rsidRDefault="00000000" w:rsidP="00A61E54">
            <w:pPr>
              <w:pBdr>
                <w:top w:val="nil"/>
                <w:left w:val="nil"/>
                <w:bottom w:val="nil"/>
                <w:right w:val="nil"/>
                <w:between w:val="nil"/>
              </w:pBdr>
              <w:spacing w:after="0" w:line="240" w:lineRule="auto"/>
              <w:jc w:val="both"/>
              <w:rPr>
                <w:sz w:val="18"/>
                <w:szCs w:val="18"/>
              </w:rPr>
            </w:pPr>
            <w:sdt>
              <w:sdtPr>
                <w:tag w:val="goog_rdk_31"/>
                <w:id w:val="1776364279"/>
              </w:sdtPr>
              <w:sdtContent>
                <w:r w:rsidR="0075500E" w:rsidRPr="00E00107">
                  <w:rPr>
                    <w:rFonts w:ascii="Arial Unicode MS" w:eastAsia="Arial Unicode MS" w:hAnsi="Arial Unicode MS" w:cs="Arial Unicode MS"/>
                    <w:sz w:val="18"/>
                    <w:szCs w:val="18"/>
                  </w:rPr>
                  <w:t>h≥ 6m altura 110 cm</w:t>
                </w:r>
              </w:sdtContent>
            </w:sdt>
          </w:p>
        </w:tc>
        <w:tc>
          <w:tcPr>
            <w:tcW w:w="2077" w:type="dxa"/>
            <w:tcBorders>
              <w:bottom w:val="single" w:sz="4" w:space="0" w:color="000000"/>
            </w:tcBorders>
            <w:vAlign w:val="center"/>
          </w:tcPr>
          <w:p w14:paraId="1B11EF86" w14:textId="77777777" w:rsidR="0075500E" w:rsidRPr="00E00107" w:rsidRDefault="0075500E" w:rsidP="00A61E54">
            <w:pPr>
              <w:pBdr>
                <w:top w:val="nil"/>
                <w:left w:val="nil"/>
                <w:bottom w:val="nil"/>
                <w:right w:val="nil"/>
                <w:between w:val="nil"/>
              </w:pBdr>
              <w:spacing w:after="0" w:line="240" w:lineRule="auto"/>
              <w:jc w:val="center"/>
              <w:rPr>
                <w:sz w:val="18"/>
                <w:szCs w:val="18"/>
              </w:rPr>
            </w:pPr>
            <w:r w:rsidRPr="00E00107">
              <w:rPr>
                <w:sz w:val="18"/>
                <w:szCs w:val="18"/>
              </w:rPr>
              <w:t>Art. 30.2</w:t>
            </w:r>
          </w:p>
        </w:tc>
      </w:tr>
      <w:tr w:rsidR="0046745D" w:rsidRPr="0046745D" w14:paraId="19E6343E" w14:textId="77777777" w:rsidTr="001E21CD">
        <w:trPr>
          <w:gridAfter w:val="1"/>
          <w:wAfter w:w="18" w:type="dxa"/>
          <w:trHeight w:val="34"/>
        </w:trPr>
        <w:tc>
          <w:tcPr>
            <w:tcW w:w="5387" w:type="dxa"/>
            <w:gridSpan w:val="3"/>
            <w:tcBorders>
              <w:bottom w:val="single" w:sz="4" w:space="0" w:color="000000"/>
            </w:tcBorders>
            <w:vAlign w:val="center"/>
          </w:tcPr>
          <w:p w14:paraId="2726F1AF" w14:textId="77777777" w:rsidR="0075500E" w:rsidRPr="00E00107" w:rsidRDefault="0075500E" w:rsidP="001A3D50">
            <w:pPr>
              <w:pBdr>
                <w:top w:val="nil"/>
                <w:left w:val="nil"/>
                <w:bottom w:val="nil"/>
                <w:right w:val="nil"/>
                <w:between w:val="nil"/>
              </w:pBdr>
              <w:spacing w:before="240" w:after="240" w:line="240" w:lineRule="auto"/>
              <w:ind w:left="0" w:hanging="7"/>
              <w:rPr>
                <w:sz w:val="18"/>
                <w:szCs w:val="18"/>
              </w:rPr>
            </w:pPr>
            <w:r w:rsidRPr="00E00107">
              <w:rPr>
                <w:sz w:val="18"/>
                <w:szCs w:val="18"/>
              </w:rPr>
              <w:t>Las barandillas serán estables y rígidas y no escalables, para lo que no dispondrán de puntos de apoyo entre</w:t>
            </w:r>
          </w:p>
        </w:tc>
        <w:tc>
          <w:tcPr>
            <w:tcW w:w="2034" w:type="dxa"/>
            <w:tcBorders>
              <w:bottom w:val="single" w:sz="4" w:space="0" w:color="000000"/>
            </w:tcBorders>
            <w:vAlign w:val="center"/>
          </w:tcPr>
          <w:p w14:paraId="1C1280CC" w14:textId="77777777" w:rsidR="0075500E" w:rsidRPr="00E00107" w:rsidRDefault="0075500E" w:rsidP="001E21CD">
            <w:pPr>
              <w:pBdr>
                <w:top w:val="nil"/>
                <w:left w:val="nil"/>
                <w:bottom w:val="nil"/>
                <w:right w:val="nil"/>
                <w:between w:val="nil"/>
              </w:pBdr>
              <w:spacing w:after="0" w:line="240" w:lineRule="auto"/>
              <w:jc w:val="center"/>
              <w:rPr>
                <w:sz w:val="18"/>
                <w:szCs w:val="18"/>
              </w:rPr>
            </w:pPr>
            <w:r w:rsidRPr="00E00107">
              <w:rPr>
                <w:sz w:val="18"/>
                <w:szCs w:val="18"/>
              </w:rPr>
              <w:t>20 y 70 cm de altura de barandilla</w:t>
            </w:r>
          </w:p>
        </w:tc>
        <w:tc>
          <w:tcPr>
            <w:tcW w:w="2077" w:type="dxa"/>
            <w:tcBorders>
              <w:bottom w:val="single" w:sz="4" w:space="0" w:color="000000"/>
            </w:tcBorders>
            <w:vAlign w:val="center"/>
          </w:tcPr>
          <w:p w14:paraId="0CE3CAC2" w14:textId="77777777" w:rsidR="0075500E" w:rsidRPr="00E00107" w:rsidRDefault="0075500E" w:rsidP="00A61E54">
            <w:pPr>
              <w:pBdr>
                <w:top w:val="nil"/>
                <w:left w:val="nil"/>
                <w:bottom w:val="nil"/>
                <w:right w:val="nil"/>
                <w:between w:val="nil"/>
              </w:pBdr>
              <w:spacing w:after="0" w:line="240" w:lineRule="auto"/>
              <w:jc w:val="center"/>
              <w:rPr>
                <w:sz w:val="18"/>
                <w:szCs w:val="18"/>
              </w:rPr>
            </w:pPr>
            <w:r w:rsidRPr="00E00107">
              <w:rPr>
                <w:sz w:val="18"/>
                <w:szCs w:val="18"/>
              </w:rPr>
              <w:t>Art. 30.2</w:t>
            </w:r>
          </w:p>
        </w:tc>
      </w:tr>
      <w:tr w:rsidR="0046745D" w:rsidRPr="0046745D" w14:paraId="76D8116A" w14:textId="77777777" w:rsidTr="00A61E54">
        <w:trPr>
          <w:gridAfter w:val="1"/>
          <w:wAfter w:w="18" w:type="dxa"/>
          <w:trHeight w:val="34"/>
        </w:trPr>
        <w:tc>
          <w:tcPr>
            <w:tcW w:w="5387" w:type="dxa"/>
            <w:gridSpan w:val="3"/>
            <w:tcBorders>
              <w:bottom w:val="single" w:sz="4" w:space="0" w:color="000000"/>
            </w:tcBorders>
            <w:vAlign w:val="center"/>
          </w:tcPr>
          <w:p w14:paraId="2F6EF81B" w14:textId="0C54521D" w:rsidR="0075500E" w:rsidRPr="00E00107" w:rsidRDefault="00131807" w:rsidP="00131807">
            <w:pPr>
              <w:pBdr>
                <w:top w:val="nil"/>
                <w:left w:val="nil"/>
                <w:bottom w:val="nil"/>
                <w:right w:val="nil"/>
                <w:between w:val="nil"/>
              </w:pBdr>
              <w:spacing w:before="240" w:after="240" w:line="240" w:lineRule="auto"/>
              <w:ind w:left="0" w:hanging="7"/>
              <w:rPr>
                <w:sz w:val="18"/>
                <w:szCs w:val="18"/>
              </w:rPr>
            </w:pPr>
            <w:r w:rsidRPr="00E00107">
              <w:rPr>
                <w:sz w:val="18"/>
                <w:szCs w:val="18"/>
              </w:rPr>
              <w:t xml:space="preserve">Las aberturas y los espacios libre entre elementos verticales no superarán los: </w:t>
            </w:r>
          </w:p>
        </w:tc>
        <w:tc>
          <w:tcPr>
            <w:tcW w:w="2034" w:type="dxa"/>
            <w:tcBorders>
              <w:bottom w:val="single" w:sz="4" w:space="0" w:color="000000"/>
            </w:tcBorders>
            <w:vAlign w:val="center"/>
          </w:tcPr>
          <w:p w14:paraId="4F30E585" w14:textId="77777777" w:rsidR="0075500E" w:rsidRPr="00E00107" w:rsidRDefault="0075500E" w:rsidP="00A61E54">
            <w:pPr>
              <w:pBdr>
                <w:top w:val="nil"/>
                <w:left w:val="nil"/>
                <w:bottom w:val="nil"/>
                <w:right w:val="nil"/>
                <w:between w:val="nil"/>
              </w:pBdr>
              <w:spacing w:after="0" w:line="240" w:lineRule="auto"/>
              <w:jc w:val="center"/>
              <w:rPr>
                <w:b/>
                <w:sz w:val="18"/>
                <w:szCs w:val="18"/>
              </w:rPr>
            </w:pPr>
            <w:r w:rsidRPr="00E00107">
              <w:rPr>
                <w:sz w:val="18"/>
                <w:szCs w:val="18"/>
              </w:rPr>
              <w:t>10 cm</w:t>
            </w:r>
          </w:p>
        </w:tc>
        <w:tc>
          <w:tcPr>
            <w:tcW w:w="2077" w:type="dxa"/>
            <w:tcBorders>
              <w:bottom w:val="single" w:sz="4" w:space="0" w:color="000000"/>
            </w:tcBorders>
            <w:vAlign w:val="center"/>
          </w:tcPr>
          <w:p w14:paraId="21E2049F" w14:textId="77777777" w:rsidR="0075500E" w:rsidRPr="00E00107" w:rsidRDefault="0075500E" w:rsidP="00A61E54">
            <w:pPr>
              <w:pBdr>
                <w:top w:val="nil"/>
                <w:left w:val="nil"/>
                <w:bottom w:val="nil"/>
                <w:right w:val="nil"/>
                <w:between w:val="nil"/>
              </w:pBdr>
              <w:spacing w:after="0" w:line="240" w:lineRule="auto"/>
              <w:jc w:val="center"/>
              <w:rPr>
                <w:sz w:val="18"/>
                <w:szCs w:val="18"/>
              </w:rPr>
            </w:pPr>
            <w:r w:rsidRPr="00E00107">
              <w:rPr>
                <w:sz w:val="18"/>
                <w:szCs w:val="18"/>
              </w:rPr>
              <w:t>Art. 30.2</w:t>
            </w:r>
          </w:p>
        </w:tc>
      </w:tr>
      <w:tr w:rsidR="0046745D" w:rsidRPr="0046745D" w14:paraId="7D1C5530" w14:textId="77777777" w:rsidTr="00A61E54">
        <w:trPr>
          <w:gridAfter w:val="1"/>
          <w:wAfter w:w="18" w:type="dxa"/>
          <w:trHeight w:val="34"/>
        </w:trPr>
        <w:tc>
          <w:tcPr>
            <w:tcW w:w="5387" w:type="dxa"/>
            <w:gridSpan w:val="3"/>
            <w:tcBorders>
              <w:bottom w:val="single" w:sz="4" w:space="0" w:color="000000"/>
            </w:tcBorders>
            <w:vAlign w:val="center"/>
          </w:tcPr>
          <w:p w14:paraId="5A20FE8D" w14:textId="77777777" w:rsidR="0075500E" w:rsidRPr="00E00107" w:rsidRDefault="0075500E" w:rsidP="001A3D50">
            <w:pPr>
              <w:pBdr>
                <w:top w:val="nil"/>
                <w:left w:val="nil"/>
                <w:bottom w:val="nil"/>
                <w:right w:val="nil"/>
                <w:between w:val="nil"/>
              </w:pBdr>
              <w:spacing w:before="240" w:after="240" w:line="240" w:lineRule="auto"/>
              <w:ind w:left="0" w:hanging="7"/>
              <w:rPr>
                <w:sz w:val="18"/>
                <w:szCs w:val="18"/>
              </w:rPr>
            </w:pPr>
            <w:r w:rsidRPr="00E00107">
              <w:rPr>
                <w:sz w:val="18"/>
                <w:szCs w:val="18"/>
              </w:rPr>
              <w:t>En las rampas se dispondrán pasamanos dobles a ambos lados continuos en todo su recorrido</w:t>
            </w:r>
          </w:p>
        </w:tc>
        <w:tc>
          <w:tcPr>
            <w:tcW w:w="2034" w:type="dxa"/>
            <w:tcBorders>
              <w:bottom w:val="single" w:sz="4" w:space="0" w:color="000000"/>
            </w:tcBorders>
            <w:vAlign w:val="center"/>
          </w:tcPr>
          <w:p w14:paraId="3ED2488E" w14:textId="77777777" w:rsidR="0075500E" w:rsidRPr="00E00107" w:rsidRDefault="0075500E" w:rsidP="00A61E54">
            <w:pPr>
              <w:pBdr>
                <w:top w:val="nil"/>
                <w:left w:val="nil"/>
                <w:bottom w:val="nil"/>
                <w:right w:val="nil"/>
                <w:between w:val="nil"/>
              </w:pBdr>
              <w:spacing w:after="0" w:line="240" w:lineRule="auto"/>
              <w:jc w:val="center"/>
              <w:rPr>
                <w:b/>
                <w:sz w:val="18"/>
                <w:szCs w:val="18"/>
              </w:rPr>
            </w:pPr>
            <w:r w:rsidRPr="00E00107">
              <w:rPr>
                <w:sz w:val="18"/>
                <w:szCs w:val="18"/>
              </w:rPr>
              <w:t>SÍ</w:t>
            </w:r>
          </w:p>
        </w:tc>
        <w:tc>
          <w:tcPr>
            <w:tcW w:w="2077" w:type="dxa"/>
            <w:tcBorders>
              <w:bottom w:val="single" w:sz="4" w:space="0" w:color="000000"/>
            </w:tcBorders>
            <w:vAlign w:val="center"/>
          </w:tcPr>
          <w:p w14:paraId="2436478E" w14:textId="77777777" w:rsidR="0075500E" w:rsidRPr="00E00107" w:rsidRDefault="0075500E" w:rsidP="00A61E54">
            <w:pPr>
              <w:pBdr>
                <w:top w:val="nil"/>
                <w:left w:val="nil"/>
                <w:bottom w:val="nil"/>
                <w:right w:val="nil"/>
                <w:between w:val="nil"/>
              </w:pBdr>
              <w:spacing w:after="0" w:line="240" w:lineRule="auto"/>
              <w:jc w:val="center"/>
              <w:rPr>
                <w:sz w:val="18"/>
                <w:szCs w:val="18"/>
              </w:rPr>
            </w:pPr>
            <w:r w:rsidRPr="00E00107">
              <w:rPr>
                <w:sz w:val="18"/>
                <w:szCs w:val="18"/>
              </w:rPr>
              <w:t>Art. 14.2</w:t>
            </w:r>
          </w:p>
          <w:p w14:paraId="5163CF80" w14:textId="77777777" w:rsidR="0075500E" w:rsidRPr="00E00107" w:rsidRDefault="0075500E" w:rsidP="00A61E54">
            <w:pPr>
              <w:pBdr>
                <w:top w:val="nil"/>
                <w:left w:val="nil"/>
                <w:bottom w:val="nil"/>
                <w:right w:val="nil"/>
                <w:between w:val="nil"/>
              </w:pBdr>
              <w:spacing w:after="0" w:line="240" w:lineRule="auto"/>
              <w:jc w:val="center"/>
              <w:rPr>
                <w:sz w:val="18"/>
                <w:szCs w:val="18"/>
              </w:rPr>
            </w:pPr>
            <w:r w:rsidRPr="00E00107">
              <w:rPr>
                <w:sz w:val="18"/>
                <w:szCs w:val="18"/>
              </w:rPr>
              <w:t>Art. 30.3</w:t>
            </w:r>
          </w:p>
        </w:tc>
      </w:tr>
      <w:tr w:rsidR="0046745D" w:rsidRPr="0046745D" w14:paraId="6D570336" w14:textId="77777777" w:rsidTr="00A61E54">
        <w:trPr>
          <w:gridAfter w:val="1"/>
          <w:wAfter w:w="18" w:type="dxa"/>
          <w:trHeight w:val="34"/>
        </w:trPr>
        <w:tc>
          <w:tcPr>
            <w:tcW w:w="5387" w:type="dxa"/>
            <w:gridSpan w:val="3"/>
            <w:tcBorders>
              <w:bottom w:val="single" w:sz="4" w:space="0" w:color="000000"/>
            </w:tcBorders>
            <w:vAlign w:val="center"/>
          </w:tcPr>
          <w:p w14:paraId="42FCFDA9" w14:textId="77777777" w:rsidR="0075500E" w:rsidRPr="00E00107" w:rsidRDefault="0075500E" w:rsidP="001A3D50">
            <w:pPr>
              <w:pBdr>
                <w:top w:val="nil"/>
                <w:left w:val="nil"/>
                <w:bottom w:val="nil"/>
                <w:right w:val="nil"/>
                <w:between w:val="nil"/>
              </w:pBdr>
              <w:spacing w:before="240" w:after="240" w:line="240" w:lineRule="auto"/>
              <w:ind w:left="0" w:hanging="7"/>
              <w:rPr>
                <w:sz w:val="18"/>
                <w:szCs w:val="18"/>
              </w:rPr>
            </w:pPr>
            <w:r w:rsidRPr="00E00107">
              <w:rPr>
                <w:sz w:val="18"/>
                <w:szCs w:val="18"/>
              </w:rPr>
              <w:t>Altura del pasamanos superior medido a la parte superior del mismo</w:t>
            </w:r>
          </w:p>
        </w:tc>
        <w:tc>
          <w:tcPr>
            <w:tcW w:w="2034" w:type="dxa"/>
            <w:tcBorders>
              <w:bottom w:val="single" w:sz="4" w:space="0" w:color="000000"/>
            </w:tcBorders>
            <w:vAlign w:val="center"/>
          </w:tcPr>
          <w:p w14:paraId="7E9C1388" w14:textId="77777777" w:rsidR="0075500E" w:rsidRPr="00E00107" w:rsidRDefault="0075500E" w:rsidP="00A61E54">
            <w:pPr>
              <w:pBdr>
                <w:top w:val="nil"/>
                <w:left w:val="nil"/>
                <w:bottom w:val="nil"/>
                <w:right w:val="nil"/>
                <w:between w:val="nil"/>
              </w:pBdr>
              <w:spacing w:after="0" w:line="240" w:lineRule="auto"/>
              <w:jc w:val="center"/>
              <w:rPr>
                <w:sz w:val="18"/>
                <w:szCs w:val="18"/>
              </w:rPr>
            </w:pPr>
            <w:r w:rsidRPr="00E00107">
              <w:rPr>
                <w:sz w:val="18"/>
                <w:szCs w:val="18"/>
              </w:rPr>
              <w:t xml:space="preserve">Entre </w:t>
            </w:r>
          </w:p>
          <w:p w14:paraId="44A65220" w14:textId="77777777" w:rsidR="0075500E" w:rsidRPr="00E00107" w:rsidRDefault="0075500E" w:rsidP="00A61E54">
            <w:pPr>
              <w:pBdr>
                <w:top w:val="nil"/>
                <w:left w:val="nil"/>
                <w:bottom w:val="nil"/>
                <w:right w:val="nil"/>
                <w:between w:val="nil"/>
              </w:pBdr>
              <w:spacing w:after="0" w:line="240" w:lineRule="auto"/>
              <w:jc w:val="center"/>
              <w:rPr>
                <w:b/>
                <w:sz w:val="18"/>
                <w:szCs w:val="18"/>
              </w:rPr>
            </w:pPr>
            <w:r w:rsidRPr="00E00107">
              <w:rPr>
                <w:sz w:val="18"/>
                <w:szCs w:val="18"/>
              </w:rPr>
              <w:t>90 y 110 cm</w:t>
            </w:r>
          </w:p>
        </w:tc>
        <w:tc>
          <w:tcPr>
            <w:tcW w:w="2077" w:type="dxa"/>
            <w:tcBorders>
              <w:bottom w:val="single" w:sz="4" w:space="0" w:color="000000"/>
            </w:tcBorders>
            <w:vAlign w:val="center"/>
          </w:tcPr>
          <w:p w14:paraId="3BA96A12" w14:textId="77777777" w:rsidR="0075500E" w:rsidRPr="00E00107" w:rsidRDefault="0075500E" w:rsidP="00A61E54">
            <w:pPr>
              <w:pBdr>
                <w:top w:val="nil"/>
                <w:left w:val="nil"/>
                <w:bottom w:val="nil"/>
                <w:right w:val="nil"/>
                <w:between w:val="nil"/>
              </w:pBdr>
              <w:spacing w:after="0" w:line="240" w:lineRule="auto"/>
              <w:jc w:val="center"/>
              <w:rPr>
                <w:sz w:val="18"/>
                <w:szCs w:val="18"/>
              </w:rPr>
            </w:pPr>
            <w:r w:rsidRPr="00E00107">
              <w:rPr>
                <w:sz w:val="18"/>
                <w:szCs w:val="18"/>
              </w:rPr>
              <w:t>Art. 30.3</w:t>
            </w:r>
          </w:p>
        </w:tc>
      </w:tr>
      <w:tr w:rsidR="0046745D" w:rsidRPr="0046745D" w14:paraId="4C38E006" w14:textId="77777777" w:rsidTr="00A61E54">
        <w:trPr>
          <w:gridAfter w:val="1"/>
          <w:wAfter w:w="18" w:type="dxa"/>
          <w:trHeight w:val="747"/>
        </w:trPr>
        <w:tc>
          <w:tcPr>
            <w:tcW w:w="5387" w:type="dxa"/>
            <w:gridSpan w:val="3"/>
            <w:tcBorders>
              <w:bottom w:val="single" w:sz="4" w:space="0" w:color="000000"/>
            </w:tcBorders>
            <w:vAlign w:val="center"/>
          </w:tcPr>
          <w:p w14:paraId="3E23242E" w14:textId="77777777" w:rsidR="0075500E" w:rsidRPr="00E00107" w:rsidRDefault="0075500E" w:rsidP="001A3D50">
            <w:pPr>
              <w:pBdr>
                <w:top w:val="nil"/>
                <w:left w:val="nil"/>
                <w:bottom w:val="nil"/>
                <w:right w:val="nil"/>
                <w:between w:val="nil"/>
              </w:pBdr>
              <w:spacing w:before="240" w:after="240" w:line="240" w:lineRule="auto"/>
              <w:ind w:left="0" w:hanging="7"/>
              <w:rPr>
                <w:sz w:val="18"/>
                <w:szCs w:val="18"/>
              </w:rPr>
            </w:pPr>
            <w:r w:rsidRPr="00E00107">
              <w:rPr>
                <w:sz w:val="18"/>
                <w:szCs w:val="18"/>
              </w:rPr>
              <w:t>Altura del pasamanos inferior medido a la parte superior del mismo</w:t>
            </w:r>
          </w:p>
        </w:tc>
        <w:tc>
          <w:tcPr>
            <w:tcW w:w="2034" w:type="dxa"/>
            <w:tcBorders>
              <w:bottom w:val="single" w:sz="4" w:space="0" w:color="000000"/>
            </w:tcBorders>
            <w:vAlign w:val="center"/>
          </w:tcPr>
          <w:p w14:paraId="652FD266" w14:textId="77777777" w:rsidR="0075500E" w:rsidRPr="00E00107" w:rsidRDefault="0075500E" w:rsidP="00A61E54">
            <w:pPr>
              <w:pBdr>
                <w:top w:val="nil"/>
                <w:left w:val="nil"/>
                <w:bottom w:val="nil"/>
                <w:right w:val="nil"/>
                <w:between w:val="nil"/>
              </w:pBdr>
              <w:spacing w:after="0" w:line="240" w:lineRule="auto"/>
              <w:jc w:val="center"/>
              <w:rPr>
                <w:sz w:val="18"/>
                <w:szCs w:val="18"/>
              </w:rPr>
            </w:pPr>
            <w:r w:rsidRPr="00E00107">
              <w:rPr>
                <w:sz w:val="18"/>
                <w:szCs w:val="18"/>
              </w:rPr>
              <w:t xml:space="preserve">Entre </w:t>
            </w:r>
          </w:p>
          <w:p w14:paraId="76A77D26" w14:textId="77777777" w:rsidR="0075500E" w:rsidRPr="00E00107" w:rsidRDefault="0075500E" w:rsidP="00A61E54">
            <w:pPr>
              <w:pBdr>
                <w:top w:val="nil"/>
                <w:left w:val="nil"/>
                <w:bottom w:val="nil"/>
                <w:right w:val="nil"/>
                <w:between w:val="nil"/>
              </w:pBdr>
              <w:spacing w:after="0" w:line="240" w:lineRule="auto"/>
              <w:jc w:val="center"/>
              <w:rPr>
                <w:sz w:val="18"/>
                <w:szCs w:val="18"/>
              </w:rPr>
            </w:pPr>
            <w:r w:rsidRPr="00E00107">
              <w:rPr>
                <w:sz w:val="18"/>
                <w:szCs w:val="18"/>
              </w:rPr>
              <w:t>70 y 75 cm</w:t>
            </w:r>
          </w:p>
        </w:tc>
        <w:tc>
          <w:tcPr>
            <w:tcW w:w="2077" w:type="dxa"/>
            <w:tcBorders>
              <w:bottom w:val="single" w:sz="4" w:space="0" w:color="000000"/>
            </w:tcBorders>
            <w:vAlign w:val="center"/>
          </w:tcPr>
          <w:p w14:paraId="127922CD" w14:textId="77777777" w:rsidR="0075500E" w:rsidRPr="00E00107" w:rsidRDefault="0075500E" w:rsidP="00A61E54">
            <w:pPr>
              <w:pBdr>
                <w:top w:val="nil"/>
                <w:left w:val="nil"/>
                <w:bottom w:val="nil"/>
                <w:right w:val="nil"/>
                <w:between w:val="nil"/>
              </w:pBdr>
              <w:spacing w:after="0" w:line="240" w:lineRule="auto"/>
              <w:jc w:val="center"/>
              <w:rPr>
                <w:sz w:val="18"/>
                <w:szCs w:val="18"/>
              </w:rPr>
            </w:pPr>
            <w:r w:rsidRPr="00E00107">
              <w:rPr>
                <w:sz w:val="18"/>
                <w:szCs w:val="18"/>
              </w:rPr>
              <w:t>Art. 30.3</w:t>
            </w:r>
          </w:p>
        </w:tc>
      </w:tr>
      <w:tr w:rsidR="0046745D" w:rsidRPr="0046745D" w14:paraId="0D7D7895" w14:textId="77777777" w:rsidTr="00A61E54">
        <w:trPr>
          <w:gridAfter w:val="1"/>
          <w:wAfter w:w="18" w:type="dxa"/>
          <w:trHeight w:val="670"/>
        </w:trPr>
        <w:tc>
          <w:tcPr>
            <w:tcW w:w="5387" w:type="dxa"/>
            <w:gridSpan w:val="3"/>
            <w:tcBorders>
              <w:bottom w:val="single" w:sz="4" w:space="0" w:color="000000"/>
            </w:tcBorders>
            <w:vAlign w:val="center"/>
          </w:tcPr>
          <w:p w14:paraId="3CF71FF2" w14:textId="77777777" w:rsidR="0075500E" w:rsidRPr="00E00107" w:rsidRDefault="0075500E" w:rsidP="001A3D50">
            <w:pPr>
              <w:pBdr>
                <w:top w:val="nil"/>
                <w:left w:val="nil"/>
                <w:bottom w:val="nil"/>
                <w:right w:val="nil"/>
                <w:between w:val="nil"/>
              </w:pBdr>
              <w:spacing w:before="240" w:after="240" w:line="240" w:lineRule="auto"/>
              <w:ind w:left="0" w:hanging="7"/>
              <w:rPr>
                <w:sz w:val="18"/>
                <w:szCs w:val="18"/>
              </w:rPr>
            </w:pPr>
            <w:r w:rsidRPr="00E00107">
              <w:rPr>
                <w:sz w:val="18"/>
                <w:szCs w:val="18"/>
              </w:rPr>
              <w:t>Prolongación de pasamanos en el arranque y final de rampa</w:t>
            </w:r>
          </w:p>
          <w:p w14:paraId="6F91519D" w14:textId="77777777" w:rsidR="0075500E" w:rsidRPr="00E00107" w:rsidRDefault="0075500E" w:rsidP="001A3D50">
            <w:pPr>
              <w:pBdr>
                <w:top w:val="nil"/>
                <w:left w:val="nil"/>
                <w:bottom w:val="nil"/>
                <w:right w:val="nil"/>
                <w:between w:val="nil"/>
              </w:pBdr>
              <w:spacing w:before="240" w:after="240" w:line="240" w:lineRule="auto"/>
              <w:ind w:left="0" w:hanging="7"/>
              <w:rPr>
                <w:sz w:val="18"/>
                <w:szCs w:val="18"/>
              </w:rPr>
            </w:pPr>
          </w:p>
        </w:tc>
        <w:tc>
          <w:tcPr>
            <w:tcW w:w="2034" w:type="dxa"/>
            <w:tcBorders>
              <w:bottom w:val="single" w:sz="4" w:space="0" w:color="000000"/>
            </w:tcBorders>
            <w:vAlign w:val="center"/>
          </w:tcPr>
          <w:p w14:paraId="34F4F7E9" w14:textId="77777777" w:rsidR="0075500E" w:rsidRPr="00E00107" w:rsidRDefault="00000000" w:rsidP="00A61E54">
            <w:pPr>
              <w:pBdr>
                <w:top w:val="nil"/>
                <w:left w:val="nil"/>
                <w:bottom w:val="nil"/>
                <w:right w:val="nil"/>
                <w:between w:val="nil"/>
              </w:pBdr>
              <w:spacing w:after="0" w:line="240" w:lineRule="auto"/>
              <w:jc w:val="center"/>
              <w:rPr>
                <w:sz w:val="18"/>
                <w:szCs w:val="18"/>
              </w:rPr>
            </w:pPr>
            <w:sdt>
              <w:sdtPr>
                <w:tag w:val="goog_rdk_32"/>
                <w:id w:val="-1275865619"/>
              </w:sdtPr>
              <w:sdtContent>
                <w:r w:rsidR="0075500E" w:rsidRPr="00E00107">
                  <w:rPr>
                    <w:rFonts w:ascii="Arial Unicode MS" w:eastAsia="Arial Unicode MS" w:hAnsi="Arial Unicode MS" w:cs="Arial Unicode MS"/>
                    <w:sz w:val="18"/>
                    <w:szCs w:val="18"/>
                  </w:rPr>
                  <w:t>≥ 30 cm</w:t>
                </w:r>
              </w:sdtContent>
            </w:sdt>
          </w:p>
        </w:tc>
        <w:tc>
          <w:tcPr>
            <w:tcW w:w="2077" w:type="dxa"/>
            <w:tcBorders>
              <w:bottom w:val="single" w:sz="4" w:space="0" w:color="000000"/>
            </w:tcBorders>
            <w:vAlign w:val="center"/>
          </w:tcPr>
          <w:p w14:paraId="34D7737F" w14:textId="77777777" w:rsidR="0075500E" w:rsidRPr="00E00107" w:rsidRDefault="0075500E" w:rsidP="00A61E54">
            <w:pPr>
              <w:pBdr>
                <w:top w:val="nil"/>
                <w:left w:val="nil"/>
                <w:bottom w:val="nil"/>
                <w:right w:val="nil"/>
                <w:between w:val="nil"/>
              </w:pBdr>
              <w:spacing w:after="0" w:line="240" w:lineRule="auto"/>
              <w:jc w:val="center"/>
              <w:rPr>
                <w:sz w:val="18"/>
                <w:szCs w:val="18"/>
              </w:rPr>
            </w:pPr>
          </w:p>
          <w:p w14:paraId="48769E69" w14:textId="756076FE" w:rsidR="0075500E" w:rsidRPr="00E00107" w:rsidRDefault="0075500E" w:rsidP="00A61E54">
            <w:pPr>
              <w:pBdr>
                <w:top w:val="nil"/>
                <w:left w:val="nil"/>
                <w:bottom w:val="nil"/>
                <w:right w:val="nil"/>
                <w:between w:val="nil"/>
              </w:pBdr>
              <w:spacing w:after="0" w:line="240" w:lineRule="auto"/>
              <w:jc w:val="center"/>
              <w:rPr>
                <w:sz w:val="18"/>
                <w:szCs w:val="18"/>
              </w:rPr>
            </w:pPr>
            <w:r w:rsidRPr="00E00107">
              <w:rPr>
                <w:sz w:val="18"/>
                <w:szCs w:val="18"/>
              </w:rPr>
              <w:t xml:space="preserve">Art. </w:t>
            </w:r>
            <w:r w:rsidR="00F74E2B" w:rsidRPr="00E00107">
              <w:rPr>
                <w:sz w:val="18"/>
                <w:szCs w:val="18"/>
              </w:rPr>
              <w:t>30.3</w:t>
            </w:r>
          </w:p>
          <w:p w14:paraId="09A802BB" w14:textId="77777777" w:rsidR="0075500E" w:rsidRPr="00E00107" w:rsidRDefault="0075500E" w:rsidP="00A61E54">
            <w:pPr>
              <w:pBdr>
                <w:top w:val="nil"/>
                <w:left w:val="nil"/>
                <w:bottom w:val="nil"/>
                <w:right w:val="nil"/>
                <w:between w:val="nil"/>
              </w:pBdr>
              <w:spacing w:after="0" w:line="240" w:lineRule="auto"/>
              <w:jc w:val="center"/>
              <w:rPr>
                <w:sz w:val="18"/>
                <w:szCs w:val="18"/>
              </w:rPr>
            </w:pPr>
          </w:p>
        </w:tc>
      </w:tr>
      <w:tr w:rsidR="0046745D" w:rsidRPr="0046745D" w14:paraId="6028D2F4" w14:textId="77777777" w:rsidTr="00A61E54">
        <w:trPr>
          <w:gridAfter w:val="1"/>
          <w:wAfter w:w="18" w:type="dxa"/>
          <w:trHeight w:val="34"/>
        </w:trPr>
        <w:tc>
          <w:tcPr>
            <w:tcW w:w="5387" w:type="dxa"/>
            <w:gridSpan w:val="3"/>
            <w:tcBorders>
              <w:bottom w:val="single" w:sz="4" w:space="0" w:color="000000"/>
            </w:tcBorders>
            <w:vAlign w:val="center"/>
          </w:tcPr>
          <w:p w14:paraId="2187ABE5" w14:textId="77777777" w:rsidR="0075500E" w:rsidRPr="00E00107" w:rsidRDefault="0075500E" w:rsidP="001A3D50">
            <w:pPr>
              <w:pBdr>
                <w:top w:val="nil"/>
                <w:left w:val="nil"/>
                <w:bottom w:val="nil"/>
                <w:right w:val="nil"/>
                <w:between w:val="nil"/>
              </w:pBdr>
              <w:spacing w:before="240" w:after="240" w:line="240" w:lineRule="auto"/>
              <w:ind w:left="0" w:hanging="7"/>
              <w:rPr>
                <w:sz w:val="18"/>
                <w:szCs w:val="18"/>
              </w:rPr>
            </w:pPr>
            <w:r w:rsidRPr="00E00107">
              <w:rPr>
                <w:sz w:val="18"/>
                <w:szCs w:val="18"/>
              </w:rPr>
              <w:t xml:space="preserve">Será necesario pasamanos doble central si el ancho de la rampa es igual o superior a </w:t>
            </w:r>
          </w:p>
        </w:tc>
        <w:tc>
          <w:tcPr>
            <w:tcW w:w="2034" w:type="dxa"/>
            <w:tcBorders>
              <w:bottom w:val="single" w:sz="4" w:space="0" w:color="000000"/>
            </w:tcBorders>
            <w:vAlign w:val="center"/>
          </w:tcPr>
          <w:p w14:paraId="6CDA39C5" w14:textId="77777777" w:rsidR="0075500E" w:rsidRPr="00E00107" w:rsidRDefault="0075500E" w:rsidP="00A61E54">
            <w:pPr>
              <w:pBdr>
                <w:top w:val="nil"/>
                <w:left w:val="nil"/>
                <w:bottom w:val="nil"/>
                <w:right w:val="nil"/>
                <w:between w:val="nil"/>
              </w:pBdr>
              <w:spacing w:after="0" w:line="240" w:lineRule="auto"/>
              <w:jc w:val="center"/>
              <w:rPr>
                <w:sz w:val="18"/>
                <w:szCs w:val="18"/>
              </w:rPr>
            </w:pPr>
            <w:r w:rsidRPr="00E00107">
              <w:rPr>
                <w:sz w:val="18"/>
                <w:szCs w:val="18"/>
              </w:rPr>
              <w:t>400 cm</w:t>
            </w:r>
          </w:p>
        </w:tc>
        <w:tc>
          <w:tcPr>
            <w:tcW w:w="2077" w:type="dxa"/>
            <w:tcBorders>
              <w:bottom w:val="single" w:sz="4" w:space="0" w:color="000000"/>
            </w:tcBorders>
            <w:vAlign w:val="center"/>
          </w:tcPr>
          <w:p w14:paraId="0AE722A5" w14:textId="77777777" w:rsidR="0075500E" w:rsidRPr="00E00107" w:rsidRDefault="0075500E" w:rsidP="00A61E54">
            <w:pPr>
              <w:pBdr>
                <w:top w:val="nil"/>
                <w:left w:val="nil"/>
                <w:bottom w:val="nil"/>
                <w:right w:val="nil"/>
                <w:between w:val="nil"/>
              </w:pBdr>
              <w:spacing w:after="0" w:line="240" w:lineRule="auto"/>
              <w:jc w:val="center"/>
              <w:rPr>
                <w:sz w:val="18"/>
                <w:szCs w:val="18"/>
              </w:rPr>
            </w:pPr>
            <w:r w:rsidRPr="00E00107">
              <w:rPr>
                <w:sz w:val="18"/>
                <w:szCs w:val="18"/>
              </w:rPr>
              <w:t>Art. 30.3</w:t>
            </w:r>
          </w:p>
        </w:tc>
      </w:tr>
      <w:tr w:rsidR="0046745D" w:rsidRPr="0046745D" w14:paraId="1AEAE95B" w14:textId="77777777" w:rsidTr="00A61E54">
        <w:trPr>
          <w:gridAfter w:val="1"/>
          <w:wAfter w:w="18" w:type="dxa"/>
          <w:trHeight w:val="34"/>
        </w:trPr>
        <w:tc>
          <w:tcPr>
            <w:tcW w:w="5387" w:type="dxa"/>
            <w:gridSpan w:val="3"/>
            <w:tcBorders>
              <w:bottom w:val="single" w:sz="4" w:space="0" w:color="000000"/>
            </w:tcBorders>
            <w:vAlign w:val="center"/>
          </w:tcPr>
          <w:p w14:paraId="1931D1A1" w14:textId="77777777" w:rsidR="0075500E" w:rsidRPr="00E00107" w:rsidRDefault="0075500E" w:rsidP="001A3D50">
            <w:pPr>
              <w:pBdr>
                <w:top w:val="nil"/>
                <w:left w:val="nil"/>
                <w:bottom w:val="nil"/>
                <w:right w:val="nil"/>
                <w:between w:val="nil"/>
              </w:pBdr>
              <w:spacing w:before="240" w:after="240" w:line="240" w:lineRule="auto"/>
              <w:ind w:left="0" w:hanging="7"/>
              <w:rPr>
                <w:sz w:val="18"/>
                <w:szCs w:val="18"/>
              </w:rPr>
            </w:pPr>
            <w:r w:rsidRPr="00E00107">
              <w:rPr>
                <w:sz w:val="18"/>
                <w:szCs w:val="18"/>
              </w:rPr>
              <w:t>Sección sin cantos vivos de dimensiones</w:t>
            </w:r>
          </w:p>
        </w:tc>
        <w:tc>
          <w:tcPr>
            <w:tcW w:w="2034" w:type="dxa"/>
            <w:tcBorders>
              <w:bottom w:val="single" w:sz="4" w:space="0" w:color="000000"/>
            </w:tcBorders>
            <w:vAlign w:val="center"/>
          </w:tcPr>
          <w:p w14:paraId="2743D20D" w14:textId="77777777" w:rsidR="0075500E" w:rsidRPr="00E00107" w:rsidRDefault="0075500E" w:rsidP="00A61E54">
            <w:pPr>
              <w:pBdr>
                <w:top w:val="nil"/>
                <w:left w:val="nil"/>
                <w:bottom w:val="nil"/>
                <w:right w:val="nil"/>
                <w:between w:val="nil"/>
              </w:pBdr>
              <w:spacing w:after="0" w:line="240" w:lineRule="auto"/>
              <w:jc w:val="center"/>
              <w:rPr>
                <w:sz w:val="18"/>
                <w:szCs w:val="18"/>
              </w:rPr>
            </w:pPr>
            <w:r w:rsidRPr="00E00107">
              <w:rPr>
                <w:sz w:val="18"/>
                <w:szCs w:val="18"/>
              </w:rPr>
              <w:t xml:space="preserve">Ergonómico </w:t>
            </w:r>
          </w:p>
          <w:p w14:paraId="6FDDF7EA" w14:textId="77777777" w:rsidR="0075500E" w:rsidRPr="00E00107" w:rsidRDefault="0075500E" w:rsidP="00A61E54">
            <w:pPr>
              <w:pBdr>
                <w:top w:val="nil"/>
                <w:left w:val="nil"/>
                <w:bottom w:val="nil"/>
                <w:right w:val="nil"/>
                <w:between w:val="nil"/>
              </w:pBdr>
              <w:spacing w:after="0" w:line="240" w:lineRule="auto"/>
              <w:jc w:val="center"/>
              <w:rPr>
                <w:sz w:val="18"/>
                <w:szCs w:val="18"/>
              </w:rPr>
            </w:pPr>
            <w:r w:rsidRPr="00E00107">
              <w:rPr>
                <w:sz w:val="18"/>
                <w:szCs w:val="18"/>
              </w:rPr>
              <w:t>Ø3.0– 4,5 cm</w:t>
            </w:r>
          </w:p>
          <w:p w14:paraId="317CB8E1" w14:textId="772C3B00" w:rsidR="0075500E" w:rsidRPr="00E00107" w:rsidRDefault="00F74E2B" w:rsidP="00A61E54">
            <w:pPr>
              <w:pBdr>
                <w:top w:val="nil"/>
                <w:left w:val="nil"/>
                <w:bottom w:val="nil"/>
                <w:right w:val="nil"/>
                <w:between w:val="nil"/>
              </w:pBdr>
              <w:spacing w:after="0" w:line="240" w:lineRule="auto"/>
              <w:jc w:val="center"/>
              <w:rPr>
                <w:sz w:val="18"/>
                <w:szCs w:val="18"/>
              </w:rPr>
            </w:pPr>
            <w:r w:rsidRPr="00E00107">
              <w:rPr>
                <w:sz w:val="18"/>
                <w:szCs w:val="18"/>
              </w:rPr>
              <w:t>o</w:t>
            </w:r>
            <w:r w:rsidR="0075500E" w:rsidRPr="00E00107">
              <w:rPr>
                <w:sz w:val="18"/>
                <w:szCs w:val="18"/>
              </w:rPr>
              <w:t xml:space="preserve"> funcionalmente equivalente</w:t>
            </w:r>
          </w:p>
        </w:tc>
        <w:tc>
          <w:tcPr>
            <w:tcW w:w="2077" w:type="dxa"/>
            <w:tcBorders>
              <w:bottom w:val="single" w:sz="4" w:space="0" w:color="000000"/>
            </w:tcBorders>
            <w:vAlign w:val="center"/>
          </w:tcPr>
          <w:p w14:paraId="18CD66BC" w14:textId="77777777" w:rsidR="0075500E" w:rsidRPr="00E00107" w:rsidRDefault="0075500E" w:rsidP="00A61E54">
            <w:pPr>
              <w:pBdr>
                <w:top w:val="nil"/>
                <w:left w:val="nil"/>
                <w:bottom w:val="nil"/>
                <w:right w:val="nil"/>
                <w:between w:val="nil"/>
              </w:pBdr>
              <w:spacing w:after="0" w:line="240" w:lineRule="auto"/>
              <w:jc w:val="center"/>
              <w:rPr>
                <w:b/>
                <w:sz w:val="18"/>
                <w:szCs w:val="18"/>
              </w:rPr>
            </w:pPr>
            <w:r w:rsidRPr="00E00107">
              <w:rPr>
                <w:sz w:val="18"/>
                <w:szCs w:val="18"/>
              </w:rPr>
              <w:t>Art. 30.3</w:t>
            </w:r>
          </w:p>
        </w:tc>
      </w:tr>
      <w:tr w:rsidR="0046745D" w:rsidRPr="0046745D" w14:paraId="200AD779" w14:textId="77777777" w:rsidTr="00A61E54">
        <w:trPr>
          <w:gridAfter w:val="1"/>
          <w:wAfter w:w="18" w:type="dxa"/>
          <w:trHeight w:val="651"/>
        </w:trPr>
        <w:tc>
          <w:tcPr>
            <w:tcW w:w="5387" w:type="dxa"/>
            <w:gridSpan w:val="3"/>
            <w:vAlign w:val="center"/>
          </w:tcPr>
          <w:p w14:paraId="4106FE3B" w14:textId="77777777" w:rsidR="0075500E" w:rsidRPr="00E00107" w:rsidRDefault="0075500E" w:rsidP="001A3D50">
            <w:pPr>
              <w:pBdr>
                <w:top w:val="nil"/>
                <w:left w:val="nil"/>
                <w:bottom w:val="nil"/>
                <w:right w:val="nil"/>
                <w:between w:val="nil"/>
              </w:pBdr>
              <w:spacing w:after="0" w:line="240" w:lineRule="auto"/>
              <w:rPr>
                <w:sz w:val="18"/>
                <w:szCs w:val="18"/>
              </w:rPr>
            </w:pPr>
          </w:p>
          <w:p w14:paraId="445403C9" w14:textId="77777777" w:rsidR="0075500E" w:rsidRPr="00E00107" w:rsidRDefault="0075500E" w:rsidP="001A3D50">
            <w:pPr>
              <w:pBdr>
                <w:top w:val="nil"/>
                <w:left w:val="nil"/>
                <w:bottom w:val="nil"/>
                <w:right w:val="nil"/>
                <w:between w:val="nil"/>
              </w:pBdr>
              <w:spacing w:after="0" w:line="240" w:lineRule="auto"/>
              <w:rPr>
                <w:sz w:val="18"/>
                <w:szCs w:val="18"/>
              </w:rPr>
            </w:pPr>
            <w:r w:rsidRPr="00E00107">
              <w:rPr>
                <w:sz w:val="18"/>
                <w:szCs w:val="18"/>
              </w:rPr>
              <w:t>Separación entre paramento y pasamanos</w:t>
            </w:r>
          </w:p>
          <w:p w14:paraId="66221481" w14:textId="77777777" w:rsidR="0075500E" w:rsidRPr="00E00107" w:rsidRDefault="0075500E" w:rsidP="001A3D50">
            <w:pPr>
              <w:pBdr>
                <w:top w:val="nil"/>
                <w:left w:val="nil"/>
                <w:bottom w:val="nil"/>
                <w:right w:val="nil"/>
                <w:between w:val="nil"/>
              </w:pBdr>
              <w:spacing w:after="0" w:line="240" w:lineRule="auto"/>
              <w:rPr>
                <w:sz w:val="18"/>
                <w:szCs w:val="18"/>
              </w:rPr>
            </w:pPr>
          </w:p>
        </w:tc>
        <w:tc>
          <w:tcPr>
            <w:tcW w:w="2034" w:type="dxa"/>
            <w:vAlign w:val="center"/>
          </w:tcPr>
          <w:p w14:paraId="44797493" w14:textId="51A22FDA" w:rsidR="0075500E" w:rsidRPr="001E21CD" w:rsidRDefault="0075500E" w:rsidP="00A61E54">
            <w:pPr>
              <w:pBdr>
                <w:top w:val="nil"/>
                <w:left w:val="nil"/>
                <w:bottom w:val="nil"/>
                <w:right w:val="nil"/>
                <w:between w:val="nil"/>
              </w:pBdr>
              <w:spacing w:after="0" w:line="240" w:lineRule="auto"/>
              <w:jc w:val="center"/>
              <w:rPr>
                <w:sz w:val="18"/>
                <w:szCs w:val="18"/>
              </w:rPr>
            </w:pPr>
            <w:r w:rsidRPr="001E21CD">
              <w:rPr>
                <w:rFonts w:eastAsia="Arial Unicode MS" w:cs="Arial Unicode MS"/>
                <w:sz w:val="18"/>
                <w:szCs w:val="18"/>
              </w:rPr>
              <w:t>≥ 4,0 cm</w:t>
            </w:r>
          </w:p>
        </w:tc>
        <w:tc>
          <w:tcPr>
            <w:tcW w:w="2077" w:type="dxa"/>
            <w:vAlign w:val="center"/>
          </w:tcPr>
          <w:p w14:paraId="027A11D5" w14:textId="77777777" w:rsidR="0075500E" w:rsidRPr="00E00107" w:rsidRDefault="0075500E" w:rsidP="00A61E54">
            <w:pPr>
              <w:pBdr>
                <w:top w:val="nil"/>
                <w:left w:val="nil"/>
                <w:bottom w:val="nil"/>
                <w:right w:val="nil"/>
                <w:between w:val="nil"/>
              </w:pBdr>
              <w:spacing w:after="0" w:line="240" w:lineRule="auto"/>
              <w:jc w:val="center"/>
              <w:rPr>
                <w:sz w:val="18"/>
                <w:szCs w:val="18"/>
              </w:rPr>
            </w:pPr>
            <w:r w:rsidRPr="00E00107">
              <w:rPr>
                <w:sz w:val="18"/>
                <w:szCs w:val="18"/>
              </w:rPr>
              <w:t>Art. 30.3</w:t>
            </w:r>
          </w:p>
        </w:tc>
      </w:tr>
      <w:tr w:rsidR="0046745D" w:rsidRPr="0046745D" w14:paraId="77BC7EDA" w14:textId="77777777" w:rsidTr="00A61E54">
        <w:trPr>
          <w:gridAfter w:val="1"/>
          <w:wAfter w:w="18" w:type="dxa"/>
          <w:trHeight w:val="34"/>
        </w:trPr>
        <w:tc>
          <w:tcPr>
            <w:tcW w:w="5387" w:type="dxa"/>
            <w:gridSpan w:val="3"/>
            <w:vAlign w:val="center"/>
          </w:tcPr>
          <w:p w14:paraId="5AF8EE30" w14:textId="77777777" w:rsidR="0075500E" w:rsidRPr="00E00107" w:rsidRDefault="0075500E" w:rsidP="00A61E54">
            <w:pPr>
              <w:pBdr>
                <w:top w:val="nil"/>
                <w:left w:val="nil"/>
                <w:bottom w:val="nil"/>
                <w:right w:val="nil"/>
                <w:between w:val="nil"/>
              </w:pBdr>
              <w:spacing w:after="0" w:line="240" w:lineRule="auto"/>
              <w:jc w:val="both"/>
              <w:rPr>
                <w:sz w:val="18"/>
                <w:szCs w:val="18"/>
              </w:rPr>
            </w:pPr>
          </w:p>
          <w:p w14:paraId="1AD67EE2" w14:textId="77777777" w:rsidR="0075500E" w:rsidRPr="00E00107" w:rsidRDefault="0075500E" w:rsidP="001A3D50">
            <w:pPr>
              <w:pBdr>
                <w:top w:val="nil"/>
                <w:left w:val="nil"/>
                <w:bottom w:val="nil"/>
                <w:right w:val="nil"/>
                <w:between w:val="nil"/>
              </w:pBdr>
              <w:spacing w:after="0" w:line="240" w:lineRule="auto"/>
              <w:ind w:left="0" w:hanging="7"/>
              <w:rPr>
                <w:sz w:val="18"/>
                <w:szCs w:val="18"/>
              </w:rPr>
            </w:pPr>
            <w:r w:rsidRPr="00E00107">
              <w:rPr>
                <w:sz w:val="18"/>
                <w:szCs w:val="18"/>
              </w:rPr>
              <w:t>Sistema de sujeción firme que no interfiera su desarrollo continuo</w:t>
            </w:r>
          </w:p>
          <w:p w14:paraId="31CE569B" w14:textId="77777777" w:rsidR="0075500E" w:rsidRPr="00E00107" w:rsidRDefault="0075500E" w:rsidP="00A61E54">
            <w:pPr>
              <w:pBdr>
                <w:top w:val="nil"/>
                <w:left w:val="nil"/>
                <w:bottom w:val="nil"/>
                <w:right w:val="nil"/>
                <w:between w:val="nil"/>
              </w:pBdr>
              <w:spacing w:after="0" w:line="240" w:lineRule="auto"/>
              <w:jc w:val="both"/>
              <w:rPr>
                <w:sz w:val="18"/>
                <w:szCs w:val="18"/>
              </w:rPr>
            </w:pPr>
          </w:p>
        </w:tc>
        <w:tc>
          <w:tcPr>
            <w:tcW w:w="2034" w:type="dxa"/>
            <w:vAlign w:val="center"/>
          </w:tcPr>
          <w:p w14:paraId="53DD3C1E" w14:textId="77777777" w:rsidR="0075500E" w:rsidRPr="00E00107" w:rsidRDefault="0075500E" w:rsidP="00A61E54">
            <w:pPr>
              <w:pBdr>
                <w:top w:val="nil"/>
                <w:left w:val="nil"/>
                <w:bottom w:val="nil"/>
                <w:right w:val="nil"/>
                <w:between w:val="nil"/>
              </w:pBdr>
              <w:spacing w:after="0" w:line="240" w:lineRule="auto"/>
              <w:jc w:val="center"/>
              <w:rPr>
                <w:sz w:val="18"/>
                <w:szCs w:val="18"/>
              </w:rPr>
            </w:pPr>
            <w:r w:rsidRPr="00E00107">
              <w:rPr>
                <w:sz w:val="18"/>
                <w:szCs w:val="18"/>
              </w:rPr>
              <w:t>SÍ</w:t>
            </w:r>
          </w:p>
        </w:tc>
        <w:tc>
          <w:tcPr>
            <w:tcW w:w="2077" w:type="dxa"/>
            <w:vAlign w:val="center"/>
          </w:tcPr>
          <w:p w14:paraId="6958337F" w14:textId="77777777" w:rsidR="0075500E" w:rsidRPr="00E00107" w:rsidRDefault="0075500E" w:rsidP="00A61E54">
            <w:pPr>
              <w:pBdr>
                <w:top w:val="nil"/>
                <w:left w:val="nil"/>
                <w:bottom w:val="nil"/>
                <w:right w:val="nil"/>
                <w:between w:val="nil"/>
              </w:pBdr>
              <w:spacing w:after="0" w:line="240" w:lineRule="auto"/>
              <w:jc w:val="center"/>
              <w:rPr>
                <w:sz w:val="18"/>
                <w:szCs w:val="18"/>
              </w:rPr>
            </w:pPr>
            <w:r w:rsidRPr="00E00107">
              <w:rPr>
                <w:sz w:val="18"/>
                <w:szCs w:val="18"/>
              </w:rPr>
              <w:t>Art. 30.3</w:t>
            </w:r>
          </w:p>
        </w:tc>
      </w:tr>
    </w:tbl>
    <w:p w14:paraId="2538F3E1" w14:textId="167BF0C0" w:rsidR="00C239CC" w:rsidRDefault="00C239CC" w:rsidP="00C239CC">
      <w:pPr>
        <w:tabs>
          <w:tab w:val="left" w:pos="426"/>
        </w:tabs>
        <w:spacing w:line="276" w:lineRule="auto"/>
        <w:ind w:left="0" w:firstLine="0"/>
        <w:rPr>
          <w:lang w:eastAsia="es-ES_tradnl"/>
        </w:rPr>
      </w:pPr>
    </w:p>
    <w:p w14:paraId="5BBDE3A9" w14:textId="77777777" w:rsidR="0075500E" w:rsidRDefault="0075500E" w:rsidP="0075500E">
      <w:pPr>
        <w:spacing w:line="276" w:lineRule="auto"/>
        <w:ind w:left="0" w:firstLine="0"/>
      </w:pPr>
      <w:r>
        <w:t xml:space="preserve">El cuadro anterior expresa el resumen de la normativa con ámbito de aplicación estatal (Orden TMA 851/2021). Por otro lado la normativa autonómica sobre la materia, constituida por la Ley 8/93, de 22 de junio, de Promoción de la Accesibilidad y Supresión de Barreras Arquitectónicas de la Comunidad de Madrid y el </w:t>
      </w:r>
      <w:r>
        <w:rPr>
          <w:b/>
        </w:rPr>
        <w:t>Decreto 13/2007</w:t>
      </w:r>
      <w:r>
        <w:t xml:space="preserve">, de 15 de marzo, del Consejo de Gobierno de la Comunidad de Madrid, por el que se aprobó el Reglamento Técnico de Desarrollo en Materia de Promoción de la Accesibilidad y Supresión de Barreras Arquitectónicas, según su propio ámbito de aplicación, </w:t>
      </w:r>
      <w:r>
        <w:rPr>
          <w:b/>
        </w:rPr>
        <w:t>sigue siendo vigente y su cumplimiento exigible en todos aquellos aspectos no regulados de forma expresa por la normativa estatal</w:t>
      </w:r>
      <w:r>
        <w:t>, en tanto no se produzca su modificación y adaptación a ésta.</w:t>
      </w:r>
    </w:p>
    <w:p w14:paraId="1ED3A4E9" w14:textId="77777777" w:rsidR="0075500E" w:rsidRDefault="0075500E" w:rsidP="0075500E">
      <w:pPr>
        <w:spacing w:line="276" w:lineRule="auto"/>
        <w:ind w:left="0" w:firstLine="0"/>
      </w:pPr>
    </w:p>
    <w:p w14:paraId="386A424E" w14:textId="20CC3EC7" w:rsidR="0075500E" w:rsidRDefault="0075500E" w:rsidP="0075500E">
      <w:pPr>
        <w:spacing w:line="276" w:lineRule="auto"/>
        <w:ind w:left="0" w:firstLine="0"/>
      </w:pPr>
      <w:r>
        <w:t xml:space="preserve">Por ello a continuación se resumen los aspectos del D.13/2007 de la Comunidad </w:t>
      </w:r>
      <w:r w:rsidRPr="0046745D">
        <w:t>de Madrid que no aparecen regulados en la Orden TMA 851/2021.</w:t>
      </w:r>
    </w:p>
    <w:p w14:paraId="56911C1A" w14:textId="77777777" w:rsidR="00DD3E4B" w:rsidRPr="0046745D" w:rsidRDefault="00DD3E4B" w:rsidP="0075500E">
      <w:pPr>
        <w:spacing w:line="276" w:lineRule="auto"/>
        <w:ind w:left="0" w:firstLine="0"/>
      </w:pPr>
    </w:p>
    <w:p w14:paraId="304564DA" w14:textId="28E1FA13" w:rsidR="0075500E" w:rsidRDefault="00DD3E4B" w:rsidP="00412535">
      <w:pPr>
        <w:spacing w:after="0"/>
        <w:ind w:left="0" w:firstLine="0"/>
        <w:jc w:val="center"/>
        <w:rPr>
          <w:b/>
          <w:color w:val="000000"/>
          <w:szCs w:val="22"/>
        </w:rPr>
      </w:pPr>
      <w:r w:rsidRPr="005408BE">
        <w:rPr>
          <w:b/>
          <w:color w:val="000000"/>
          <w:szCs w:val="22"/>
        </w:rPr>
        <w:t>CUADRO RESUMEN DE PARÁMETROS NORMATIVO</w:t>
      </w:r>
      <w:r>
        <w:rPr>
          <w:b/>
          <w:color w:val="000000"/>
          <w:szCs w:val="22"/>
        </w:rPr>
        <w:t>S</w:t>
      </w:r>
    </w:p>
    <w:p w14:paraId="004378AF" w14:textId="77777777" w:rsidR="00412535" w:rsidRPr="00412535" w:rsidRDefault="00412535" w:rsidP="00412535">
      <w:pPr>
        <w:spacing w:after="0"/>
        <w:ind w:left="0" w:firstLine="0"/>
        <w:jc w:val="center"/>
        <w:rPr>
          <w:b/>
          <w:color w:val="000000"/>
          <w:szCs w:val="22"/>
        </w:rPr>
      </w:pPr>
    </w:p>
    <w:tbl>
      <w:tblPr>
        <w:tblW w:w="9290"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159"/>
        <w:gridCol w:w="2241"/>
        <w:gridCol w:w="1890"/>
      </w:tblGrid>
      <w:tr w:rsidR="0075500E" w14:paraId="47630EDD" w14:textId="77777777" w:rsidTr="001A3D50">
        <w:trPr>
          <w:trHeight w:val="271"/>
        </w:trPr>
        <w:tc>
          <w:tcPr>
            <w:tcW w:w="5159" w:type="dxa"/>
            <w:shd w:val="clear" w:color="auto" w:fill="D9D9D9"/>
            <w:vAlign w:val="center"/>
          </w:tcPr>
          <w:p w14:paraId="4797A019" w14:textId="77777777" w:rsidR="0075500E" w:rsidRDefault="0075500E" w:rsidP="00A61E54">
            <w:pPr>
              <w:rPr>
                <w:b/>
                <w:sz w:val="18"/>
                <w:szCs w:val="18"/>
              </w:rPr>
            </w:pPr>
            <w:r>
              <w:rPr>
                <w:b/>
                <w:sz w:val="18"/>
                <w:szCs w:val="18"/>
              </w:rPr>
              <w:t>DESCRIPCIÓN</w:t>
            </w:r>
          </w:p>
        </w:tc>
        <w:tc>
          <w:tcPr>
            <w:tcW w:w="2241" w:type="dxa"/>
            <w:shd w:val="clear" w:color="auto" w:fill="D9D9D9"/>
            <w:vAlign w:val="center"/>
          </w:tcPr>
          <w:p w14:paraId="1EE5AF8F" w14:textId="77777777" w:rsidR="0075500E" w:rsidRDefault="0075500E" w:rsidP="00A61E54">
            <w:pPr>
              <w:jc w:val="center"/>
              <w:rPr>
                <w:b/>
                <w:sz w:val="18"/>
                <w:szCs w:val="18"/>
              </w:rPr>
            </w:pPr>
            <w:r>
              <w:rPr>
                <w:b/>
                <w:sz w:val="18"/>
                <w:szCs w:val="18"/>
              </w:rPr>
              <w:t>VALOR NORMATIVO</w:t>
            </w:r>
          </w:p>
          <w:p w14:paraId="6C8CB792" w14:textId="0B9DFC2C" w:rsidR="0075500E" w:rsidRDefault="0075500E" w:rsidP="00A61E54">
            <w:pPr>
              <w:jc w:val="center"/>
              <w:rPr>
                <w:b/>
                <w:sz w:val="18"/>
                <w:szCs w:val="18"/>
              </w:rPr>
            </w:pPr>
            <w:r>
              <w:rPr>
                <w:b/>
                <w:sz w:val="18"/>
                <w:szCs w:val="18"/>
              </w:rPr>
              <w:t xml:space="preserve"> (D.13/2007 </w:t>
            </w:r>
            <w:r w:rsidR="00775D96">
              <w:rPr>
                <w:b/>
                <w:sz w:val="18"/>
                <w:szCs w:val="18"/>
              </w:rPr>
              <w:t>CAM)</w:t>
            </w:r>
          </w:p>
        </w:tc>
        <w:tc>
          <w:tcPr>
            <w:tcW w:w="1890" w:type="dxa"/>
            <w:shd w:val="clear" w:color="auto" w:fill="D9D9D9"/>
            <w:vAlign w:val="center"/>
          </w:tcPr>
          <w:p w14:paraId="384F1F63" w14:textId="77777777" w:rsidR="00127F02" w:rsidRDefault="0075500E" w:rsidP="00A61E54">
            <w:pPr>
              <w:jc w:val="center"/>
              <w:rPr>
                <w:b/>
                <w:sz w:val="18"/>
                <w:szCs w:val="18"/>
              </w:rPr>
            </w:pPr>
            <w:r>
              <w:rPr>
                <w:b/>
                <w:sz w:val="18"/>
                <w:szCs w:val="18"/>
              </w:rPr>
              <w:t>REFERENCIA</w:t>
            </w:r>
          </w:p>
          <w:p w14:paraId="6D6B45D6" w14:textId="4FC0F3A0" w:rsidR="0075500E" w:rsidRDefault="0075500E" w:rsidP="00A61E54">
            <w:pPr>
              <w:jc w:val="center"/>
              <w:rPr>
                <w:b/>
                <w:sz w:val="18"/>
                <w:szCs w:val="18"/>
              </w:rPr>
            </w:pPr>
            <w:r>
              <w:rPr>
                <w:b/>
                <w:sz w:val="18"/>
                <w:szCs w:val="18"/>
              </w:rPr>
              <w:t>NORMATIVA</w:t>
            </w:r>
          </w:p>
        </w:tc>
      </w:tr>
      <w:tr w:rsidR="0075500E" w14:paraId="6E51AC0D" w14:textId="77777777" w:rsidTr="00A61E54">
        <w:trPr>
          <w:trHeight w:val="271"/>
        </w:trPr>
        <w:tc>
          <w:tcPr>
            <w:tcW w:w="9290" w:type="dxa"/>
            <w:gridSpan w:val="3"/>
            <w:shd w:val="clear" w:color="auto" w:fill="C9E4FF"/>
          </w:tcPr>
          <w:p w14:paraId="3E3E1252" w14:textId="77777777" w:rsidR="0075500E" w:rsidRDefault="0075500E" w:rsidP="00A61E54">
            <w:pPr>
              <w:pBdr>
                <w:top w:val="nil"/>
                <w:left w:val="nil"/>
                <w:bottom w:val="nil"/>
                <w:right w:val="nil"/>
                <w:between w:val="nil"/>
              </w:pBdr>
              <w:spacing w:before="240" w:after="240" w:line="240" w:lineRule="auto"/>
              <w:rPr>
                <w:color w:val="000000"/>
                <w:sz w:val="18"/>
                <w:szCs w:val="18"/>
              </w:rPr>
            </w:pPr>
            <w:r>
              <w:rPr>
                <w:b/>
                <w:color w:val="000000"/>
                <w:sz w:val="18"/>
                <w:szCs w:val="18"/>
              </w:rPr>
              <w:t>1.- Características generales de la rampa</w:t>
            </w:r>
          </w:p>
        </w:tc>
      </w:tr>
      <w:tr w:rsidR="0075500E" w14:paraId="0D939549" w14:textId="77777777" w:rsidTr="001A3D50">
        <w:trPr>
          <w:trHeight w:val="449"/>
        </w:trPr>
        <w:tc>
          <w:tcPr>
            <w:tcW w:w="5159" w:type="dxa"/>
            <w:shd w:val="clear" w:color="auto" w:fill="auto"/>
            <w:vAlign w:val="center"/>
          </w:tcPr>
          <w:p w14:paraId="4E426DE0" w14:textId="77777777" w:rsidR="0075500E" w:rsidRDefault="0075500E" w:rsidP="00580273">
            <w:pPr>
              <w:pBdr>
                <w:top w:val="nil"/>
                <w:left w:val="nil"/>
                <w:bottom w:val="nil"/>
                <w:right w:val="nil"/>
                <w:between w:val="nil"/>
              </w:pBdr>
              <w:spacing w:before="240" w:after="240" w:line="240" w:lineRule="auto"/>
              <w:rPr>
                <w:color w:val="000000"/>
                <w:sz w:val="18"/>
                <w:szCs w:val="18"/>
              </w:rPr>
            </w:pPr>
            <w:r>
              <w:rPr>
                <w:color w:val="000000"/>
                <w:sz w:val="18"/>
                <w:szCs w:val="18"/>
              </w:rPr>
              <w:t>Directriz recta o ligeramente curva</w:t>
            </w:r>
          </w:p>
        </w:tc>
        <w:tc>
          <w:tcPr>
            <w:tcW w:w="2241" w:type="dxa"/>
            <w:shd w:val="clear" w:color="auto" w:fill="auto"/>
            <w:vAlign w:val="center"/>
          </w:tcPr>
          <w:p w14:paraId="657E0DA7" w14:textId="77777777" w:rsidR="0075500E" w:rsidRDefault="0075500E" w:rsidP="00A61E54">
            <w:pPr>
              <w:pBdr>
                <w:top w:val="nil"/>
                <w:left w:val="nil"/>
                <w:bottom w:val="nil"/>
                <w:right w:val="nil"/>
                <w:between w:val="nil"/>
              </w:pBdr>
              <w:spacing w:before="240" w:after="240" w:line="240" w:lineRule="auto"/>
              <w:jc w:val="center"/>
              <w:rPr>
                <w:color w:val="000000"/>
                <w:sz w:val="18"/>
                <w:szCs w:val="18"/>
              </w:rPr>
            </w:pPr>
            <w:r>
              <w:rPr>
                <w:color w:val="000000"/>
                <w:sz w:val="18"/>
                <w:szCs w:val="18"/>
              </w:rPr>
              <w:t>SÍ</w:t>
            </w:r>
          </w:p>
        </w:tc>
        <w:tc>
          <w:tcPr>
            <w:tcW w:w="1890" w:type="dxa"/>
            <w:shd w:val="clear" w:color="auto" w:fill="auto"/>
            <w:vAlign w:val="center"/>
          </w:tcPr>
          <w:p w14:paraId="2FDEB35C" w14:textId="2B3B0F1E" w:rsidR="0075500E" w:rsidRDefault="0075500E" w:rsidP="00A61E54">
            <w:pPr>
              <w:pBdr>
                <w:top w:val="nil"/>
                <w:left w:val="nil"/>
                <w:bottom w:val="nil"/>
                <w:right w:val="nil"/>
                <w:between w:val="nil"/>
              </w:pBdr>
              <w:spacing w:before="240" w:after="240" w:line="240" w:lineRule="auto"/>
              <w:jc w:val="center"/>
              <w:rPr>
                <w:color w:val="000000"/>
                <w:sz w:val="18"/>
                <w:szCs w:val="18"/>
              </w:rPr>
            </w:pPr>
            <w:r>
              <w:rPr>
                <w:color w:val="000000"/>
                <w:sz w:val="18"/>
                <w:szCs w:val="18"/>
              </w:rPr>
              <w:t xml:space="preserve">Norma 2 – 1.6 </w:t>
            </w:r>
            <w:r w:rsidR="001A3D50">
              <w:rPr>
                <w:color w:val="000000"/>
                <w:sz w:val="18"/>
                <w:szCs w:val="18"/>
              </w:rPr>
              <w:t>a) Gráfico</w:t>
            </w:r>
            <w:r>
              <w:rPr>
                <w:color w:val="000000"/>
                <w:sz w:val="18"/>
                <w:szCs w:val="18"/>
              </w:rPr>
              <w:t xml:space="preserve"> 3</w:t>
            </w:r>
          </w:p>
        </w:tc>
      </w:tr>
    </w:tbl>
    <w:p w14:paraId="32D39FBE" w14:textId="77777777" w:rsidR="001A3D50" w:rsidRDefault="001A3D50">
      <w:r>
        <w:br w:type="page"/>
      </w:r>
    </w:p>
    <w:tbl>
      <w:tblPr>
        <w:tblW w:w="9272"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165"/>
        <w:gridCol w:w="2057"/>
        <w:gridCol w:w="2050"/>
      </w:tblGrid>
      <w:tr w:rsidR="0075500E" w14:paraId="54D52E35" w14:textId="77777777" w:rsidTr="001A3D50">
        <w:trPr>
          <w:trHeight w:val="86"/>
        </w:trPr>
        <w:tc>
          <w:tcPr>
            <w:tcW w:w="9272" w:type="dxa"/>
            <w:gridSpan w:val="3"/>
            <w:tcBorders>
              <w:top w:val="single" w:sz="4" w:space="0" w:color="000000"/>
              <w:left w:val="single" w:sz="4" w:space="0" w:color="000000"/>
              <w:bottom w:val="single" w:sz="4" w:space="0" w:color="000000"/>
              <w:right w:val="single" w:sz="4" w:space="0" w:color="000000"/>
            </w:tcBorders>
            <w:shd w:val="clear" w:color="auto" w:fill="C9E4FF"/>
            <w:vAlign w:val="center"/>
          </w:tcPr>
          <w:p w14:paraId="71D2C238" w14:textId="4DD656FA" w:rsidR="0075500E" w:rsidRDefault="0075500E" w:rsidP="00A61E54">
            <w:pPr>
              <w:rPr>
                <w:b/>
                <w:sz w:val="18"/>
                <w:szCs w:val="18"/>
              </w:rPr>
            </w:pPr>
          </w:p>
          <w:p w14:paraId="3D71E118" w14:textId="77777777" w:rsidR="0075500E" w:rsidRDefault="0075500E" w:rsidP="00A61E54">
            <w:pPr>
              <w:rPr>
                <w:b/>
                <w:sz w:val="18"/>
                <w:szCs w:val="18"/>
              </w:rPr>
            </w:pPr>
            <w:r>
              <w:rPr>
                <w:b/>
                <w:sz w:val="18"/>
                <w:szCs w:val="18"/>
              </w:rPr>
              <w:t>5.- Espacio bajo rampa</w:t>
            </w:r>
          </w:p>
        </w:tc>
      </w:tr>
      <w:tr w:rsidR="0075500E" w14:paraId="00A74C14" w14:textId="77777777" w:rsidTr="001A3D50">
        <w:trPr>
          <w:trHeight w:val="86"/>
        </w:trPr>
        <w:tc>
          <w:tcPr>
            <w:tcW w:w="516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5A94F4" w14:textId="77777777" w:rsidR="0075500E" w:rsidRDefault="0075500E" w:rsidP="00F01D2E">
            <w:pPr>
              <w:ind w:left="61" w:hanging="7"/>
              <w:rPr>
                <w:sz w:val="18"/>
                <w:szCs w:val="18"/>
              </w:rPr>
            </w:pPr>
          </w:p>
          <w:p w14:paraId="5B11051E" w14:textId="77777777" w:rsidR="0075500E" w:rsidRDefault="0075500E" w:rsidP="00F01D2E">
            <w:pPr>
              <w:ind w:left="61" w:hanging="7"/>
              <w:rPr>
                <w:sz w:val="18"/>
                <w:szCs w:val="18"/>
              </w:rPr>
            </w:pPr>
            <w:r>
              <w:rPr>
                <w:sz w:val="18"/>
                <w:szCs w:val="18"/>
              </w:rPr>
              <w:t>Para evitar colisiones, se dispondrá de un cierre de protección y restricción de paso en alturas libres de paso inferiores.</w:t>
            </w:r>
          </w:p>
        </w:tc>
        <w:tc>
          <w:tcPr>
            <w:tcW w:w="205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FE3DBF" w14:textId="77777777" w:rsidR="0075500E" w:rsidRDefault="0075500E" w:rsidP="00A61E54">
            <w:pPr>
              <w:pBdr>
                <w:top w:val="nil"/>
                <w:left w:val="nil"/>
                <w:bottom w:val="nil"/>
                <w:right w:val="nil"/>
                <w:between w:val="nil"/>
              </w:pBdr>
              <w:spacing w:before="240" w:after="240" w:line="240" w:lineRule="auto"/>
              <w:jc w:val="center"/>
              <w:rPr>
                <w:color w:val="000000"/>
                <w:sz w:val="18"/>
                <w:szCs w:val="18"/>
              </w:rPr>
            </w:pPr>
            <w:r>
              <w:rPr>
                <w:color w:val="000000"/>
                <w:sz w:val="18"/>
                <w:szCs w:val="18"/>
              </w:rPr>
              <w:t>210 cm</w:t>
            </w:r>
          </w:p>
        </w:tc>
        <w:tc>
          <w:tcPr>
            <w:tcW w:w="2050" w:type="dxa"/>
            <w:tcBorders>
              <w:top w:val="single" w:sz="4" w:space="0" w:color="000000"/>
              <w:left w:val="single" w:sz="4" w:space="0" w:color="000000"/>
              <w:bottom w:val="single" w:sz="4" w:space="0" w:color="000000"/>
              <w:right w:val="single" w:sz="4" w:space="0" w:color="000000"/>
            </w:tcBorders>
            <w:vAlign w:val="center"/>
          </w:tcPr>
          <w:p w14:paraId="529386CD" w14:textId="3BA25541" w:rsidR="0075500E" w:rsidRDefault="0075500E" w:rsidP="00A61E54">
            <w:pPr>
              <w:jc w:val="center"/>
              <w:rPr>
                <w:b/>
                <w:sz w:val="18"/>
                <w:szCs w:val="18"/>
              </w:rPr>
            </w:pPr>
            <w:r>
              <w:rPr>
                <w:sz w:val="18"/>
                <w:szCs w:val="18"/>
              </w:rPr>
              <w:t xml:space="preserve">Norma 2 – 1.6 </w:t>
            </w:r>
            <w:r w:rsidR="001A3D50">
              <w:rPr>
                <w:sz w:val="18"/>
                <w:szCs w:val="18"/>
              </w:rPr>
              <w:t xml:space="preserve">f)  </w:t>
            </w:r>
          </w:p>
        </w:tc>
      </w:tr>
      <w:tr w:rsidR="0075500E" w14:paraId="381D5118" w14:textId="77777777" w:rsidTr="001A3D50">
        <w:trPr>
          <w:trHeight w:val="86"/>
        </w:trPr>
        <w:tc>
          <w:tcPr>
            <w:tcW w:w="516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1E5A6F" w14:textId="77777777" w:rsidR="0075500E" w:rsidRDefault="0075500E" w:rsidP="00F01D2E">
            <w:pPr>
              <w:ind w:left="61" w:hanging="7"/>
              <w:rPr>
                <w:sz w:val="18"/>
                <w:szCs w:val="18"/>
              </w:rPr>
            </w:pPr>
            <w:r>
              <w:rPr>
                <w:sz w:val="18"/>
                <w:szCs w:val="18"/>
              </w:rPr>
              <w:t>Para poder ser detectado por usuarios de bastón, la altura máxima respecto al suelo de la parte inferior del elemento de cierre bajo rampa</w:t>
            </w:r>
          </w:p>
        </w:tc>
        <w:tc>
          <w:tcPr>
            <w:tcW w:w="205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800C87" w14:textId="77777777" w:rsidR="0075500E" w:rsidRDefault="0075500E" w:rsidP="00A61E54">
            <w:pPr>
              <w:pBdr>
                <w:top w:val="nil"/>
                <w:left w:val="nil"/>
                <w:bottom w:val="nil"/>
                <w:right w:val="nil"/>
                <w:between w:val="nil"/>
              </w:pBdr>
              <w:spacing w:before="240" w:after="240" w:line="240" w:lineRule="auto"/>
              <w:jc w:val="center"/>
              <w:rPr>
                <w:color w:val="000000"/>
                <w:sz w:val="18"/>
                <w:szCs w:val="18"/>
              </w:rPr>
            </w:pPr>
            <w:r>
              <w:rPr>
                <w:color w:val="000000"/>
                <w:sz w:val="18"/>
                <w:szCs w:val="18"/>
              </w:rPr>
              <w:t>25 cm</w:t>
            </w:r>
          </w:p>
        </w:tc>
        <w:tc>
          <w:tcPr>
            <w:tcW w:w="2050" w:type="dxa"/>
            <w:tcBorders>
              <w:top w:val="single" w:sz="4" w:space="0" w:color="000000"/>
              <w:left w:val="single" w:sz="4" w:space="0" w:color="000000"/>
              <w:bottom w:val="single" w:sz="4" w:space="0" w:color="000000"/>
              <w:right w:val="single" w:sz="4" w:space="0" w:color="000000"/>
            </w:tcBorders>
            <w:vAlign w:val="center"/>
          </w:tcPr>
          <w:p w14:paraId="4B6D3880" w14:textId="5FCDF006" w:rsidR="0075500E" w:rsidRDefault="0075500E" w:rsidP="00A61E54">
            <w:pPr>
              <w:jc w:val="center"/>
              <w:rPr>
                <w:b/>
                <w:sz w:val="18"/>
                <w:szCs w:val="18"/>
              </w:rPr>
            </w:pPr>
            <w:r>
              <w:rPr>
                <w:sz w:val="18"/>
                <w:szCs w:val="18"/>
              </w:rPr>
              <w:t xml:space="preserve">Norma 2 – 1.6 </w:t>
            </w:r>
            <w:r w:rsidR="001A3D50">
              <w:rPr>
                <w:sz w:val="18"/>
                <w:szCs w:val="18"/>
              </w:rPr>
              <w:t xml:space="preserve">f)  </w:t>
            </w:r>
          </w:p>
        </w:tc>
      </w:tr>
    </w:tbl>
    <w:p w14:paraId="2BCFBE22" w14:textId="713AD00A" w:rsidR="0075500E" w:rsidRDefault="0075500E" w:rsidP="00C239CC">
      <w:pPr>
        <w:tabs>
          <w:tab w:val="left" w:pos="426"/>
        </w:tabs>
        <w:spacing w:line="276" w:lineRule="auto"/>
        <w:ind w:left="0" w:firstLine="0"/>
        <w:rPr>
          <w:lang w:eastAsia="es-ES_tradnl"/>
        </w:rPr>
      </w:pPr>
    </w:p>
    <w:p w14:paraId="18F9F737" w14:textId="5E7F8CB1" w:rsidR="0075500E" w:rsidRDefault="0075500E" w:rsidP="00EF4241">
      <w:pPr>
        <w:pStyle w:val="Ttulo2"/>
        <w:ind w:left="426" w:hanging="426"/>
      </w:pPr>
      <w:bookmarkStart w:id="106" w:name="_Toc115246894"/>
      <w:r>
        <w:t>FICHAS TÉCNICAS</w:t>
      </w:r>
      <w:bookmarkEnd w:id="106"/>
    </w:p>
    <w:p w14:paraId="1BDA113F" w14:textId="572A3B92" w:rsidR="0075500E" w:rsidRPr="0009380A" w:rsidRDefault="0075500E" w:rsidP="0046745D">
      <w:pPr>
        <w:ind w:left="0" w:firstLine="0"/>
        <w:rPr>
          <w:szCs w:val="22"/>
        </w:rPr>
      </w:pPr>
      <w:r w:rsidRPr="0009380A">
        <w:rPr>
          <w:szCs w:val="22"/>
        </w:rPr>
        <w:t>01</w:t>
      </w:r>
      <w:r w:rsidRPr="0009380A">
        <w:rPr>
          <w:szCs w:val="22"/>
        </w:rPr>
        <w:tab/>
        <w:t xml:space="preserve"> </w:t>
      </w:r>
      <w:proofErr w:type="gramStart"/>
      <w:r w:rsidRPr="0009380A">
        <w:rPr>
          <w:szCs w:val="22"/>
        </w:rPr>
        <w:t>Rampas</w:t>
      </w:r>
      <w:proofErr w:type="gramEnd"/>
      <w:r w:rsidR="002629D5">
        <w:rPr>
          <w:szCs w:val="22"/>
        </w:rPr>
        <w:t>.</w:t>
      </w:r>
      <w:r w:rsidRPr="0009380A">
        <w:rPr>
          <w:szCs w:val="22"/>
        </w:rPr>
        <w:t xml:space="preserve"> Esquema general</w:t>
      </w:r>
    </w:p>
    <w:p w14:paraId="784C0F75" w14:textId="2393C102" w:rsidR="00A443A6" w:rsidRDefault="00A443A6">
      <w:pPr>
        <w:ind w:left="992"/>
        <w:rPr>
          <w:lang w:eastAsia="es-ES_tradnl"/>
        </w:rPr>
      </w:pPr>
      <w:r>
        <w:rPr>
          <w:lang w:eastAsia="es-ES_tradnl"/>
        </w:rPr>
        <w:br w:type="page"/>
      </w:r>
    </w:p>
    <w:p w14:paraId="6327B04A" w14:textId="661C6BA2" w:rsidR="00A443A6" w:rsidRDefault="00A443A6" w:rsidP="0074030F">
      <w:pPr>
        <w:pStyle w:val="Ttulo1"/>
      </w:pPr>
      <w:bookmarkStart w:id="107" w:name="_Toc115246895"/>
      <w:r>
        <w:t>Ascensores</w:t>
      </w:r>
      <w:bookmarkEnd w:id="107"/>
    </w:p>
    <w:p w14:paraId="46AC612A" w14:textId="77777777" w:rsidR="00A443A6" w:rsidRDefault="00A443A6" w:rsidP="00A443A6">
      <w:pPr>
        <w:spacing w:line="276" w:lineRule="auto"/>
        <w:ind w:left="0" w:firstLine="0"/>
        <w:rPr>
          <w:rFonts w:eastAsia="Verdana" w:cs="Verdana"/>
          <w:strike/>
        </w:rPr>
      </w:pPr>
      <w:r>
        <w:rPr>
          <w:rFonts w:eastAsia="Verdana" w:cs="Verdana"/>
        </w:rPr>
        <w:t>Los ascensores situados en la vía pública permiten configurar un itinerario accesible entre viales a distinta altura. A partir de cierto desnivel, el ascensor es más confortable y rápido que la rampa. No obstante, hay que ofrecer un itinerario alternativo por si el servicio de ascensor queda interrumpido.</w:t>
      </w:r>
    </w:p>
    <w:p w14:paraId="5E1875F4" w14:textId="77777777" w:rsidR="00A443A6" w:rsidRDefault="00A443A6" w:rsidP="00A443A6">
      <w:pPr>
        <w:spacing w:line="276" w:lineRule="auto"/>
        <w:ind w:left="0" w:firstLine="0"/>
        <w:rPr>
          <w:rFonts w:eastAsia="Verdana" w:cs="Verdana"/>
        </w:rPr>
      </w:pPr>
      <w:r>
        <w:rPr>
          <w:rFonts w:eastAsia="Verdana" w:cs="Verdana"/>
        </w:rPr>
        <w:t xml:space="preserve">Al diseñar un ascensor para este uso hay que tener en cuenta: </w:t>
      </w:r>
    </w:p>
    <w:p w14:paraId="6B71E87B" w14:textId="4B7CDF67" w:rsidR="00A443A6" w:rsidRDefault="00A443A6">
      <w:pPr>
        <w:numPr>
          <w:ilvl w:val="0"/>
          <w:numId w:val="83"/>
        </w:numPr>
        <w:spacing w:before="0" w:after="0" w:line="276" w:lineRule="auto"/>
        <w:rPr>
          <w:rFonts w:eastAsia="Verdana" w:cs="Verdana"/>
        </w:rPr>
      </w:pPr>
      <w:r>
        <w:rPr>
          <w:rFonts w:eastAsia="Verdana" w:cs="Verdana"/>
        </w:rPr>
        <w:t>condiciones de geometría y funcionalidad de la cabina.</w:t>
      </w:r>
    </w:p>
    <w:p w14:paraId="0BF0A488" w14:textId="1093613D" w:rsidR="00A443A6" w:rsidRDefault="00A443A6">
      <w:pPr>
        <w:numPr>
          <w:ilvl w:val="0"/>
          <w:numId w:val="83"/>
        </w:numPr>
        <w:spacing w:before="0" w:after="0" w:line="276" w:lineRule="auto"/>
        <w:rPr>
          <w:rFonts w:eastAsia="Verdana" w:cs="Verdana"/>
        </w:rPr>
      </w:pPr>
      <w:r>
        <w:rPr>
          <w:rFonts w:eastAsia="Verdana" w:cs="Verdana"/>
        </w:rPr>
        <w:t>sistemas de llamada en cada uno de los rellanos.</w:t>
      </w:r>
    </w:p>
    <w:p w14:paraId="29E4B3F9" w14:textId="01062D71" w:rsidR="00A443A6" w:rsidRDefault="00A443A6">
      <w:pPr>
        <w:numPr>
          <w:ilvl w:val="0"/>
          <w:numId w:val="83"/>
        </w:numPr>
        <w:spacing w:before="0" w:after="0" w:line="276" w:lineRule="auto"/>
        <w:rPr>
          <w:rFonts w:eastAsia="Verdana" w:cs="Verdana"/>
        </w:rPr>
      </w:pPr>
      <w:r>
        <w:rPr>
          <w:rFonts w:eastAsia="Verdana" w:cs="Verdana"/>
        </w:rPr>
        <w:t>idoneidad en el entorno (dado su impacto visual).</w:t>
      </w:r>
    </w:p>
    <w:p w14:paraId="45D924A2" w14:textId="77777777" w:rsidR="00A443A6" w:rsidRDefault="00A443A6">
      <w:pPr>
        <w:numPr>
          <w:ilvl w:val="0"/>
          <w:numId w:val="83"/>
        </w:numPr>
        <w:spacing w:before="0" w:after="0" w:line="276" w:lineRule="auto"/>
        <w:rPr>
          <w:rFonts w:eastAsia="Verdana" w:cs="Verdana"/>
        </w:rPr>
      </w:pPr>
      <w:r>
        <w:rPr>
          <w:rFonts w:eastAsia="Verdana" w:cs="Verdana"/>
        </w:rPr>
        <w:t>obras complementarias necesarias (suministro eléctrico, estructura, etc.)</w:t>
      </w:r>
    </w:p>
    <w:p w14:paraId="365F3823" w14:textId="228675F5" w:rsidR="00A443A6" w:rsidRDefault="00A443A6">
      <w:pPr>
        <w:numPr>
          <w:ilvl w:val="0"/>
          <w:numId w:val="83"/>
        </w:numPr>
        <w:spacing w:before="0" w:after="160" w:line="276" w:lineRule="auto"/>
        <w:rPr>
          <w:rFonts w:eastAsia="Verdana" w:cs="Verdana"/>
        </w:rPr>
      </w:pPr>
      <w:r>
        <w:rPr>
          <w:rFonts w:eastAsia="Verdana" w:cs="Verdana"/>
        </w:rPr>
        <w:t>mantenimiento posterior (de este factor depende gran parte del éxito de este elemento urbano).</w:t>
      </w:r>
    </w:p>
    <w:p w14:paraId="1B680D93" w14:textId="77777777" w:rsidR="0009380A" w:rsidRDefault="0009380A" w:rsidP="00141E36">
      <w:pPr>
        <w:spacing w:before="0" w:after="160" w:line="276" w:lineRule="auto"/>
        <w:rPr>
          <w:rFonts w:eastAsia="Verdana" w:cs="Verdana"/>
        </w:rPr>
      </w:pPr>
    </w:p>
    <w:p w14:paraId="766021B2" w14:textId="4415DB46" w:rsidR="0075500E" w:rsidRDefault="00A443A6" w:rsidP="00A443A6">
      <w:pPr>
        <w:tabs>
          <w:tab w:val="left" w:pos="426"/>
        </w:tabs>
        <w:spacing w:line="276" w:lineRule="auto"/>
        <w:ind w:left="0" w:firstLine="0"/>
        <w:rPr>
          <w:lang w:eastAsia="es-ES_tradnl"/>
        </w:rPr>
      </w:pPr>
      <w:r>
        <w:rPr>
          <w:rFonts w:eastAsia="Verdana" w:cs="Verdana"/>
          <w:noProof/>
          <w:sz w:val="18"/>
          <w:szCs w:val="18"/>
        </w:rPr>
        <w:drawing>
          <wp:inline distT="0" distB="0" distL="0" distR="0" wp14:anchorId="24EFF2FF" wp14:editId="4E73DFC6">
            <wp:extent cx="5400040" cy="2557145"/>
            <wp:effectExtent l="0" t="0" r="0" b="0"/>
            <wp:docPr id="49" name="image9.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9" name="image9.png">
                      <a:extLst>
                        <a:ext uri="{C183D7F6-B498-43B3-948B-1728B52AA6E4}">
                          <adec:decorative xmlns:adec="http://schemas.microsoft.com/office/drawing/2017/decorative" val="1"/>
                        </a:ext>
                      </a:extLst>
                    </pic:cNvPr>
                    <pic:cNvPicPr preferRelativeResize="0"/>
                  </pic:nvPicPr>
                  <pic:blipFill>
                    <a:blip r:embed="rId179" cstate="email">
                      <a:extLst>
                        <a:ext uri="{28A0092B-C50C-407E-A947-70E740481C1C}">
                          <a14:useLocalDpi xmlns:a14="http://schemas.microsoft.com/office/drawing/2010/main"/>
                        </a:ext>
                      </a:extLst>
                    </a:blip>
                    <a:srcRect/>
                    <a:stretch>
                      <a:fillRect/>
                    </a:stretch>
                  </pic:blipFill>
                  <pic:spPr>
                    <a:xfrm>
                      <a:off x="0" y="0"/>
                      <a:ext cx="5400040" cy="2557145"/>
                    </a:xfrm>
                    <a:prstGeom prst="rect">
                      <a:avLst/>
                    </a:prstGeom>
                    <a:ln/>
                  </pic:spPr>
                </pic:pic>
              </a:graphicData>
            </a:graphic>
          </wp:inline>
        </w:drawing>
      </w:r>
    </w:p>
    <w:p w14:paraId="66E93003" w14:textId="43739E29" w:rsidR="00A443A6" w:rsidRDefault="00A443A6" w:rsidP="00A443A6">
      <w:pPr>
        <w:spacing w:line="276" w:lineRule="auto"/>
        <w:jc w:val="both"/>
        <w:rPr>
          <w:rFonts w:eastAsia="Verdana" w:cs="Verdana"/>
          <w:sz w:val="18"/>
          <w:szCs w:val="18"/>
        </w:rPr>
      </w:pPr>
      <w:r>
        <w:rPr>
          <w:rFonts w:eastAsia="Verdana" w:cs="Verdana"/>
          <w:color w:val="1F4E79"/>
          <w:sz w:val="18"/>
          <w:szCs w:val="18"/>
        </w:rPr>
        <w:t>Imagen 1. Ascensor entre las calles Dulcinea y Artistas. Madrid</w:t>
      </w:r>
    </w:p>
    <w:p w14:paraId="35348755" w14:textId="77777777" w:rsidR="00A443A6" w:rsidRPr="00630599" w:rsidRDefault="00A443A6" w:rsidP="00A443A6">
      <w:pPr>
        <w:pStyle w:val="Prrafodelista"/>
        <w:numPr>
          <w:ilvl w:val="0"/>
          <w:numId w:val="6"/>
        </w:numPr>
        <w:spacing w:before="360"/>
        <w:ind w:left="357" w:hanging="357"/>
        <w:contextualSpacing w:val="0"/>
        <w:rPr>
          <w:rStyle w:val="Referenciaintensa"/>
        </w:rPr>
      </w:pPr>
      <w:r w:rsidRPr="00630599">
        <w:rPr>
          <w:rStyle w:val="Referenciaintensa"/>
        </w:rPr>
        <w:t>Recomendaciones de buenas prácticas</w:t>
      </w:r>
    </w:p>
    <w:p w14:paraId="1BBC536B" w14:textId="0495F3F0" w:rsidR="00F05E6B" w:rsidRDefault="00F05E6B" w:rsidP="00F05E6B">
      <w:pPr>
        <w:pStyle w:val="Citadestacada"/>
      </w:pPr>
      <w:r w:rsidRPr="00F05E6B">
        <w:t>La instalación de un ascensor en la vía urbana requiere planificar su construcción, sin olvidar su mantenimiento posterior.</w:t>
      </w:r>
    </w:p>
    <w:p w14:paraId="07BBF2A4" w14:textId="77777777" w:rsidR="00F05E6B" w:rsidRPr="00F05E6B" w:rsidRDefault="00F05E6B" w:rsidP="00F05E6B"/>
    <w:p w14:paraId="30B7A89A" w14:textId="77777777" w:rsidR="00F05E6B" w:rsidRPr="0046745D" w:rsidRDefault="00F05E6B" w:rsidP="00F05E6B">
      <w:pPr>
        <w:spacing w:after="0" w:line="276" w:lineRule="auto"/>
        <w:ind w:left="0" w:firstLine="0"/>
        <w:rPr>
          <w:rFonts w:eastAsia="Verdana" w:cs="Verdana"/>
        </w:rPr>
      </w:pPr>
      <w:r>
        <w:rPr>
          <w:rFonts w:eastAsia="Verdana" w:cs="Verdana"/>
        </w:rPr>
        <w:t xml:space="preserve">En este capítulo </w:t>
      </w:r>
      <w:r>
        <w:rPr>
          <w:rFonts w:eastAsia="Verdana" w:cs="Verdana"/>
          <w:b/>
        </w:rPr>
        <w:t>NO SE INCLUYEN</w:t>
      </w:r>
      <w:r>
        <w:rPr>
          <w:rFonts w:eastAsia="Verdana" w:cs="Verdana"/>
        </w:rPr>
        <w:t xml:space="preserve"> los ascensores con desarrollo por el exterior de la fachada de los edificios y desembarco con ocupación de espacio público. Al ser un elemento de edificación, sus características se establecen </w:t>
      </w:r>
      <w:r w:rsidRPr="0046745D">
        <w:rPr>
          <w:rFonts w:eastAsia="Verdana" w:cs="Verdana"/>
        </w:rPr>
        <w:t>en el DB SUA 9 del Código Técnico de la Edificación y demás normativa de aplicación.</w:t>
      </w:r>
    </w:p>
    <w:p w14:paraId="10CBEF45" w14:textId="77777777" w:rsidR="00F05E6B" w:rsidRPr="0046745D" w:rsidRDefault="00F05E6B" w:rsidP="00F05E6B">
      <w:pPr>
        <w:spacing w:after="0" w:line="276" w:lineRule="auto"/>
        <w:ind w:left="0" w:firstLine="0"/>
        <w:rPr>
          <w:rFonts w:eastAsia="Verdana" w:cs="Verdana"/>
        </w:rPr>
      </w:pPr>
    </w:p>
    <w:p w14:paraId="6E76F033" w14:textId="69751E6A" w:rsidR="00F05E6B" w:rsidRPr="00E62C45" w:rsidRDefault="00F05E6B" w:rsidP="00F05E6B">
      <w:pPr>
        <w:spacing w:after="0" w:line="276" w:lineRule="auto"/>
        <w:ind w:left="0" w:firstLine="0"/>
        <w:rPr>
          <w:rFonts w:eastAsia="Verdana" w:cs="Verdana"/>
          <w:lang w:val="en-US"/>
        </w:rPr>
      </w:pPr>
      <w:r w:rsidRPr="002937CC">
        <w:rPr>
          <w:rFonts w:eastAsia="Verdana" w:cs="Verdana"/>
        </w:rPr>
        <w:t xml:space="preserve">En este aspecto resulta de referencia la </w:t>
      </w:r>
      <w:r w:rsidRPr="00C2352C">
        <w:rPr>
          <w:rFonts w:eastAsia="Verdana" w:cs="Verdana"/>
          <w:b/>
          <w:bCs/>
        </w:rPr>
        <w:t>Ordenanza de instalación de ascensores en fachada de edificios construidos de uso residencial</w:t>
      </w:r>
      <w:r w:rsidRPr="00183161">
        <w:rPr>
          <w:rFonts w:eastAsia="Verdana" w:cs="Verdana"/>
        </w:rPr>
        <w:t xml:space="preserve">, aprobada en </w:t>
      </w:r>
      <w:proofErr w:type="gramStart"/>
      <w:r w:rsidRPr="00183161">
        <w:rPr>
          <w:rFonts w:eastAsia="Verdana" w:cs="Verdana"/>
        </w:rPr>
        <w:t>Junio</w:t>
      </w:r>
      <w:proofErr w:type="gramEnd"/>
      <w:r w:rsidRPr="00183161">
        <w:rPr>
          <w:rFonts w:eastAsia="Verdana" w:cs="Verdana"/>
        </w:rPr>
        <w:t xml:space="preserve"> de 2014</w:t>
      </w:r>
      <w:r w:rsidR="00457260">
        <w:rPr>
          <w:rFonts w:eastAsia="Verdana" w:cs="Verdana"/>
        </w:rPr>
        <w:t xml:space="preserve">. </w:t>
      </w:r>
      <w:hyperlink r:id="rId180" w:history="1">
        <w:r w:rsidR="005750F8" w:rsidRPr="00127F02">
          <w:rPr>
            <w:rStyle w:val="Hipervnculo"/>
            <w:rFonts w:eastAsia="Verdana" w:cs="Verdana"/>
            <w:lang w:val="en-US"/>
          </w:rPr>
          <w:t>Enlace web</w:t>
        </w:r>
      </w:hyperlink>
      <w:r w:rsidR="005750F8" w:rsidRPr="00E62C45">
        <w:rPr>
          <w:rFonts w:eastAsia="Verdana" w:cs="Verdana"/>
          <w:lang w:val="en-US"/>
        </w:rPr>
        <w:t xml:space="preserve">: </w:t>
      </w:r>
    </w:p>
    <w:p w14:paraId="2F6E349B" w14:textId="58CCD227" w:rsidR="00F05E6B" w:rsidRDefault="00F05E6B" w:rsidP="00EF4241">
      <w:pPr>
        <w:pStyle w:val="Ttulo2"/>
        <w:ind w:left="426" w:hanging="426"/>
      </w:pPr>
      <w:bookmarkStart w:id="108" w:name="_Toc115246896"/>
      <w:r>
        <w:t>DETALLES DE DISEÑO</w:t>
      </w:r>
      <w:bookmarkEnd w:id="108"/>
    </w:p>
    <w:p w14:paraId="31E4F5AD" w14:textId="77777777" w:rsidR="00F05E6B" w:rsidRPr="004A2521" w:rsidRDefault="00F05E6B" w:rsidP="004A2521">
      <w:pPr>
        <w:spacing w:line="276" w:lineRule="auto"/>
        <w:ind w:left="0" w:firstLine="0"/>
        <w:jc w:val="both"/>
        <w:rPr>
          <w:rFonts w:eastAsia="Verdana" w:cs="Verdana"/>
        </w:rPr>
      </w:pPr>
      <w:r w:rsidRPr="004A2521">
        <w:rPr>
          <w:rFonts w:eastAsia="Verdana" w:cs="Verdana"/>
        </w:rPr>
        <w:t>En el diseño de un ascensor accesible hay que prestar atención a los siguientes elementos:</w:t>
      </w:r>
    </w:p>
    <w:p w14:paraId="5513116B" w14:textId="77777777" w:rsidR="004A2521" w:rsidRDefault="00F05E6B">
      <w:pPr>
        <w:pStyle w:val="Prrafodelista"/>
        <w:numPr>
          <w:ilvl w:val="0"/>
          <w:numId w:val="85"/>
        </w:numPr>
        <w:spacing w:line="276" w:lineRule="auto"/>
        <w:jc w:val="both"/>
        <w:rPr>
          <w:rFonts w:eastAsia="Verdana" w:cs="Verdana"/>
        </w:rPr>
      </w:pPr>
      <w:r w:rsidRPr="004A2521">
        <w:rPr>
          <w:rFonts w:eastAsia="Verdana" w:cs="Verdana"/>
        </w:rPr>
        <w:t>Geometría (dimensiones de cabina, ancho de paso, etc.).</w:t>
      </w:r>
    </w:p>
    <w:p w14:paraId="3B7ECF9F" w14:textId="77777777" w:rsidR="004A2521" w:rsidRDefault="00F05E6B">
      <w:pPr>
        <w:pStyle w:val="Prrafodelista"/>
        <w:numPr>
          <w:ilvl w:val="0"/>
          <w:numId w:val="85"/>
        </w:numPr>
        <w:spacing w:line="276" w:lineRule="auto"/>
        <w:jc w:val="both"/>
        <w:rPr>
          <w:rFonts w:eastAsia="Verdana" w:cs="Verdana"/>
        </w:rPr>
      </w:pPr>
      <w:r w:rsidRPr="004A2521">
        <w:rPr>
          <w:rFonts w:eastAsia="Verdana" w:cs="Verdana"/>
        </w:rPr>
        <w:t>Botoneras y elementos de comunicación.</w:t>
      </w:r>
    </w:p>
    <w:p w14:paraId="13FF6DA7" w14:textId="14D5CDEE" w:rsidR="00F05E6B" w:rsidRDefault="00F05E6B">
      <w:pPr>
        <w:pStyle w:val="Prrafodelista"/>
        <w:numPr>
          <w:ilvl w:val="0"/>
          <w:numId w:val="85"/>
        </w:numPr>
        <w:spacing w:line="276" w:lineRule="auto"/>
        <w:jc w:val="both"/>
        <w:rPr>
          <w:rFonts w:eastAsia="Verdana" w:cs="Verdana"/>
        </w:rPr>
      </w:pPr>
      <w:r w:rsidRPr="004A2521">
        <w:rPr>
          <w:rFonts w:eastAsia="Verdana" w:cs="Verdana"/>
        </w:rPr>
        <w:t>Pavimentos y señalización en la vía pública.</w:t>
      </w:r>
    </w:p>
    <w:p w14:paraId="6949F1E9" w14:textId="77777777" w:rsidR="004A2521" w:rsidRPr="004A2521" w:rsidRDefault="004A2521" w:rsidP="004A2521">
      <w:pPr>
        <w:spacing w:line="276" w:lineRule="auto"/>
        <w:jc w:val="both"/>
        <w:rPr>
          <w:rFonts w:eastAsia="Verdana" w:cs="Verdana"/>
        </w:rPr>
      </w:pPr>
    </w:p>
    <w:p w14:paraId="1589EA2B" w14:textId="1EFE063A" w:rsidR="00A443A6" w:rsidRDefault="004A2521" w:rsidP="004A2521">
      <w:pPr>
        <w:tabs>
          <w:tab w:val="left" w:pos="426"/>
        </w:tabs>
        <w:spacing w:line="276" w:lineRule="auto"/>
        <w:ind w:left="0" w:firstLine="0"/>
        <w:rPr>
          <w:lang w:eastAsia="es-ES_tradnl"/>
        </w:rPr>
      </w:pPr>
      <w:r>
        <w:rPr>
          <w:rFonts w:eastAsia="Verdana" w:cs="Verdana"/>
          <w:noProof/>
          <w:sz w:val="18"/>
          <w:szCs w:val="18"/>
        </w:rPr>
        <w:drawing>
          <wp:inline distT="0" distB="0" distL="0" distR="0" wp14:anchorId="19F72885" wp14:editId="4D1CBA79">
            <wp:extent cx="5400040" cy="2717901"/>
            <wp:effectExtent l="0" t="0" r="0" b="0"/>
            <wp:docPr id="50" name="image7.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50" name="image7.jpg">
                      <a:extLst>
                        <a:ext uri="{C183D7F6-B498-43B3-948B-1728B52AA6E4}">
                          <adec:decorative xmlns:adec="http://schemas.microsoft.com/office/drawing/2017/decorative" val="1"/>
                        </a:ext>
                      </a:extLst>
                    </pic:cNvPr>
                    <pic:cNvPicPr preferRelativeResize="0"/>
                  </pic:nvPicPr>
                  <pic:blipFill>
                    <a:blip r:embed="rId181" cstate="email">
                      <a:extLst>
                        <a:ext uri="{28A0092B-C50C-407E-A947-70E740481C1C}">
                          <a14:useLocalDpi xmlns:a14="http://schemas.microsoft.com/office/drawing/2010/main"/>
                        </a:ext>
                      </a:extLst>
                    </a:blip>
                    <a:srcRect/>
                    <a:stretch>
                      <a:fillRect/>
                    </a:stretch>
                  </pic:blipFill>
                  <pic:spPr>
                    <a:xfrm>
                      <a:off x="0" y="0"/>
                      <a:ext cx="5400040" cy="2717901"/>
                    </a:xfrm>
                    <a:prstGeom prst="rect">
                      <a:avLst/>
                    </a:prstGeom>
                    <a:ln/>
                  </pic:spPr>
                </pic:pic>
              </a:graphicData>
            </a:graphic>
          </wp:inline>
        </w:drawing>
      </w:r>
    </w:p>
    <w:p w14:paraId="7ED3C780" w14:textId="7A7DF290" w:rsidR="00965203" w:rsidRDefault="00965203" w:rsidP="001A3D50">
      <w:pPr>
        <w:spacing w:line="276" w:lineRule="auto"/>
        <w:jc w:val="both"/>
        <w:rPr>
          <w:rFonts w:eastAsia="Verdana" w:cs="Verdana"/>
          <w:color w:val="1F4E79"/>
          <w:sz w:val="18"/>
          <w:szCs w:val="18"/>
        </w:rPr>
      </w:pPr>
      <w:r>
        <w:rPr>
          <w:rFonts w:eastAsia="Verdana" w:cs="Verdana"/>
          <w:color w:val="1F4E79"/>
          <w:sz w:val="18"/>
          <w:szCs w:val="18"/>
        </w:rPr>
        <w:t xml:space="preserve">Imagen 2. </w:t>
      </w:r>
      <w:proofErr w:type="gramStart"/>
      <w:r>
        <w:rPr>
          <w:rFonts w:eastAsia="Verdana" w:cs="Verdana"/>
          <w:color w:val="1F4E79"/>
          <w:sz w:val="18"/>
          <w:szCs w:val="18"/>
        </w:rPr>
        <w:t>Elementos a destacar</w:t>
      </w:r>
      <w:proofErr w:type="gramEnd"/>
      <w:r>
        <w:rPr>
          <w:rFonts w:eastAsia="Verdana" w:cs="Verdana"/>
          <w:color w:val="1F4E79"/>
          <w:sz w:val="18"/>
          <w:szCs w:val="18"/>
        </w:rPr>
        <w:t xml:space="preserve"> en el diseño de un ascensor urbano</w:t>
      </w:r>
    </w:p>
    <w:p w14:paraId="5033D051" w14:textId="77777777" w:rsidR="00965203" w:rsidRDefault="00965203">
      <w:pPr>
        <w:pStyle w:val="Ttulo3"/>
        <w:numPr>
          <w:ilvl w:val="0"/>
          <w:numId w:val="88"/>
        </w:numPr>
      </w:pPr>
      <w:bookmarkStart w:id="109" w:name="_Toc115246897"/>
      <w:r>
        <w:t>Geometría de cabina</w:t>
      </w:r>
      <w:bookmarkEnd w:id="109"/>
    </w:p>
    <w:p w14:paraId="6ECBA3BE" w14:textId="77777777" w:rsidR="00965203" w:rsidRPr="00183161" w:rsidRDefault="00965203" w:rsidP="00965203">
      <w:pPr>
        <w:spacing w:line="276" w:lineRule="auto"/>
        <w:ind w:left="0" w:firstLine="0"/>
        <w:jc w:val="both"/>
        <w:rPr>
          <w:rFonts w:eastAsia="Verdana" w:cs="Verdana"/>
        </w:rPr>
      </w:pPr>
      <w:r>
        <w:rPr>
          <w:rFonts w:eastAsia="Verdana" w:cs="Verdana"/>
        </w:rPr>
        <w:t xml:space="preserve">Las </w:t>
      </w:r>
      <w:r>
        <w:rPr>
          <w:rFonts w:eastAsia="Verdana" w:cs="Verdana"/>
          <w:b/>
        </w:rPr>
        <w:t>dimensiones interiores de la cabina</w:t>
      </w:r>
      <w:r>
        <w:rPr>
          <w:rFonts w:eastAsia="Verdana" w:cs="Verdana"/>
        </w:rPr>
        <w:t xml:space="preserve"> deben permitir su empleo por parte de usuarios de sillas de ruedas. La posición de las puertas del ascensor condicionará el espacio libre necesario en la cabina. Ese espacio libre debe tener, al menos, estos </w:t>
      </w:r>
      <w:r w:rsidRPr="00183161">
        <w:rPr>
          <w:rFonts w:eastAsia="Verdana" w:cs="Verdana"/>
        </w:rPr>
        <w:t xml:space="preserve">parámetros (ancho x fondo): </w:t>
      </w:r>
    </w:p>
    <w:p w14:paraId="15559495" w14:textId="29828ACC" w:rsidR="00965203" w:rsidRPr="00183161" w:rsidRDefault="00965203">
      <w:pPr>
        <w:pStyle w:val="Prrafodelista"/>
        <w:numPr>
          <w:ilvl w:val="0"/>
          <w:numId w:val="87"/>
        </w:numPr>
        <w:spacing w:line="276" w:lineRule="auto"/>
        <w:jc w:val="both"/>
        <w:rPr>
          <w:rFonts w:eastAsia="Verdana" w:cs="Verdana"/>
        </w:rPr>
      </w:pPr>
      <w:r w:rsidRPr="00183161">
        <w:rPr>
          <w:rFonts w:eastAsia="Verdana" w:cs="Verdana"/>
        </w:rPr>
        <w:t>Cabinas con una puert</w:t>
      </w:r>
      <w:r w:rsidR="0009380A">
        <w:rPr>
          <w:rFonts w:eastAsia="Verdana" w:cs="Verdana"/>
        </w:rPr>
        <w:t xml:space="preserve">a de: </w:t>
      </w:r>
      <w:r w:rsidRPr="00183161">
        <w:rPr>
          <w:rFonts w:eastAsia="Verdana" w:cs="Verdana"/>
        </w:rPr>
        <w:t>110 x 140 cm</w:t>
      </w:r>
      <w:r w:rsidR="0009380A">
        <w:rPr>
          <w:rFonts w:eastAsia="Verdana" w:cs="Verdana"/>
        </w:rPr>
        <w:t>.</w:t>
      </w:r>
    </w:p>
    <w:p w14:paraId="0F31C29E" w14:textId="1013742D" w:rsidR="00965203" w:rsidRPr="00183161" w:rsidRDefault="00965203">
      <w:pPr>
        <w:pStyle w:val="Prrafodelista"/>
        <w:numPr>
          <w:ilvl w:val="0"/>
          <w:numId w:val="87"/>
        </w:numPr>
        <w:spacing w:line="276" w:lineRule="auto"/>
        <w:jc w:val="both"/>
        <w:rPr>
          <w:rFonts w:eastAsia="Verdana" w:cs="Verdana"/>
        </w:rPr>
      </w:pPr>
      <w:r w:rsidRPr="00183161">
        <w:rPr>
          <w:rFonts w:eastAsia="Verdana" w:cs="Verdana"/>
        </w:rPr>
        <w:t>Cabinas con dos puertas enfrentadas:</w:t>
      </w:r>
      <w:r w:rsidRPr="00183161">
        <w:rPr>
          <w:rFonts w:eastAsia="Verdana" w:cs="Verdana"/>
        </w:rPr>
        <w:tab/>
        <w:t>110 x 140 cm</w:t>
      </w:r>
      <w:r w:rsidR="0009380A">
        <w:rPr>
          <w:rFonts w:eastAsia="Verdana" w:cs="Verdana"/>
        </w:rPr>
        <w:t>.</w:t>
      </w:r>
    </w:p>
    <w:p w14:paraId="0303DA81" w14:textId="555CA170" w:rsidR="00965203" w:rsidRPr="00183161" w:rsidRDefault="00965203">
      <w:pPr>
        <w:pStyle w:val="Prrafodelista"/>
        <w:numPr>
          <w:ilvl w:val="0"/>
          <w:numId w:val="87"/>
        </w:numPr>
        <w:spacing w:line="276" w:lineRule="auto"/>
        <w:jc w:val="both"/>
        <w:rPr>
          <w:rFonts w:eastAsia="Verdana" w:cs="Verdana"/>
        </w:rPr>
      </w:pPr>
      <w:r w:rsidRPr="00183161">
        <w:rPr>
          <w:rFonts w:eastAsia="Verdana" w:cs="Verdana"/>
        </w:rPr>
        <w:t>Cabinas con dos puertas en ángulo:</w:t>
      </w:r>
      <w:r w:rsidRPr="00183161">
        <w:rPr>
          <w:rFonts w:eastAsia="Verdana" w:cs="Verdana"/>
        </w:rPr>
        <w:tab/>
        <w:t>160 x 140 cm</w:t>
      </w:r>
      <w:r w:rsidR="0009380A">
        <w:rPr>
          <w:rFonts w:eastAsia="Verdana" w:cs="Verdana"/>
        </w:rPr>
        <w:t>.</w:t>
      </w:r>
    </w:p>
    <w:p w14:paraId="1232B54D" w14:textId="021A5352" w:rsidR="00965203" w:rsidRPr="00965203" w:rsidRDefault="00965203" w:rsidP="00965203">
      <w:pPr>
        <w:spacing w:line="276" w:lineRule="auto"/>
        <w:ind w:left="0" w:firstLine="0"/>
        <w:jc w:val="both"/>
        <w:rPr>
          <w:rFonts w:eastAsia="Verdana" w:cs="Verdana"/>
        </w:rPr>
      </w:pPr>
      <w:r w:rsidRPr="00965203">
        <w:rPr>
          <w:rFonts w:eastAsia="Verdana" w:cs="Verdana"/>
        </w:rPr>
        <w:t>El ascensor dispondrá de un espejo o dispositivo funcionalmente equivalente, que facilite la visión en el desembarque cuando un usuario de silla de ruedas tenga que salir de la cabina marcha atrás.</w:t>
      </w:r>
    </w:p>
    <w:p w14:paraId="3E6207F7" w14:textId="77777777" w:rsidR="00965203" w:rsidRPr="00183161" w:rsidRDefault="00965203" w:rsidP="009C0EB5">
      <w:pPr>
        <w:pStyle w:val="Ttulo3"/>
      </w:pPr>
      <w:bookmarkStart w:id="110" w:name="_Toc115246898"/>
      <w:r w:rsidRPr="00183161">
        <w:t>Puertas de acceso</w:t>
      </w:r>
      <w:bookmarkEnd w:id="110"/>
    </w:p>
    <w:p w14:paraId="51D86306" w14:textId="77777777" w:rsidR="00965203" w:rsidRPr="00183161" w:rsidRDefault="00965203" w:rsidP="00965203">
      <w:pPr>
        <w:spacing w:line="276" w:lineRule="auto"/>
        <w:ind w:left="0" w:firstLine="0"/>
        <w:jc w:val="both"/>
        <w:rPr>
          <w:rFonts w:eastAsia="Verdana" w:cs="Verdana"/>
        </w:rPr>
      </w:pPr>
      <w:r w:rsidRPr="00183161">
        <w:rPr>
          <w:rFonts w:eastAsia="Verdana" w:cs="Verdana"/>
        </w:rPr>
        <w:t>Las puertas de acceso deben ser de apertura automática. Además:</w:t>
      </w:r>
    </w:p>
    <w:p w14:paraId="755BC447" w14:textId="2476BF14" w:rsidR="00965203" w:rsidRPr="00183161" w:rsidRDefault="00965203">
      <w:pPr>
        <w:numPr>
          <w:ilvl w:val="0"/>
          <w:numId w:val="86"/>
        </w:numPr>
        <w:spacing w:before="0" w:after="0" w:line="276" w:lineRule="auto"/>
        <w:jc w:val="both"/>
        <w:rPr>
          <w:rFonts w:eastAsia="Verdana" w:cs="Verdana"/>
        </w:rPr>
      </w:pPr>
      <w:r w:rsidRPr="00183161">
        <w:rPr>
          <w:rFonts w:eastAsia="Verdana" w:cs="Verdana"/>
        </w:rPr>
        <w:t xml:space="preserve">El ancho de </w:t>
      </w:r>
      <w:r w:rsidRPr="00183161">
        <w:rPr>
          <w:rFonts w:eastAsia="Verdana" w:cs="Verdana"/>
          <w:b/>
        </w:rPr>
        <w:t xml:space="preserve">paso libre será de un mínimo de </w:t>
      </w:r>
      <w:r w:rsidR="005D6629">
        <w:rPr>
          <w:rFonts w:eastAsia="Verdana" w:cs="Verdana"/>
          <w:b/>
        </w:rPr>
        <w:t>9</w:t>
      </w:r>
      <w:r w:rsidRPr="00183161">
        <w:rPr>
          <w:rFonts w:eastAsia="Verdana" w:cs="Verdana"/>
          <w:b/>
        </w:rPr>
        <w:t>0 cm.</w:t>
      </w:r>
    </w:p>
    <w:p w14:paraId="5C85D599" w14:textId="77777777" w:rsidR="00965203" w:rsidRPr="00183161" w:rsidRDefault="00965203">
      <w:pPr>
        <w:numPr>
          <w:ilvl w:val="0"/>
          <w:numId w:val="86"/>
        </w:numPr>
        <w:spacing w:before="0" w:after="0" w:line="276" w:lineRule="auto"/>
        <w:jc w:val="both"/>
        <w:rPr>
          <w:rFonts w:eastAsia="Verdana" w:cs="Verdana"/>
          <w:b/>
          <w:highlight w:val="white"/>
        </w:rPr>
      </w:pPr>
      <w:r w:rsidRPr="00183161">
        <w:rPr>
          <w:rFonts w:eastAsia="Verdana" w:cs="Verdana"/>
          <w:highlight w:val="white"/>
        </w:rPr>
        <w:t xml:space="preserve">No puede haber resalte en el acceso. </w:t>
      </w:r>
    </w:p>
    <w:p w14:paraId="15602786" w14:textId="77777777" w:rsidR="00965203" w:rsidRPr="00183161" w:rsidRDefault="00965203">
      <w:pPr>
        <w:numPr>
          <w:ilvl w:val="0"/>
          <w:numId w:val="86"/>
        </w:numPr>
        <w:spacing w:before="0" w:after="0" w:line="276" w:lineRule="auto"/>
        <w:jc w:val="both"/>
        <w:rPr>
          <w:rFonts w:eastAsia="Verdana" w:cs="Verdana"/>
          <w:b/>
        </w:rPr>
      </w:pPr>
      <w:r w:rsidRPr="00183161">
        <w:rPr>
          <w:rFonts w:eastAsia="Verdana" w:cs="Verdana"/>
        </w:rPr>
        <w:t>El ancho de separación entre el pavimento exterior y la cabina inferior será de 3,5 cm, para evitar tropiezos o caídas.</w:t>
      </w:r>
    </w:p>
    <w:p w14:paraId="24D90A76" w14:textId="4D1B548B" w:rsidR="00965203" w:rsidRPr="00183161" w:rsidRDefault="00965203">
      <w:pPr>
        <w:numPr>
          <w:ilvl w:val="0"/>
          <w:numId w:val="86"/>
        </w:numPr>
        <w:spacing w:before="0" w:after="160" w:line="276" w:lineRule="auto"/>
        <w:jc w:val="both"/>
        <w:rPr>
          <w:rFonts w:eastAsia="Verdana" w:cs="Verdana"/>
          <w:highlight w:val="white"/>
        </w:rPr>
      </w:pPr>
      <w:r w:rsidRPr="00183161">
        <w:rPr>
          <w:rFonts w:eastAsia="Verdana" w:cs="Verdana"/>
          <w:highlight w:val="white"/>
        </w:rPr>
        <w:t>Dispondrán de sensor de cierre en toda la altura del lateral.</w:t>
      </w:r>
    </w:p>
    <w:p w14:paraId="2C872E5E" w14:textId="77777777" w:rsidR="00B76FC1" w:rsidRDefault="00B76FC1" w:rsidP="00B76FC1">
      <w:pPr>
        <w:spacing w:before="0" w:after="160" w:line="276" w:lineRule="auto"/>
        <w:jc w:val="both"/>
        <w:rPr>
          <w:rFonts w:eastAsia="Verdana" w:cs="Verdana"/>
          <w:highlight w:val="white"/>
        </w:rPr>
      </w:pPr>
    </w:p>
    <w:p w14:paraId="1241965F" w14:textId="5D0E84B7" w:rsidR="00965203" w:rsidRDefault="00D24ADA" w:rsidP="00965203">
      <w:pPr>
        <w:tabs>
          <w:tab w:val="left" w:pos="426"/>
        </w:tabs>
        <w:spacing w:line="276" w:lineRule="auto"/>
        <w:ind w:left="0" w:firstLine="0"/>
        <w:rPr>
          <w:lang w:eastAsia="es-ES_tradnl"/>
        </w:rPr>
      </w:pPr>
      <w:r>
        <w:rPr>
          <w:noProof/>
          <w:lang w:eastAsia="es-ES_tradnl"/>
        </w:rPr>
        <w:drawing>
          <wp:inline distT="0" distB="0" distL="0" distR="0" wp14:anchorId="11064EB4" wp14:editId="622A985C">
            <wp:extent cx="5693134" cy="2766695"/>
            <wp:effectExtent l="0" t="0" r="0" b="1905"/>
            <wp:docPr id="6" name="Imagen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a:extLst>
                        <a:ext uri="{C183D7F6-B498-43B3-948B-1728B52AA6E4}">
                          <adec:decorative xmlns:adec="http://schemas.microsoft.com/office/drawing/2017/decorative" val="1"/>
                        </a:ext>
                      </a:extLst>
                    </pic:cNvPr>
                    <pic:cNvPicPr/>
                  </pic:nvPicPr>
                  <pic:blipFill>
                    <a:blip r:embed="rId182" cstate="email">
                      <a:extLst>
                        <a:ext uri="{28A0092B-C50C-407E-A947-70E740481C1C}">
                          <a14:useLocalDpi xmlns:a14="http://schemas.microsoft.com/office/drawing/2010/main"/>
                        </a:ext>
                      </a:extLst>
                    </a:blip>
                    <a:stretch>
                      <a:fillRect/>
                    </a:stretch>
                  </pic:blipFill>
                  <pic:spPr>
                    <a:xfrm>
                      <a:off x="0" y="0"/>
                      <a:ext cx="5764467" cy="2801361"/>
                    </a:xfrm>
                    <a:prstGeom prst="rect">
                      <a:avLst/>
                    </a:prstGeom>
                  </pic:spPr>
                </pic:pic>
              </a:graphicData>
            </a:graphic>
          </wp:inline>
        </w:drawing>
      </w:r>
    </w:p>
    <w:p w14:paraId="06686A5B" w14:textId="1333637D" w:rsidR="00B76FC1" w:rsidRDefault="00B76FC1" w:rsidP="00B76FC1">
      <w:pPr>
        <w:spacing w:line="276" w:lineRule="auto"/>
        <w:rPr>
          <w:rFonts w:eastAsia="Verdana" w:cs="Verdana"/>
          <w:color w:val="1F4E79"/>
          <w:sz w:val="18"/>
          <w:szCs w:val="18"/>
        </w:rPr>
      </w:pPr>
      <w:r>
        <w:rPr>
          <w:rFonts w:eastAsia="Verdana" w:cs="Verdana"/>
          <w:color w:val="1F4E79"/>
          <w:sz w:val="18"/>
          <w:szCs w:val="18"/>
        </w:rPr>
        <w:t>Imagen 3. Detalles de diseño. Geometría de la cabina</w:t>
      </w:r>
    </w:p>
    <w:p w14:paraId="37C88E70" w14:textId="77777777" w:rsidR="009F5274" w:rsidRDefault="009F5274" w:rsidP="00B76FC1">
      <w:pPr>
        <w:spacing w:line="276" w:lineRule="auto"/>
        <w:rPr>
          <w:rFonts w:eastAsia="Verdana" w:cs="Verdana"/>
          <w:sz w:val="18"/>
          <w:szCs w:val="18"/>
        </w:rPr>
      </w:pPr>
    </w:p>
    <w:p w14:paraId="117A62C1" w14:textId="019E2B65" w:rsidR="000B3151" w:rsidRPr="009F5274" w:rsidRDefault="000B3151" w:rsidP="009F5274">
      <w:pPr>
        <w:pStyle w:val="Ttulo5"/>
      </w:pPr>
      <w:r>
        <w:t>Botoneras</w:t>
      </w:r>
    </w:p>
    <w:p w14:paraId="598F190B" w14:textId="63F67A5E" w:rsidR="000B3151" w:rsidRPr="008222AE" w:rsidRDefault="000B3151" w:rsidP="009F5274">
      <w:pPr>
        <w:spacing w:line="276" w:lineRule="auto"/>
        <w:ind w:left="0" w:firstLine="0"/>
        <w:rPr>
          <w:rFonts w:eastAsia="Verdana" w:cs="Verdana"/>
        </w:rPr>
      </w:pPr>
      <w:r w:rsidRPr="008222AE">
        <w:rPr>
          <w:rFonts w:eastAsia="Verdana" w:cs="Verdana"/>
        </w:rPr>
        <w:t>Las botoneras se situarán al alcance de todos los usuarios y a una altura de entre 80 y 120 cm.</w:t>
      </w:r>
    </w:p>
    <w:p w14:paraId="61C0932F" w14:textId="6F7C00B2" w:rsidR="000B3151" w:rsidRDefault="000B3151" w:rsidP="009F5274">
      <w:pPr>
        <w:spacing w:line="276" w:lineRule="auto"/>
        <w:ind w:left="0" w:firstLine="0"/>
        <w:rPr>
          <w:rFonts w:eastAsia="Verdana" w:cs="Verdana"/>
        </w:rPr>
      </w:pPr>
      <w:r w:rsidRPr="008222AE">
        <w:rPr>
          <w:rFonts w:eastAsia="Verdana" w:cs="Verdana"/>
        </w:rPr>
        <w:t>Los números tendrán contraste cromático y estarán dotados de Braille y altorrelieve para su identificación. Es conveniente que los botones de emergencia y los de apertura de puertas tengan un color y tamaño distintos al resto para reconocerlos mejor.</w:t>
      </w:r>
    </w:p>
    <w:p w14:paraId="12D3BA18" w14:textId="2FC00926" w:rsidR="00DA04E2" w:rsidRDefault="00DA04E2" w:rsidP="009F5274">
      <w:pPr>
        <w:spacing w:line="276" w:lineRule="auto"/>
        <w:ind w:left="0" w:firstLine="0"/>
        <w:rPr>
          <w:rFonts w:eastAsia="Verdana" w:cs="Verdana"/>
        </w:rPr>
      </w:pPr>
    </w:p>
    <w:p w14:paraId="752BC900" w14:textId="77777777" w:rsidR="00B37FAC" w:rsidRPr="008222AE" w:rsidRDefault="00B37FAC" w:rsidP="009F5274">
      <w:pPr>
        <w:spacing w:line="276" w:lineRule="auto"/>
        <w:ind w:left="0" w:firstLine="0"/>
        <w:rPr>
          <w:rFonts w:eastAsia="Verdana" w:cs="Verdana"/>
        </w:rPr>
      </w:pPr>
    </w:p>
    <w:p w14:paraId="698E6776" w14:textId="77777777" w:rsidR="00865F6F" w:rsidRPr="00630599" w:rsidRDefault="00865F6F" w:rsidP="00865F6F">
      <w:pPr>
        <w:pStyle w:val="Prrafodelista"/>
        <w:numPr>
          <w:ilvl w:val="0"/>
          <w:numId w:val="6"/>
        </w:numPr>
        <w:spacing w:before="360"/>
        <w:ind w:left="357" w:hanging="357"/>
        <w:contextualSpacing w:val="0"/>
        <w:rPr>
          <w:rStyle w:val="Referenciaintensa"/>
        </w:rPr>
      </w:pPr>
      <w:r w:rsidRPr="00630599">
        <w:rPr>
          <w:rStyle w:val="Referenciaintensa"/>
        </w:rPr>
        <w:t>Recomendaciones de buenas prácticas</w:t>
      </w:r>
    </w:p>
    <w:p w14:paraId="41B9C9E3" w14:textId="77777777" w:rsidR="00865F6F" w:rsidRPr="00865F6F" w:rsidRDefault="00865F6F" w:rsidP="00865F6F">
      <w:pPr>
        <w:pStyle w:val="Citadestacada"/>
      </w:pPr>
      <w:r w:rsidRPr="00865F6F">
        <w:t>Las botoneras que se activan con el simple contacto deben evitarse. La razón es que los usuarios invidentes precisan identificar, a través del relieve, la planta a la que se dirigen. Si hay que priorizar, es preferible contar con señalización en altorrelieve a Braille.</w:t>
      </w:r>
    </w:p>
    <w:p w14:paraId="0F82DD8A" w14:textId="77777777" w:rsidR="00865F6F" w:rsidRPr="00865F6F" w:rsidRDefault="00865F6F" w:rsidP="00865F6F">
      <w:pPr>
        <w:pStyle w:val="Citadestacada"/>
        <w:rPr>
          <w:sz w:val="20"/>
          <w:szCs w:val="20"/>
        </w:rPr>
      </w:pPr>
      <w:r w:rsidRPr="00865F6F">
        <w:t>Las botoneras que se activan con el simple contacto no deben emplearse en ningún caso, no solo porque incumplen la normativa vigente sino porque suponen un claro perjuicio para las personas invidentes que precisan identificar, a través del relieve, la planta a la que se dirigen.</w:t>
      </w:r>
    </w:p>
    <w:p w14:paraId="03BAA432" w14:textId="2C4681F2" w:rsidR="00B76FC1" w:rsidRDefault="00B76FC1" w:rsidP="00865F6F">
      <w:pPr>
        <w:tabs>
          <w:tab w:val="left" w:pos="426"/>
        </w:tabs>
        <w:spacing w:line="276" w:lineRule="auto"/>
        <w:ind w:left="0" w:firstLine="0"/>
        <w:rPr>
          <w:lang w:eastAsia="es-ES_tradnl"/>
        </w:rPr>
      </w:pPr>
    </w:p>
    <w:p w14:paraId="27F3FAD4" w14:textId="62321398" w:rsidR="00865F6F" w:rsidRDefault="0009380A" w:rsidP="00865F6F">
      <w:pPr>
        <w:tabs>
          <w:tab w:val="left" w:pos="426"/>
        </w:tabs>
        <w:spacing w:line="276" w:lineRule="auto"/>
        <w:ind w:left="0" w:firstLine="0"/>
        <w:rPr>
          <w:lang w:eastAsia="es-ES_tradnl"/>
        </w:rPr>
      </w:pPr>
      <w:r>
        <w:rPr>
          <w:rFonts w:eastAsia="Verdana" w:cs="Verdana"/>
          <w:noProof/>
          <w:sz w:val="18"/>
          <w:szCs w:val="18"/>
        </w:rPr>
        <mc:AlternateContent>
          <mc:Choice Requires="wps">
            <w:drawing>
              <wp:anchor distT="0" distB="0" distL="114300" distR="114300" simplePos="0" relativeHeight="251712512" behindDoc="0" locked="0" layoutInCell="1" allowOverlap="1" wp14:anchorId="36269027" wp14:editId="2063B8CD">
                <wp:simplePos x="0" y="0"/>
                <wp:positionH relativeFrom="column">
                  <wp:posOffset>-247505</wp:posOffset>
                </wp:positionH>
                <wp:positionV relativeFrom="paragraph">
                  <wp:posOffset>2148840</wp:posOffset>
                </wp:positionV>
                <wp:extent cx="2071458" cy="405114"/>
                <wp:effectExtent l="0" t="0" r="11430" b="14605"/>
                <wp:wrapNone/>
                <wp:docPr id="18" name="Cuadro de texto 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071458" cy="405114"/>
                        </a:xfrm>
                        <a:prstGeom prst="rect">
                          <a:avLst/>
                        </a:prstGeom>
                        <a:solidFill>
                          <a:schemeClr val="bg1"/>
                        </a:solidFill>
                        <a:ln w="6350">
                          <a:solidFill>
                            <a:schemeClr val="bg1"/>
                          </a:solidFill>
                        </a:ln>
                      </wps:spPr>
                      <wps:txbx>
                        <w:txbxContent>
                          <w:p w14:paraId="6EA4CE5A" w14:textId="447D7E44" w:rsidR="0009380A" w:rsidRDefault="0009380A" w:rsidP="007851FD">
                            <w:pPr>
                              <w:spacing w:before="0" w:after="0" w:line="240" w:lineRule="auto"/>
                              <w:ind w:left="142" w:firstLine="0"/>
                              <w:rPr>
                                <w:rFonts w:ascii="Arial" w:hAnsi="Arial" w:cs="Arial"/>
                                <w:b/>
                                <w:bCs/>
                                <w:sz w:val="18"/>
                                <w:szCs w:val="20"/>
                              </w:rPr>
                            </w:pPr>
                            <w:r>
                              <w:rPr>
                                <w:rFonts w:ascii="Arial" w:hAnsi="Arial" w:cs="Arial"/>
                                <w:b/>
                                <w:bCs/>
                                <w:sz w:val="18"/>
                                <w:szCs w:val="20"/>
                              </w:rPr>
                              <w:t>A</w:t>
                            </w:r>
                            <w:r w:rsidRPr="0009380A">
                              <w:rPr>
                                <w:rFonts w:ascii="Arial" w:hAnsi="Arial" w:cs="Arial"/>
                                <w:b/>
                                <w:bCs/>
                                <w:sz w:val="18"/>
                                <w:szCs w:val="20"/>
                              </w:rPr>
                              <w:t>ltura botoneras 70 a 120 cm</w:t>
                            </w:r>
                          </w:p>
                          <w:p w14:paraId="51C52EEE" w14:textId="1B404BF6" w:rsidR="0009380A" w:rsidRPr="0009380A" w:rsidRDefault="0009380A" w:rsidP="007851FD">
                            <w:pPr>
                              <w:spacing w:before="0" w:after="0" w:line="240" w:lineRule="auto"/>
                              <w:ind w:left="142" w:firstLine="0"/>
                              <w:rPr>
                                <w:rFonts w:ascii="Arial" w:hAnsi="Arial" w:cs="Arial"/>
                                <w:b/>
                                <w:bCs/>
                                <w:sz w:val="18"/>
                                <w:szCs w:val="20"/>
                              </w:rPr>
                            </w:pPr>
                            <w:r>
                              <w:rPr>
                                <w:rFonts w:ascii="Arial" w:hAnsi="Arial" w:cs="Arial"/>
                                <w:b/>
                                <w:bCs/>
                                <w:sz w:val="18"/>
                                <w:szCs w:val="20"/>
                              </w:rPr>
                              <w:t>N</w:t>
                            </w:r>
                            <w:r w:rsidR="007851FD">
                              <w:rPr>
                                <w:rFonts w:ascii="Arial" w:hAnsi="Arial" w:cs="Arial"/>
                                <w:b/>
                                <w:bCs/>
                                <w:sz w:val="18"/>
                                <w:szCs w:val="20"/>
                              </w:rPr>
                              <w:t>ú</w:t>
                            </w:r>
                            <w:r w:rsidRPr="0009380A">
                              <w:rPr>
                                <w:rFonts w:ascii="Arial" w:hAnsi="Arial" w:cs="Arial"/>
                                <w:b/>
                                <w:bCs/>
                                <w:sz w:val="18"/>
                                <w:szCs w:val="20"/>
                              </w:rPr>
                              <w:t xml:space="preserve">meros en </w:t>
                            </w:r>
                            <w:r w:rsidR="007851FD" w:rsidRPr="0009380A">
                              <w:rPr>
                                <w:rFonts w:ascii="Arial" w:hAnsi="Arial" w:cs="Arial"/>
                                <w:b/>
                                <w:bCs/>
                                <w:sz w:val="18"/>
                                <w:szCs w:val="20"/>
                              </w:rPr>
                              <w:t>altorrelieve</w:t>
                            </w:r>
                            <w:r w:rsidRPr="0009380A">
                              <w:rPr>
                                <w:rFonts w:ascii="Arial" w:hAnsi="Arial" w:cs="Arial"/>
                                <w:b/>
                                <w:bCs/>
                                <w:sz w:val="18"/>
                                <w:szCs w:val="20"/>
                              </w:rPr>
                              <w:t xml:space="preserve"> y </w:t>
                            </w:r>
                            <w:r w:rsidR="007851FD" w:rsidRPr="0009380A">
                              <w:rPr>
                                <w:rFonts w:ascii="Arial" w:hAnsi="Arial" w:cs="Arial"/>
                                <w:b/>
                                <w:bCs/>
                                <w:sz w:val="18"/>
                                <w:szCs w:val="20"/>
                              </w:rPr>
                              <w:t>braille</w:t>
                            </w:r>
                          </w:p>
                          <w:p w14:paraId="3BC871CB" w14:textId="2E541C19" w:rsidR="0009380A" w:rsidRPr="0009380A" w:rsidRDefault="0009380A">
                            <w:pPr>
                              <w:ind w:left="0"/>
                              <w:rPr>
                                <w:rFonts w:ascii="Arial" w:hAnsi="Arial" w:cs="Arial"/>
                                <w:b/>
                                <w:bCs/>
                              </w:rPr>
                            </w:pPr>
                            <w:r>
                              <w:rPr>
                                <w:rFonts w:ascii="Arial" w:hAnsi="Arial" w:cs="Arial"/>
                                <w:b/>
                                <w:bC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269027" id="Cuadro de texto 18" o:spid="_x0000_s1027" type="#_x0000_t202" alt="&quot;&quot;" style="position:absolute;margin-left:-19.5pt;margin-top:169.2pt;width:163.1pt;height:31.9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PwbRNAIAAIMEAAAOAAAAZHJzL2Uyb0RvYy54bWysVE1v2zAMvQ/YfxB0X2xnTrsZcYosRYYB&#13;&#10;QVsgHXpWZCk2IIuapMTOfv0oOV/tBgwYdlFIkX4iHx8zvetbRfbCugZ0SbNRSonQHKpGb0v6/Xn5&#13;&#10;4RMlzjNdMQValPQgHL2bvX837UwhxlCDqoQlCKJd0ZmS1t6bIkkcr0XL3AiM0BiUYFvm0bXbpLKs&#13;&#10;Q/RWJeM0vUk6sJWxwIVzeHs/BOks4kspuH+U0glPVEmxNh9PG89NOJPZlBVby0zd8GMZ7B+qaFmj&#13;&#10;8dEz1D3zjOxs8xtU23ALDqQfcWgTkLLhIvaA3WTpm27WNTMi9oLkOHOmyf0/WP6wX5snS3z/BXoc&#13;&#10;YCCkM65weBn66aVtwy9WSjCOFB7OtIneE46X4/Q2yyc4aI6xPJ1kWR5gksvXxjr/VUBLglFSi2OJ&#13;&#10;bLH9yvkh9ZQSHnOgmmrZKBWdIAWxUJbsGQ5xs401IvirLKVJV9Kbj5M0Ar+KRTH9BQHxlMaaL70H&#13;&#10;y/ebnjTVFS8bqA5Il4VBSc7wZYM9rZjzT8yidJAhXAf/iIdUgDXB0aKkBvvzT/chHyeKUUo6lGJJ&#13;&#10;3Y8ds4IS9U3jrD9neR60G518cjtGx15HNtcRvWsXgERluHiGRzPke3UypYX2BbdmHl7FENMc3y6p&#13;&#10;P5kLPywIbh0X83lMQrUa5ld6bXiADoMJE3vuX5g1x7F6FMQDnETLijfTHXLDlxrmOw+yiaMPPA+s&#13;&#10;HulHpUfxHLcyrNK1H7Mu/x2zXwAAAP//AwBQSwMEFAAGAAgAAAAhAPkJB4jlAAAAEAEAAA8AAABk&#13;&#10;cnMvZG93bnJldi54bWxMj8FugzAQRO+V+g/WVuotMTFpQwgmQq1yyqkJaq8O3gAKXiNsCP37uqf2&#13;&#10;stJod2fmZfvZdGzCwbWWJKyWETCkyuqWagnl+bBIgDmvSKvOEkr4Rgf7/PEhU6m2d/rA6eRrFkzI&#13;&#10;pUpC432fcu6qBo1yS9sjhd3VDkb5IIea60Hdg7npuIiiV25USyGhUT2+NVjdTqOR8Hk8Hzgdk7F8&#13;&#10;aYviRl+baVsOUj4/ze+7MIodMI+z//uAX4bQH/JQ7GJH0o51EhbxNgB5CXGcrIGFC5FsBLCLhHUk&#13;&#10;BPA84/9B8h8AAAD//wMAUEsBAi0AFAAGAAgAAAAhALaDOJL+AAAA4QEAABMAAAAAAAAAAAAAAAAA&#13;&#10;AAAAAFtDb250ZW50X1R5cGVzXS54bWxQSwECLQAUAAYACAAAACEAOP0h/9YAAACUAQAACwAAAAAA&#13;&#10;AAAAAAAAAAAvAQAAX3JlbHMvLnJlbHNQSwECLQAUAAYACAAAACEAFz8G0TQCAACDBAAADgAAAAAA&#13;&#10;AAAAAAAAAAAuAgAAZHJzL2Uyb0RvYy54bWxQSwECLQAUAAYACAAAACEA+QkHiOUAAAAQAQAADwAA&#13;&#10;AAAAAAAAAAAAAACOBAAAZHJzL2Rvd25yZXYueG1sUEsFBgAAAAAEAAQA8wAAAKAFAAAAAA==&#13;&#10;" fillcolor="white [3212]" strokecolor="white [3212]" strokeweight=".5pt">
                <v:textbox>
                  <w:txbxContent>
                    <w:p w14:paraId="6EA4CE5A" w14:textId="447D7E44" w:rsidR="0009380A" w:rsidRDefault="0009380A" w:rsidP="007851FD">
                      <w:pPr>
                        <w:spacing w:before="0" w:after="0" w:line="240" w:lineRule="auto"/>
                        <w:ind w:left="142" w:firstLine="0"/>
                        <w:rPr>
                          <w:rFonts w:ascii="Arial" w:hAnsi="Arial" w:cs="Arial"/>
                          <w:b/>
                          <w:bCs/>
                          <w:sz w:val="18"/>
                          <w:szCs w:val="20"/>
                        </w:rPr>
                      </w:pPr>
                      <w:r>
                        <w:rPr>
                          <w:rFonts w:ascii="Arial" w:hAnsi="Arial" w:cs="Arial"/>
                          <w:b/>
                          <w:bCs/>
                          <w:sz w:val="18"/>
                          <w:szCs w:val="20"/>
                        </w:rPr>
                        <w:t>A</w:t>
                      </w:r>
                      <w:r w:rsidRPr="0009380A">
                        <w:rPr>
                          <w:rFonts w:ascii="Arial" w:hAnsi="Arial" w:cs="Arial"/>
                          <w:b/>
                          <w:bCs/>
                          <w:sz w:val="18"/>
                          <w:szCs w:val="20"/>
                        </w:rPr>
                        <w:t>ltura botoneras 70 a 120 cm</w:t>
                      </w:r>
                    </w:p>
                    <w:p w14:paraId="51C52EEE" w14:textId="1B404BF6" w:rsidR="0009380A" w:rsidRPr="0009380A" w:rsidRDefault="0009380A" w:rsidP="007851FD">
                      <w:pPr>
                        <w:spacing w:before="0" w:after="0" w:line="240" w:lineRule="auto"/>
                        <w:ind w:left="142" w:firstLine="0"/>
                        <w:rPr>
                          <w:rFonts w:ascii="Arial" w:hAnsi="Arial" w:cs="Arial"/>
                          <w:b/>
                          <w:bCs/>
                          <w:sz w:val="18"/>
                          <w:szCs w:val="20"/>
                        </w:rPr>
                      </w:pPr>
                      <w:r>
                        <w:rPr>
                          <w:rFonts w:ascii="Arial" w:hAnsi="Arial" w:cs="Arial"/>
                          <w:b/>
                          <w:bCs/>
                          <w:sz w:val="18"/>
                          <w:szCs w:val="20"/>
                        </w:rPr>
                        <w:t>N</w:t>
                      </w:r>
                      <w:r w:rsidR="007851FD">
                        <w:rPr>
                          <w:rFonts w:ascii="Arial" w:hAnsi="Arial" w:cs="Arial"/>
                          <w:b/>
                          <w:bCs/>
                          <w:sz w:val="18"/>
                          <w:szCs w:val="20"/>
                        </w:rPr>
                        <w:t>ú</w:t>
                      </w:r>
                      <w:r w:rsidRPr="0009380A">
                        <w:rPr>
                          <w:rFonts w:ascii="Arial" w:hAnsi="Arial" w:cs="Arial"/>
                          <w:b/>
                          <w:bCs/>
                          <w:sz w:val="18"/>
                          <w:szCs w:val="20"/>
                        </w:rPr>
                        <w:t xml:space="preserve">meros en </w:t>
                      </w:r>
                      <w:r w:rsidR="007851FD" w:rsidRPr="0009380A">
                        <w:rPr>
                          <w:rFonts w:ascii="Arial" w:hAnsi="Arial" w:cs="Arial"/>
                          <w:b/>
                          <w:bCs/>
                          <w:sz w:val="18"/>
                          <w:szCs w:val="20"/>
                        </w:rPr>
                        <w:t>altorrelieve</w:t>
                      </w:r>
                      <w:r w:rsidRPr="0009380A">
                        <w:rPr>
                          <w:rFonts w:ascii="Arial" w:hAnsi="Arial" w:cs="Arial"/>
                          <w:b/>
                          <w:bCs/>
                          <w:sz w:val="18"/>
                          <w:szCs w:val="20"/>
                        </w:rPr>
                        <w:t xml:space="preserve"> y </w:t>
                      </w:r>
                      <w:r w:rsidR="007851FD" w:rsidRPr="0009380A">
                        <w:rPr>
                          <w:rFonts w:ascii="Arial" w:hAnsi="Arial" w:cs="Arial"/>
                          <w:b/>
                          <w:bCs/>
                          <w:sz w:val="18"/>
                          <w:szCs w:val="20"/>
                        </w:rPr>
                        <w:t>braille</w:t>
                      </w:r>
                    </w:p>
                    <w:p w14:paraId="3BC871CB" w14:textId="2E541C19" w:rsidR="0009380A" w:rsidRPr="0009380A" w:rsidRDefault="0009380A">
                      <w:pPr>
                        <w:ind w:left="0"/>
                        <w:rPr>
                          <w:rFonts w:ascii="Arial" w:hAnsi="Arial" w:cs="Arial"/>
                          <w:b/>
                          <w:bCs/>
                        </w:rPr>
                      </w:pPr>
                      <w:r>
                        <w:rPr>
                          <w:rFonts w:ascii="Arial" w:hAnsi="Arial" w:cs="Arial"/>
                          <w:b/>
                          <w:bCs/>
                        </w:rPr>
                        <w:t xml:space="preserve"> </w:t>
                      </w:r>
                    </w:p>
                  </w:txbxContent>
                </v:textbox>
              </v:shape>
            </w:pict>
          </mc:Fallback>
        </mc:AlternateContent>
      </w:r>
      <w:r w:rsidR="00865F6F">
        <w:rPr>
          <w:rFonts w:eastAsia="Verdana" w:cs="Verdana"/>
          <w:noProof/>
          <w:sz w:val="18"/>
          <w:szCs w:val="18"/>
        </w:rPr>
        <w:drawing>
          <wp:inline distT="0" distB="0" distL="0" distR="0" wp14:anchorId="1DCA554D" wp14:editId="1723EA8D">
            <wp:extent cx="5400040" cy="2617125"/>
            <wp:effectExtent l="0" t="0" r="0" b="0"/>
            <wp:docPr id="53" name="image10.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53" name="image10.jpg">
                      <a:extLst>
                        <a:ext uri="{C183D7F6-B498-43B3-948B-1728B52AA6E4}">
                          <adec:decorative xmlns:adec="http://schemas.microsoft.com/office/drawing/2017/decorative" val="1"/>
                        </a:ext>
                      </a:extLst>
                    </pic:cNvPr>
                    <pic:cNvPicPr preferRelativeResize="0"/>
                  </pic:nvPicPr>
                  <pic:blipFill>
                    <a:blip r:embed="rId183" cstate="email">
                      <a:extLst>
                        <a:ext uri="{28A0092B-C50C-407E-A947-70E740481C1C}">
                          <a14:useLocalDpi xmlns:a14="http://schemas.microsoft.com/office/drawing/2010/main"/>
                        </a:ext>
                      </a:extLst>
                    </a:blip>
                    <a:srcRect/>
                    <a:stretch>
                      <a:fillRect/>
                    </a:stretch>
                  </pic:blipFill>
                  <pic:spPr>
                    <a:xfrm>
                      <a:off x="0" y="0"/>
                      <a:ext cx="5400040" cy="2617125"/>
                    </a:xfrm>
                    <a:prstGeom prst="rect">
                      <a:avLst/>
                    </a:prstGeom>
                    <a:ln/>
                  </pic:spPr>
                </pic:pic>
              </a:graphicData>
            </a:graphic>
          </wp:inline>
        </w:drawing>
      </w:r>
    </w:p>
    <w:p w14:paraId="5486D70A" w14:textId="01C1661C" w:rsidR="00865F6F" w:rsidRDefault="00865F6F" w:rsidP="00865F6F">
      <w:pPr>
        <w:spacing w:line="276" w:lineRule="auto"/>
        <w:rPr>
          <w:rFonts w:eastAsia="Verdana" w:cs="Verdana"/>
          <w:color w:val="1F4E79"/>
          <w:sz w:val="18"/>
          <w:szCs w:val="18"/>
        </w:rPr>
      </w:pPr>
      <w:r w:rsidRPr="00865F6F">
        <w:rPr>
          <w:rFonts w:eastAsia="Verdana" w:cs="Verdana"/>
          <w:color w:val="1F4E79"/>
          <w:sz w:val="18"/>
          <w:szCs w:val="18"/>
        </w:rPr>
        <w:t>Imagen 4. Detalles de diseño. Disposición de las botones interior y exterior</w:t>
      </w:r>
    </w:p>
    <w:p w14:paraId="4CF6CC1F" w14:textId="77777777" w:rsidR="00865F6F" w:rsidRDefault="00865F6F" w:rsidP="00A468F2">
      <w:pPr>
        <w:pStyle w:val="Ttulo3"/>
        <w:ind w:hanging="426"/>
      </w:pPr>
      <w:bookmarkStart w:id="111" w:name="_Toc115246899"/>
      <w:r>
        <w:t>Pasamanos en cabina</w:t>
      </w:r>
      <w:bookmarkEnd w:id="111"/>
    </w:p>
    <w:p w14:paraId="328E8FAC" w14:textId="77777777" w:rsidR="00D20C56" w:rsidRDefault="00D20C56" w:rsidP="00697177">
      <w:pPr>
        <w:spacing w:line="276" w:lineRule="auto"/>
        <w:ind w:left="0" w:firstLine="0"/>
      </w:pPr>
      <w:r>
        <w:t xml:space="preserve">El pasamanos en la cabina es un elemento de seguridad y guía para personas con discapacidad visual o con movilidad reducida. </w:t>
      </w:r>
    </w:p>
    <w:p w14:paraId="222A78BA" w14:textId="77777777" w:rsidR="00D20C56" w:rsidRDefault="00D20C56" w:rsidP="00697177">
      <w:pPr>
        <w:spacing w:line="276" w:lineRule="auto"/>
        <w:ind w:left="0" w:firstLine="0"/>
      </w:pPr>
      <w:r>
        <w:t>Debe estar en todo el perímetro de cabina, excluyendo los paramentos con puertas.</w:t>
      </w:r>
    </w:p>
    <w:p w14:paraId="41FB57F4" w14:textId="3DC21450" w:rsidR="00120FC5" w:rsidRDefault="00D20C56" w:rsidP="00697177">
      <w:pPr>
        <w:spacing w:line="276" w:lineRule="auto"/>
        <w:ind w:left="0" w:firstLine="0"/>
      </w:pPr>
      <w:r w:rsidRPr="00D20C56">
        <w:t>El pasamanos será fácil de asir, con una sección ergonómica adecuada de 3 a 4,5 cm, separado de la pared al menos 3,5 cm y situado a 90 cm de altura.</w:t>
      </w:r>
    </w:p>
    <w:p w14:paraId="4D091A63" w14:textId="04487DF0" w:rsidR="00120FC5" w:rsidRPr="00120FC5" w:rsidRDefault="00120FC5" w:rsidP="00120FC5">
      <w:pPr>
        <w:ind w:left="992"/>
      </w:pPr>
      <w:r>
        <w:br w:type="page"/>
      </w:r>
    </w:p>
    <w:p w14:paraId="372A8617" w14:textId="1AA38292" w:rsidR="00865F6F" w:rsidRPr="00D20C56" w:rsidRDefault="00865F6F" w:rsidP="00A468F2">
      <w:pPr>
        <w:pStyle w:val="Ttulo3"/>
        <w:ind w:hanging="426"/>
      </w:pPr>
      <w:bookmarkStart w:id="112" w:name="_Toc115246900"/>
      <w:r w:rsidRPr="00D20C56">
        <w:t>Disposición en la vía pública</w:t>
      </w:r>
      <w:bookmarkEnd w:id="112"/>
    </w:p>
    <w:p w14:paraId="465B9552" w14:textId="7109778F" w:rsidR="00865F6F" w:rsidRDefault="00865F6F" w:rsidP="00865F6F">
      <w:pPr>
        <w:spacing w:line="276" w:lineRule="auto"/>
        <w:ind w:left="0" w:firstLine="0"/>
        <w:rPr>
          <w:rFonts w:eastAsia="Verdana" w:cs="Verdana"/>
        </w:rPr>
      </w:pPr>
      <w:r>
        <w:rPr>
          <w:rFonts w:eastAsia="Verdana" w:cs="Verdana"/>
        </w:rPr>
        <w:t>La posición del ascensor en la vía pública no disminuirá el ancho libre de paso del itinerario peatonal accesible</w:t>
      </w:r>
      <w:r w:rsidR="005D48C6">
        <w:rPr>
          <w:rFonts w:eastAsia="Verdana" w:cs="Verdana"/>
        </w:rPr>
        <w:t>.</w:t>
      </w:r>
    </w:p>
    <w:p w14:paraId="79BCB84B" w14:textId="5D081A37" w:rsidR="00D20C56" w:rsidRPr="001D21C8" w:rsidRDefault="00D20C56" w:rsidP="00D20C56">
      <w:pPr>
        <w:spacing w:line="276" w:lineRule="auto"/>
        <w:ind w:left="0" w:firstLine="0"/>
        <w:rPr>
          <w:rFonts w:eastAsia="Verdana" w:cs="Verdana"/>
        </w:rPr>
      </w:pPr>
      <w:r w:rsidRPr="001D21C8">
        <w:rPr>
          <w:rFonts w:eastAsia="Verdana" w:cs="Verdana"/>
        </w:rPr>
        <w:t xml:space="preserve">Frente al ascensor, y en todas sus plantas, habrá un espacio que permita un diámetro libre de 150 cm.  Será así en la entrada y en la salida de la cabina para que puedan utilizarla personas en silla de ruedas. </w:t>
      </w:r>
    </w:p>
    <w:p w14:paraId="490C9965" w14:textId="1AE29E34" w:rsidR="00D20C56" w:rsidRDefault="00000000" w:rsidP="00D20C56">
      <w:pPr>
        <w:spacing w:line="276" w:lineRule="auto"/>
        <w:ind w:left="0" w:firstLine="0"/>
        <w:rPr>
          <w:rFonts w:eastAsia="Verdana" w:cs="Verdana"/>
        </w:rPr>
      </w:pPr>
      <w:sdt>
        <w:sdtPr>
          <w:tag w:val="goog_rdk_6"/>
          <w:id w:val="179016048"/>
        </w:sdtPr>
        <w:sdtContent/>
      </w:sdt>
      <w:r w:rsidR="00D20C56" w:rsidRPr="001D21C8">
        <w:rPr>
          <w:rFonts w:eastAsia="Verdana" w:cs="Verdana"/>
        </w:rPr>
        <w:t xml:space="preserve">Se colocará el número de la planta en alto relieve y con contraste cromático respecto al fondo, preferentemente en la jamba derecha exterior, en sentido salida de la cabina. </w:t>
      </w:r>
    </w:p>
    <w:p w14:paraId="133C9812" w14:textId="2DEBC703" w:rsidR="00D20C56" w:rsidRDefault="00D20C56" w:rsidP="00865F6F">
      <w:pPr>
        <w:spacing w:line="276" w:lineRule="auto"/>
        <w:ind w:left="0" w:firstLine="0"/>
        <w:rPr>
          <w:rFonts w:eastAsia="Verdana" w:cs="Verdana"/>
        </w:rPr>
      </w:pPr>
      <w:r>
        <w:rPr>
          <w:rFonts w:eastAsia="Verdana" w:cs="Verdana"/>
        </w:rPr>
        <w:t xml:space="preserve">El ascensor debe ser identificable por usuarios con discapacidad visual. Para </w:t>
      </w:r>
      <w:r w:rsidRPr="001D21C8">
        <w:rPr>
          <w:rFonts w:eastAsia="Verdana" w:cs="Verdana"/>
        </w:rPr>
        <w:t xml:space="preserve">señalizarlo frente al lado exterior de la puerta del ascensor y en todas sus plantas se dispondrá una franja pavimento táctil direccional de acanaladura homologada y con contraste cromático con el pavimento adyacente. Dicho pavimento se dispondrá de forma transversal al acceso al ascensor, con un ancho equivalente a la puerta y un fondo </w:t>
      </w:r>
      <w:sdt>
        <w:sdtPr>
          <w:tag w:val="goog_rdk_8"/>
          <w:id w:val="1698122193"/>
        </w:sdtPr>
        <w:sdtContent/>
      </w:sdt>
      <w:r>
        <w:rPr>
          <w:rFonts w:eastAsia="Verdana" w:cs="Verdana"/>
        </w:rPr>
        <w:t xml:space="preserve">de </w:t>
      </w:r>
      <w:r w:rsidRPr="001D21C8">
        <w:rPr>
          <w:rFonts w:eastAsia="Verdana" w:cs="Verdana"/>
        </w:rPr>
        <w:t>120 cm.</w:t>
      </w:r>
    </w:p>
    <w:p w14:paraId="493E8B6A" w14:textId="77777777" w:rsidR="00D20C56" w:rsidRDefault="00D20C56" w:rsidP="00865F6F">
      <w:pPr>
        <w:spacing w:line="276" w:lineRule="auto"/>
        <w:ind w:left="0" w:firstLine="0"/>
        <w:rPr>
          <w:rFonts w:eastAsia="Verdana" w:cs="Verdana"/>
          <w:highlight w:val="red"/>
        </w:rPr>
      </w:pPr>
    </w:p>
    <w:p w14:paraId="700F24C5" w14:textId="1EC77901" w:rsidR="00D20C56" w:rsidRDefault="00D20C56" w:rsidP="00D20C56">
      <w:pPr>
        <w:spacing w:line="276" w:lineRule="auto"/>
        <w:jc w:val="both"/>
        <w:rPr>
          <w:rFonts w:eastAsia="Verdana" w:cs="Verdana"/>
          <w:sz w:val="18"/>
          <w:szCs w:val="18"/>
        </w:rPr>
      </w:pPr>
      <w:r>
        <w:rPr>
          <w:rFonts w:eastAsia="Verdana" w:cs="Verdana"/>
          <w:noProof/>
          <w:sz w:val="18"/>
          <w:szCs w:val="18"/>
        </w:rPr>
        <w:drawing>
          <wp:inline distT="0" distB="0" distL="0" distR="0" wp14:anchorId="10028F48" wp14:editId="57E9D0A1">
            <wp:extent cx="5400040" cy="2646377"/>
            <wp:effectExtent l="0" t="0" r="0" b="0"/>
            <wp:docPr id="54" name="image8.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54" name="image8.jpg">
                      <a:extLst>
                        <a:ext uri="{C183D7F6-B498-43B3-948B-1728B52AA6E4}">
                          <adec:decorative xmlns:adec="http://schemas.microsoft.com/office/drawing/2017/decorative" val="1"/>
                        </a:ext>
                      </a:extLst>
                    </pic:cNvPr>
                    <pic:cNvPicPr preferRelativeResize="0"/>
                  </pic:nvPicPr>
                  <pic:blipFill>
                    <a:blip r:embed="rId184" cstate="email">
                      <a:extLst>
                        <a:ext uri="{28A0092B-C50C-407E-A947-70E740481C1C}">
                          <a14:useLocalDpi xmlns:a14="http://schemas.microsoft.com/office/drawing/2010/main"/>
                        </a:ext>
                      </a:extLst>
                    </a:blip>
                    <a:srcRect/>
                    <a:stretch>
                      <a:fillRect/>
                    </a:stretch>
                  </pic:blipFill>
                  <pic:spPr>
                    <a:xfrm>
                      <a:off x="0" y="0"/>
                      <a:ext cx="5400040" cy="2646377"/>
                    </a:xfrm>
                    <a:prstGeom prst="rect">
                      <a:avLst/>
                    </a:prstGeom>
                    <a:ln/>
                  </pic:spPr>
                </pic:pic>
              </a:graphicData>
            </a:graphic>
          </wp:inline>
        </w:drawing>
      </w:r>
    </w:p>
    <w:p w14:paraId="0D685B20" w14:textId="15472EE7" w:rsidR="00D20C56" w:rsidRDefault="00D20C56" w:rsidP="00D20C56">
      <w:pPr>
        <w:spacing w:line="276" w:lineRule="auto"/>
        <w:jc w:val="both"/>
        <w:rPr>
          <w:rFonts w:eastAsia="Verdana" w:cs="Verdana"/>
          <w:sz w:val="18"/>
          <w:szCs w:val="18"/>
        </w:rPr>
      </w:pPr>
      <w:r>
        <w:rPr>
          <w:rFonts w:eastAsia="Verdana" w:cs="Verdana"/>
          <w:color w:val="1F4E79"/>
          <w:sz w:val="18"/>
          <w:szCs w:val="18"/>
        </w:rPr>
        <w:t>Imagen 5. Detalles de diseño. Señalización en vía pública</w:t>
      </w:r>
    </w:p>
    <w:p w14:paraId="6579D189" w14:textId="77777777" w:rsidR="00D20C56" w:rsidRPr="00D20C56" w:rsidRDefault="00D20C56" w:rsidP="00D20C56">
      <w:pPr>
        <w:spacing w:line="276" w:lineRule="auto"/>
        <w:jc w:val="both"/>
        <w:rPr>
          <w:rFonts w:eastAsia="Verdana" w:cs="Verdana"/>
          <w:sz w:val="18"/>
          <w:szCs w:val="18"/>
        </w:rPr>
      </w:pPr>
    </w:p>
    <w:p w14:paraId="6CDCDCCA" w14:textId="49D3EA07" w:rsidR="00D20C56" w:rsidRDefault="00D20C56" w:rsidP="009C0EB5">
      <w:pPr>
        <w:pStyle w:val="Ttulo3"/>
      </w:pPr>
      <w:bookmarkStart w:id="113" w:name="_Toc115246901"/>
      <w:r w:rsidRPr="00D20C56">
        <w:t>Comunic</w:t>
      </w:r>
      <w:r>
        <w:t>ación</w:t>
      </w:r>
      <w:bookmarkEnd w:id="113"/>
    </w:p>
    <w:p w14:paraId="027ED19C" w14:textId="0D90FCB5" w:rsidR="00D20C56" w:rsidRDefault="00D20C56" w:rsidP="00D20C56">
      <w:pPr>
        <w:spacing w:line="276" w:lineRule="auto"/>
        <w:ind w:left="0" w:firstLine="0"/>
        <w:rPr>
          <w:rFonts w:eastAsia="Verdana" w:cs="Verdana"/>
        </w:rPr>
      </w:pPr>
      <w:r>
        <w:rPr>
          <w:rFonts w:eastAsia="Verdana" w:cs="Verdana"/>
        </w:rPr>
        <w:t xml:space="preserve">La cabina contará con un sistema sonoro y visual de comunicación que informe al usuario de la parada y del </w:t>
      </w:r>
      <w:r w:rsidRPr="00D20C56">
        <w:rPr>
          <w:rFonts w:eastAsia="Verdana" w:cs="Verdana"/>
        </w:rPr>
        <w:t xml:space="preserve">número de planta. </w:t>
      </w:r>
    </w:p>
    <w:p w14:paraId="0E3B66F3" w14:textId="77777777" w:rsidR="00DE4D69" w:rsidRDefault="00DE4D69" w:rsidP="00D20C56">
      <w:pPr>
        <w:spacing w:line="276" w:lineRule="auto"/>
        <w:ind w:left="0" w:firstLine="0"/>
        <w:rPr>
          <w:rFonts w:eastAsia="Verdana" w:cs="Verdana"/>
          <w:color w:val="00B050"/>
        </w:rPr>
      </w:pPr>
    </w:p>
    <w:p w14:paraId="0A4A5861" w14:textId="77777777" w:rsidR="00D20C56" w:rsidRPr="00630599" w:rsidRDefault="00D20C56" w:rsidP="00D20C56">
      <w:pPr>
        <w:pStyle w:val="Prrafodelista"/>
        <w:numPr>
          <w:ilvl w:val="0"/>
          <w:numId w:val="6"/>
        </w:numPr>
        <w:spacing w:before="360"/>
        <w:ind w:left="357" w:hanging="357"/>
        <w:contextualSpacing w:val="0"/>
        <w:rPr>
          <w:rStyle w:val="Referenciaintensa"/>
        </w:rPr>
      </w:pPr>
      <w:r w:rsidRPr="00630599">
        <w:rPr>
          <w:rStyle w:val="Referenciaintensa"/>
        </w:rPr>
        <w:t>Recomendaciones de buenas prácticas</w:t>
      </w:r>
    </w:p>
    <w:p w14:paraId="1FE16FEB" w14:textId="151174A4" w:rsidR="00D20C56" w:rsidRDefault="00D20C56" w:rsidP="00D20C56">
      <w:pPr>
        <w:pStyle w:val="Citadestacada"/>
      </w:pPr>
      <w:r w:rsidRPr="00D20C56">
        <w:t>Los sistemas de comunicación sonoros permiten al usuario con discapacidad visual saber cuál es el itinerario del ascensor, la parada en la que se encuentra y las acciones que está realizando (apertura de puertas, parada, subir o baja</w:t>
      </w:r>
      <w:r w:rsidR="00722D41">
        <w:t>r etc.</w:t>
      </w:r>
      <w:r w:rsidRPr="00D20C56">
        <w:t>).</w:t>
      </w:r>
    </w:p>
    <w:p w14:paraId="4B03FFDC" w14:textId="74D154A8" w:rsidR="00D20C56" w:rsidRPr="00D20C56" w:rsidRDefault="00D20C56" w:rsidP="00D20C56">
      <w:pPr>
        <w:spacing w:line="276" w:lineRule="auto"/>
        <w:ind w:left="0" w:firstLine="0"/>
        <w:rPr>
          <w:rFonts w:eastAsia="Verdana" w:cs="Verdana"/>
        </w:rPr>
      </w:pPr>
      <w:r w:rsidRPr="00D20C56">
        <w:rPr>
          <w:rFonts w:eastAsia="Verdana" w:cs="Verdana"/>
        </w:rPr>
        <w:t>Las puertas o el cerramiento serán parcialmente transparentes para permitir la comunicación visual con el exterior.</w:t>
      </w:r>
      <w:r w:rsidR="00722D41">
        <w:rPr>
          <w:rFonts w:eastAsia="Verdana" w:cs="Verdana"/>
        </w:rPr>
        <w:t xml:space="preserve"> </w:t>
      </w:r>
      <w:r w:rsidRPr="00D20C56">
        <w:rPr>
          <w:rFonts w:eastAsia="Verdana" w:cs="Verdana"/>
        </w:rPr>
        <w:t xml:space="preserve">La cabina dispondrá de un sistema de alarma que pueda ser utilizado por todas las personas. </w:t>
      </w:r>
    </w:p>
    <w:p w14:paraId="737B6C4B" w14:textId="27F6FD7A" w:rsidR="00D20C56" w:rsidRDefault="00D20C56" w:rsidP="00D20C56">
      <w:pPr>
        <w:spacing w:line="276" w:lineRule="auto"/>
        <w:ind w:left="0" w:firstLine="0"/>
        <w:rPr>
          <w:rFonts w:eastAsia="Verdana" w:cs="Verdana"/>
        </w:rPr>
      </w:pPr>
      <w:r w:rsidRPr="00D20C56">
        <w:rPr>
          <w:rFonts w:eastAsia="Verdana" w:cs="Verdana"/>
        </w:rPr>
        <w:t xml:space="preserve">El ascensor contará con un bucle de inducción magnético en la cabina. Esto permite comunicarse con personas con discapacidad auditiva en situaciones de emergencia. </w:t>
      </w:r>
    </w:p>
    <w:p w14:paraId="4966F3C8" w14:textId="77777777" w:rsidR="00D20C56" w:rsidRPr="00D20C56" w:rsidRDefault="00D20C56" w:rsidP="00D20C56">
      <w:pPr>
        <w:spacing w:line="276" w:lineRule="auto"/>
        <w:ind w:left="0" w:firstLine="0"/>
        <w:rPr>
          <w:rFonts w:eastAsia="Verdana" w:cs="Verdana"/>
        </w:rPr>
      </w:pPr>
    </w:p>
    <w:p w14:paraId="61C5F618" w14:textId="5FB1BC23" w:rsidR="00D20C56" w:rsidRDefault="00D20C56" w:rsidP="00D20C56">
      <w:pPr>
        <w:spacing w:line="276" w:lineRule="auto"/>
        <w:ind w:left="0" w:firstLine="0"/>
        <w:rPr>
          <w:lang w:eastAsia="es-ES_tradnl"/>
        </w:rPr>
      </w:pPr>
      <w:r>
        <w:rPr>
          <w:rFonts w:eastAsia="Verdana" w:cs="Verdana"/>
          <w:noProof/>
          <w:sz w:val="18"/>
          <w:szCs w:val="18"/>
        </w:rPr>
        <w:drawing>
          <wp:inline distT="0" distB="0" distL="0" distR="0" wp14:anchorId="76051887" wp14:editId="3FF58D2D">
            <wp:extent cx="5400040" cy="2916022"/>
            <wp:effectExtent l="0" t="0" r="0" b="0"/>
            <wp:docPr id="56" name="image6.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56" name="image6.jpg">
                      <a:extLst>
                        <a:ext uri="{C183D7F6-B498-43B3-948B-1728B52AA6E4}">
                          <adec:decorative xmlns:adec="http://schemas.microsoft.com/office/drawing/2017/decorative" val="1"/>
                        </a:ext>
                      </a:extLst>
                    </pic:cNvPr>
                    <pic:cNvPicPr preferRelativeResize="0"/>
                  </pic:nvPicPr>
                  <pic:blipFill>
                    <a:blip r:embed="rId185" cstate="email">
                      <a:extLst>
                        <a:ext uri="{28A0092B-C50C-407E-A947-70E740481C1C}">
                          <a14:useLocalDpi xmlns:a14="http://schemas.microsoft.com/office/drawing/2010/main"/>
                        </a:ext>
                      </a:extLst>
                    </a:blip>
                    <a:srcRect/>
                    <a:stretch>
                      <a:fillRect/>
                    </a:stretch>
                  </pic:blipFill>
                  <pic:spPr>
                    <a:xfrm>
                      <a:off x="0" y="0"/>
                      <a:ext cx="5400040" cy="2916022"/>
                    </a:xfrm>
                    <a:prstGeom prst="rect">
                      <a:avLst/>
                    </a:prstGeom>
                    <a:ln/>
                  </pic:spPr>
                </pic:pic>
              </a:graphicData>
            </a:graphic>
          </wp:inline>
        </w:drawing>
      </w:r>
    </w:p>
    <w:p w14:paraId="402FDB27" w14:textId="6695CD4A" w:rsidR="00D20C56" w:rsidRDefault="00D20C56" w:rsidP="00D20C56">
      <w:pPr>
        <w:spacing w:line="276" w:lineRule="auto"/>
        <w:rPr>
          <w:rFonts w:eastAsia="Verdana" w:cs="Verdana"/>
          <w:sz w:val="18"/>
          <w:szCs w:val="18"/>
        </w:rPr>
      </w:pPr>
      <w:r>
        <w:rPr>
          <w:rFonts w:eastAsia="Verdana" w:cs="Verdana"/>
          <w:color w:val="1F4E79"/>
          <w:sz w:val="18"/>
          <w:szCs w:val="18"/>
        </w:rPr>
        <w:t>Imagen 6. Detalles de diseño. Comunicación visual con el exterior</w:t>
      </w:r>
    </w:p>
    <w:p w14:paraId="408B6F0B" w14:textId="36DA1C56" w:rsidR="00D20C56" w:rsidRDefault="00D20C56" w:rsidP="00D20C56">
      <w:pPr>
        <w:spacing w:line="276" w:lineRule="auto"/>
        <w:ind w:left="0" w:firstLine="0"/>
        <w:rPr>
          <w:lang w:eastAsia="es-ES_tradnl"/>
        </w:rPr>
      </w:pPr>
    </w:p>
    <w:p w14:paraId="687DE722" w14:textId="3858EC99" w:rsidR="00D20C56" w:rsidRDefault="00D20C56" w:rsidP="00D20C56">
      <w:pPr>
        <w:spacing w:line="276" w:lineRule="auto"/>
        <w:ind w:left="0" w:firstLine="0"/>
        <w:rPr>
          <w:lang w:eastAsia="es-ES_tradnl"/>
        </w:rPr>
      </w:pPr>
      <w:r>
        <w:rPr>
          <w:rFonts w:eastAsia="Verdana" w:cs="Verdana"/>
          <w:noProof/>
          <w:sz w:val="18"/>
          <w:szCs w:val="18"/>
        </w:rPr>
        <w:drawing>
          <wp:inline distT="0" distB="0" distL="0" distR="0" wp14:anchorId="72494E34" wp14:editId="4A35C546">
            <wp:extent cx="5400040" cy="3015916"/>
            <wp:effectExtent l="0" t="0" r="0" b="0"/>
            <wp:docPr id="57" name="image1.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57" name="image1.jpg">
                      <a:extLst>
                        <a:ext uri="{C183D7F6-B498-43B3-948B-1728B52AA6E4}">
                          <adec:decorative xmlns:adec="http://schemas.microsoft.com/office/drawing/2017/decorative" val="1"/>
                        </a:ext>
                      </a:extLst>
                    </pic:cNvPr>
                    <pic:cNvPicPr preferRelativeResize="0"/>
                  </pic:nvPicPr>
                  <pic:blipFill>
                    <a:blip r:embed="rId186" cstate="email">
                      <a:extLst>
                        <a:ext uri="{28A0092B-C50C-407E-A947-70E740481C1C}">
                          <a14:useLocalDpi xmlns:a14="http://schemas.microsoft.com/office/drawing/2010/main"/>
                        </a:ext>
                      </a:extLst>
                    </a:blip>
                    <a:srcRect/>
                    <a:stretch>
                      <a:fillRect/>
                    </a:stretch>
                  </pic:blipFill>
                  <pic:spPr>
                    <a:xfrm>
                      <a:off x="0" y="0"/>
                      <a:ext cx="5400040" cy="3015916"/>
                    </a:xfrm>
                    <a:prstGeom prst="rect">
                      <a:avLst/>
                    </a:prstGeom>
                    <a:ln/>
                  </pic:spPr>
                </pic:pic>
              </a:graphicData>
            </a:graphic>
          </wp:inline>
        </w:drawing>
      </w:r>
    </w:p>
    <w:p w14:paraId="3F51B0CB" w14:textId="28633238" w:rsidR="00D20C56" w:rsidRDefault="00D20C56" w:rsidP="00D20C56">
      <w:pPr>
        <w:spacing w:after="0" w:line="276" w:lineRule="auto"/>
        <w:ind w:left="0" w:firstLine="0"/>
        <w:rPr>
          <w:rFonts w:eastAsia="Verdana" w:cs="Verdana"/>
          <w:color w:val="1F4E79"/>
          <w:sz w:val="18"/>
          <w:szCs w:val="18"/>
        </w:rPr>
      </w:pPr>
      <w:r>
        <w:rPr>
          <w:rFonts w:eastAsia="Verdana" w:cs="Verdana"/>
          <w:color w:val="1F4E79"/>
          <w:sz w:val="18"/>
          <w:szCs w:val="18"/>
        </w:rPr>
        <w:t>Imagen 7. Ascensor de acceso al Centro de Arte Reina Sofía</w:t>
      </w:r>
    </w:p>
    <w:p w14:paraId="3BF838A8" w14:textId="0BDDE4AD" w:rsidR="00D20C56" w:rsidRDefault="00D20C56" w:rsidP="00D20C56">
      <w:pPr>
        <w:spacing w:line="276" w:lineRule="auto"/>
        <w:ind w:left="0" w:firstLine="0"/>
        <w:rPr>
          <w:rFonts w:eastAsia="Verdana" w:cs="Verdana"/>
          <w:color w:val="1F4E79"/>
          <w:sz w:val="18"/>
          <w:szCs w:val="18"/>
        </w:rPr>
      </w:pPr>
      <w:r>
        <w:rPr>
          <w:rFonts w:eastAsia="Verdana" w:cs="Verdana"/>
          <w:color w:val="1F4E79"/>
          <w:sz w:val="18"/>
          <w:szCs w:val="18"/>
        </w:rPr>
        <w:t>El uso de un cerramiento acristalado favorece la comunicación visual con el exterior, facilitando el auxilio ante situaciones de emergencia</w:t>
      </w:r>
    </w:p>
    <w:p w14:paraId="5A9A76F2" w14:textId="77777777" w:rsidR="00127F02" w:rsidRDefault="00127F02" w:rsidP="00D20C56">
      <w:pPr>
        <w:spacing w:line="276" w:lineRule="auto"/>
        <w:ind w:left="0" w:firstLine="0"/>
        <w:rPr>
          <w:rFonts w:eastAsia="Verdana" w:cs="Verdana"/>
          <w:sz w:val="18"/>
          <w:szCs w:val="18"/>
        </w:rPr>
      </w:pPr>
    </w:p>
    <w:p w14:paraId="4679878B" w14:textId="5A8529B0" w:rsidR="00D20C56" w:rsidRDefault="00DD49E1" w:rsidP="00EF4241">
      <w:pPr>
        <w:pStyle w:val="Ttulo2"/>
        <w:ind w:left="426" w:hanging="426"/>
        <w:rPr>
          <w:lang w:eastAsia="es-ES_tradnl"/>
        </w:rPr>
      </w:pPr>
      <w:bookmarkStart w:id="114" w:name="_Toc115246902"/>
      <w:r>
        <w:rPr>
          <w:lang w:eastAsia="es-ES_tradnl"/>
        </w:rPr>
        <w:t>EJEMPLOS</w:t>
      </w:r>
      <w:bookmarkEnd w:id="114"/>
    </w:p>
    <w:p w14:paraId="419D2406" w14:textId="321C9857" w:rsidR="00DD49E1" w:rsidRDefault="00DD49E1" w:rsidP="008222AE">
      <w:pPr>
        <w:spacing w:line="276" w:lineRule="auto"/>
        <w:rPr>
          <w:lang w:eastAsia="es-ES_tradnl"/>
        </w:rPr>
      </w:pPr>
      <w:r>
        <w:rPr>
          <w:noProof/>
        </w:rPr>
        <w:drawing>
          <wp:anchor distT="0" distB="0" distL="114300" distR="114300" simplePos="0" relativeHeight="251706368" behindDoc="0" locked="0" layoutInCell="1" hidden="0" allowOverlap="1" wp14:anchorId="2D5FC6FE" wp14:editId="7D88A336">
            <wp:simplePos x="0" y="0"/>
            <wp:positionH relativeFrom="column">
              <wp:posOffset>2931371</wp:posOffset>
            </wp:positionH>
            <wp:positionV relativeFrom="paragraph">
              <wp:posOffset>8678</wp:posOffset>
            </wp:positionV>
            <wp:extent cx="2759710" cy="2086610"/>
            <wp:effectExtent l="0" t="0" r="0" b="0"/>
            <wp:wrapThrough wrapText="bothSides">
              <wp:wrapPolygon edited="0">
                <wp:start x="0" y="0"/>
                <wp:lineTo x="0" y="21429"/>
                <wp:lineTo x="21471" y="21429"/>
                <wp:lineTo x="21471" y="0"/>
                <wp:lineTo x="0" y="0"/>
              </wp:wrapPolygon>
            </wp:wrapThrough>
            <wp:docPr id="55" name="image11.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55" name="image11.png">
                      <a:extLst>
                        <a:ext uri="{C183D7F6-B498-43B3-948B-1728B52AA6E4}">
                          <adec:decorative xmlns:adec="http://schemas.microsoft.com/office/drawing/2017/decorative" val="1"/>
                        </a:ext>
                      </a:extLst>
                    </pic:cNvPr>
                    <pic:cNvPicPr preferRelativeResize="0"/>
                  </pic:nvPicPr>
                  <pic:blipFill>
                    <a:blip r:embed="rId187" cstate="email">
                      <a:extLst>
                        <a:ext uri="{28A0092B-C50C-407E-A947-70E740481C1C}">
                          <a14:useLocalDpi xmlns:a14="http://schemas.microsoft.com/office/drawing/2010/main"/>
                        </a:ext>
                      </a:extLst>
                    </a:blip>
                    <a:srcRect/>
                    <a:stretch>
                      <a:fillRect/>
                    </a:stretch>
                  </pic:blipFill>
                  <pic:spPr>
                    <a:xfrm>
                      <a:off x="0" y="0"/>
                      <a:ext cx="2759710" cy="2086610"/>
                    </a:xfrm>
                    <a:prstGeom prst="rect">
                      <a:avLst/>
                    </a:prstGeom>
                    <a:ln/>
                  </pic:spPr>
                </pic:pic>
              </a:graphicData>
            </a:graphic>
          </wp:anchor>
        </w:drawing>
      </w:r>
      <w:r>
        <w:rPr>
          <w:noProof/>
        </w:rPr>
        <w:drawing>
          <wp:inline distT="0" distB="0" distL="0" distR="0" wp14:anchorId="5AA49677" wp14:editId="72D2014C">
            <wp:extent cx="2796540" cy="2094230"/>
            <wp:effectExtent l="0" t="0" r="0" b="1270"/>
            <wp:docPr id="52" name="image5.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52" name="image5.png">
                      <a:extLst>
                        <a:ext uri="{C183D7F6-B498-43B3-948B-1728B52AA6E4}">
                          <adec:decorative xmlns:adec="http://schemas.microsoft.com/office/drawing/2017/decorative" val="1"/>
                        </a:ext>
                      </a:extLst>
                    </pic:cNvPr>
                    <pic:cNvPicPr preferRelativeResize="0"/>
                  </pic:nvPicPr>
                  <pic:blipFill>
                    <a:blip r:embed="rId188" cstate="email">
                      <a:extLst>
                        <a:ext uri="{28A0092B-C50C-407E-A947-70E740481C1C}">
                          <a14:useLocalDpi xmlns:a14="http://schemas.microsoft.com/office/drawing/2010/main"/>
                        </a:ext>
                      </a:extLst>
                    </a:blip>
                    <a:srcRect/>
                    <a:stretch>
                      <a:fillRect/>
                    </a:stretch>
                  </pic:blipFill>
                  <pic:spPr>
                    <a:xfrm>
                      <a:off x="0" y="0"/>
                      <a:ext cx="2796540" cy="2094230"/>
                    </a:xfrm>
                    <a:prstGeom prst="rect">
                      <a:avLst/>
                    </a:prstGeom>
                    <a:ln/>
                  </pic:spPr>
                </pic:pic>
              </a:graphicData>
            </a:graphic>
          </wp:inline>
        </w:drawing>
      </w:r>
    </w:p>
    <w:p w14:paraId="5F22ABFE" w14:textId="7A815DFC" w:rsidR="00DD49E1" w:rsidRPr="006A497E" w:rsidRDefault="00DD49E1" w:rsidP="008222AE">
      <w:pPr>
        <w:spacing w:after="0" w:line="276" w:lineRule="auto"/>
        <w:ind w:left="0" w:firstLine="0"/>
        <w:rPr>
          <w:rFonts w:eastAsia="Verdana" w:cs="Verdana"/>
          <w:color w:val="1F4E79"/>
          <w:sz w:val="18"/>
          <w:szCs w:val="18"/>
        </w:rPr>
      </w:pPr>
      <w:r>
        <w:rPr>
          <w:rFonts w:eastAsia="Verdana" w:cs="Verdana"/>
          <w:color w:val="1F4E79"/>
          <w:sz w:val="18"/>
          <w:szCs w:val="18"/>
        </w:rPr>
        <w:t>Imagen 8. Botoneras en el interior de la cabina</w:t>
      </w:r>
      <w:r w:rsidR="006A497E">
        <w:rPr>
          <w:rFonts w:eastAsia="Verdana" w:cs="Verdana"/>
          <w:color w:val="1F4E79"/>
          <w:sz w:val="18"/>
          <w:szCs w:val="18"/>
        </w:rPr>
        <w:t xml:space="preserve">. </w:t>
      </w:r>
      <w:r>
        <w:rPr>
          <w:rFonts w:eastAsia="Verdana" w:cs="Verdana"/>
          <w:color w:val="1F4E79"/>
          <w:sz w:val="18"/>
          <w:szCs w:val="18"/>
        </w:rPr>
        <w:t>Deben ser intuitivas y de fácil manejo, con diferenciación de los botones de alarma y apertura de puertas, altorrelieve y Braille en los asignados a plantas. Todos los elementos manipulables deben estar a una altura adecuada</w:t>
      </w:r>
    </w:p>
    <w:p w14:paraId="01431436" w14:textId="165DA031" w:rsidR="00DD49E1" w:rsidRPr="00DD49E1" w:rsidRDefault="00DD49E1" w:rsidP="00DD49E1">
      <w:pPr>
        <w:rPr>
          <w:lang w:eastAsia="es-ES_tradnl"/>
        </w:rPr>
      </w:pPr>
    </w:p>
    <w:p w14:paraId="752694CC" w14:textId="20D722E3" w:rsidR="00DD49E1" w:rsidRDefault="008811A0" w:rsidP="00DD49E1">
      <w:pPr>
        <w:tabs>
          <w:tab w:val="left" w:pos="463"/>
        </w:tabs>
        <w:rPr>
          <w:lang w:eastAsia="es-ES_tradnl"/>
        </w:rPr>
      </w:pPr>
      <w:r>
        <w:rPr>
          <w:rFonts w:eastAsia="Verdana" w:cs="Verdana"/>
          <w:noProof/>
          <w:sz w:val="18"/>
          <w:szCs w:val="18"/>
        </w:rPr>
        <w:drawing>
          <wp:inline distT="0" distB="0" distL="0" distR="0" wp14:anchorId="38F290A4" wp14:editId="7E0D81E2">
            <wp:extent cx="5400040" cy="3039758"/>
            <wp:effectExtent l="0" t="0" r="0" b="0"/>
            <wp:docPr id="58" name="image3.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58" name="image3.jpg">
                      <a:extLst>
                        <a:ext uri="{C183D7F6-B498-43B3-948B-1728B52AA6E4}">
                          <adec:decorative xmlns:adec="http://schemas.microsoft.com/office/drawing/2017/decorative" val="1"/>
                        </a:ext>
                      </a:extLst>
                    </pic:cNvPr>
                    <pic:cNvPicPr preferRelativeResize="0"/>
                  </pic:nvPicPr>
                  <pic:blipFill>
                    <a:blip r:embed="rId189" cstate="email">
                      <a:extLst>
                        <a:ext uri="{28A0092B-C50C-407E-A947-70E740481C1C}">
                          <a14:useLocalDpi xmlns:a14="http://schemas.microsoft.com/office/drawing/2010/main"/>
                        </a:ext>
                      </a:extLst>
                    </a:blip>
                    <a:srcRect/>
                    <a:stretch>
                      <a:fillRect/>
                    </a:stretch>
                  </pic:blipFill>
                  <pic:spPr>
                    <a:xfrm>
                      <a:off x="0" y="0"/>
                      <a:ext cx="5400040" cy="3039758"/>
                    </a:xfrm>
                    <a:prstGeom prst="rect">
                      <a:avLst/>
                    </a:prstGeom>
                    <a:ln/>
                  </pic:spPr>
                </pic:pic>
              </a:graphicData>
            </a:graphic>
          </wp:inline>
        </w:drawing>
      </w:r>
    </w:p>
    <w:p w14:paraId="66575D71" w14:textId="2B54BDE9" w:rsidR="008811A0" w:rsidRDefault="008811A0" w:rsidP="008811A0">
      <w:pPr>
        <w:spacing w:after="0" w:line="276" w:lineRule="auto"/>
        <w:ind w:left="0" w:firstLine="0"/>
        <w:rPr>
          <w:rFonts w:eastAsia="Verdana" w:cs="Verdana"/>
          <w:color w:val="1F4E79"/>
          <w:sz w:val="18"/>
          <w:szCs w:val="18"/>
        </w:rPr>
      </w:pPr>
      <w:r>
        <w:rPr>
          <w:rFonts w:eastAsia="Verdana" w:cs="Verdana"/>
          <w:color w:val="1F4E79"/>
          <w:sz w:val="18"/>
          <w:szCs w:val="18"/>
        </w:rPr>
        <w:t>Imagen 9. Ascensor de acceso a Metro en la Plaza de Isabel II. Ejemplo de disposición del pavimento en entorno urbano, empleando una banda de acanaladura de ancho 40 cm para generar un encaminamiento hasta el ascensor, que dispone a su vez de un pavimento tacto-visual en todo su ancho con fondo 120 cm</w:t>
      </w:r>
    </w:p>
    <w:p w14:paraId="6D064B80" w14:textId="1842B317" w:rsidR="00EF06EC" w:rsidRDefault="00EF06EC" w:rsidP="008811A0">
      <w:pPr>
        <w:spacing w:after="0" w:line="276" w:lineRule="auto"/>
        <w:ind w:left="0" w:firstLine="0"/>
        <w:rPr>
          <w:rFonts w:eastAsia="Verdana" w:cs="Verdana"/>
          <w:color w:val="1F4E79"/>
          <w:sz w:val="18"/>
          <w:szCs w:val="18"/>
        </w:rPr>
      </w:pPr>
    </w:p>
    <w:p w14:paraId="51DD36F2" w14:textId="16AF7EDA" w:rsidR="008B326C" w:rsidRDefault="009C767D" w:rsidP="008811A0">
      <w:pPr>
        <w:spacing w:after="0" w:line="276" w:lineRule="auto"/>
        <w:ind w:left="0" w:firstLine="0"/>
        <w:rPr>
          <w:rFonts w:eastAsia="Verdana" w:cs="Verdana"/>
          <w:color w:val="1F4E79"/>
          <w:sz w:val="18"/>
          <w:szCs w:val="18"/>
        </w:rPr>
      </w:pPr>
      <w:r>
        <w:rPr>
          <w:noProof/>
        </w:rPr>
        <w:drawing>
          <wp:inline distT="0" distB="0" distL="0" distR="0" wp14:anchorId="3461E99C" wp14:editId="673CBAED">
            <wp:extent cx="5760000" cy="3538800"/>
            <wp:effectExtent l="0" t="0" r="0" b="5080"/>
            <wp:docPr id="5" name="Imagen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a:extLst>
                        <a:ext uri="{C183D7F6-B498-43B3-948B-1728B52AA6E4}">
                          <adec:decorative xmlns:adec="http://schemas.microsoft.com/office/drawing/2017/decorative" val="1"/>
                        </a:ext>
                      </a:extLst>
                    </pic:cNvPr>
                    <pic:cNvPicPr>
                      <a:picLocks noChangeAspect="1" noChangeArrowheads="1"/>
                    </pic:cNvPicPr>
                  </pic:nvPicPr>
                  <pic:blipFill>
                    <a:blip r:embed="rId190" r:link="rId191">
                      <a:extLst>
                        <a:ext uri="{28A0092B-C50C-407E-A947-70E740481C1C}">
                          <a14:useLocalDpi xmlns:a14="http://schemas.microsoft.com/office/drawing/2010/main" val="0"/>
                        </a:ext>
                      </a:extLst>
                    </a:blip>
                    <a:srcRect/>
                    <a:stretch>
                      <a:fillRect/>
                    </a:stretch>
                  </pic:blipFill>
                  <pic:spPr bwMode="auto">
                    <a:xfrm>
                      <a:off x="0" y="0"/>
                      <a:ext cx="5760000" cy="3538800"/>
                    </a:xfrm>
                    <a:prstGeom prst="rect">
                      <a:avLst/>
                    </a:prstGeom>
                    <a:noFill/>
                    <a:ln>
                      <a:noFill/>
                    </a:ln>
                  </pic:spPr>
                </pic:pic>
              </a:graphicData>
            </a:graphic>
          </wp:inline>
        </w:drawing>
      </w:r>
    </w:p>
    <w:p w14:paraId="29A2D85A" w14:textId="52FEDC49" w:rsidR="008B326C" w:rsidRDefault="004A7162" w:rsidP="008811A0">
      <w:pPr>
        <w:spacing w:after="0" w:line="276" w:lineRule="auto"/>
        <w:ind w:left="0" w:firstLine="0"/>
        <w:rPr>
          <w:rFonts w:eastAsia="Verdana" w:cs="Verdana"/>
          <w:color w:val="1F4E79"/>
          <w:sz w:val="18"/>
          <w:szCs w:val="18"/>
        </w:rPr>
      </w:pPr>
      <w:r>
        <w:rPr>
          <w:rFonts w:eastAsia="Verdana" w:cs="Verdana"/>
          <w:color w:val="1F4E79"/>
          <w:sz w:val="18"/>
          <w:szCs w:val="18"/>
        </w:rPr>
        <w:t xml:space="preserve">Imagen 10. </w:t>
      </w:r>
      <w:r w:rsidR="0046272F">
        <w:rPr>
          <w:rFonts w:eastAsia="Verdana" w:cs="Verdana"/>
          <w:color w:val="1F4E79"/>
          <w:sz w:val="18"/>
          <w:szCs w:val="18"/>
        </w:rPr>
        <w:t>Proyecto de ascensor</w:t>
      </w:r>
      <w:r w:rsidR="00DE503A">
        <w:rPr>
          <w:rFonts w:eastAsia="Verdana" w:cs="Verdana"/>
          <w:color w:val="1F4E79"/>
          <w:sz w:val="18"/>
          <w:szCs w:val="18"/>
        </w:rPr>
        <w:t xml:space="preserve"> inclinado entre las calles </w:t>
      </w:r>
      <w:proofErr w:type="spellStart"/>
      <w:r w:rsidR="00DE503A">
        <w:rPr>
          <w:rFonts w:eastAsia="Verdana" w:cs="Verdana"/>
          <w:color w:val="1F4E79"/>
          <w:sz w:val="18"/>
          <w:szCs w:val="18"/>
        </w:rPr>
        <w:t>Monsalupe</w:t>
      </w:r>
      <w:proofErr w:type="spellEnd"/>
      <w:r w:rsidR="00DE503A">
        <w:rPr>
          <w:rFonts w:eastAsia="Verdana" w:cs="Verdana"/>
          <w:color w:val="1F4E79"/>
          <w:sz w:val="18"/>
          <w:szCs w:val="18"/>
        </w:rPr>
        <w:t xml:space="preserve"> y Sepúlveda</w:t>
      </w:r>
    </w:p>
    <w:p w14:paraId="1317EFED" w14:textId="185C2061" w:rsidR="008811A0" w:rsidRPr="00DD49E1" w:rsidRDefault="00722D41" w:rsidP="00722D41">
      <w:pPr>
        <w:ind w:left="992"/>
        <w:rPr>
          <w:lang w:eastAsia="es-ES_tradnl"/>
        </w:rPr>
      </w:pPr>
      <w:r>
        <w:rPr>
          <w:lang w:eastAsia="es-ES_tradnl"/>
        </w:rPr>
        <w:br w:type="page"/>
      </w:r>
    </w:p>
    <w:p w14:paraId="529BA08C" w14:textId="52BA8CC4" w:rsidR="00DD49E1" w:rsidRPr="00DD49E1" w:rsidRDefault="008811A0" w:rsidP="00EF4241">
      <w:pPr>
        <w:pStyle w:val="Ttulo2"/>
        <w:ind w:left="426" w:hanging="426"/>
        <w:rPr>
          <w:lang w:eastAsia="es-ES_tradnl"/>
        </w:rPr>
      </w:pPr>
      <w:bookmarkStart w:id="115" w:name="_Toc115246903"/>
      <w:r>
        <w:rPr>
          <w:lang w:eastAsia="es-ES_tradnl"/>
        </w:rPr>
        <w:t>NORMATIVA DE APLICACIÓN</w:t>
      </w:r>
      <w:bookmarkEnd w:id="115"/>
    </w:p>
    <w:p w14:paraId="008BD328" w14:textId="7A984B68" w:rsidR="008222AE" w:rsidRPr="008222AE" w:rsidRDefault="00176E78">
      <w:pPr>
        <w:pStyle w:val="Ttulo3"/>
        <w:numPr>
          <w:ilvl w:val="0"/>
          <w:numId w:val="89"/>
        </w:numPr>
        <w:ind w:left="426" w:hanging="426"/>
      </w:pPr>
      <w:bookmarkStart w:id="116" w:name="_Toc115246904"/>
      <w:r>
        <w:t>Ámbito estatal</w:t>
      </w:r>
      <w:bookmarkEnd w:id="116"/>
    </w:p>
    <w:p w14:paraId="1DCD37A9" w14:textId="7C6F2110" w:rsidR="008811A0" w:rsidRDefault="008811A0" w:rsidP="008222AE">
      <w:r>
        <w:t xml:space="preserve">Orden TMA/851/2021. </w:t>
      </w:r>
    </w:p>
    <w:p w14:paraId="55A0CB4D" w14:textId="77777777" w:rsidR="008811A0" w:rsidRPr="008811A0" w:rsidRDefault="008811A0" w:rsidP="008811A0">
      <w:pPr>
        <w:spacing w:line="276" w:lineRule="auto"/>
        <w:rPr>
          <w:rFonts w:eastAsia="Verdana" w:cs="Verdana"/>
        </w:rPr>
      </w:pPr>
      <w:r w:rsidRPr="008811A0">
        <w:rPr>
          <w:rFonts w:eastAsia="Verdana" w:cs="Verdana"/>
        </w:rPr>
        <w:t>Art.16</w:t>
      </w:r>
      <w:r w:rsidRPr="008811A0">
        <w:rPr>
          <w:rFonts w:eastAsia="Verdana" w:cs="Verdana"/>
        </w:rPr>
        <w:tab/>
        <w:t xml:space="preserve"> </w:t>
      </w:r>
      <w:r w:rsidRPr="008811A0">
        <w:rPr>
          <w:rFonts w:eastAsia="Verdana" w:cs="Verdana"/>
        </w:rPr>
        <w:tab/>
        <w:t>Ascensores.</w:t>
      </w:r>
    </w:p>
    <w:p w14:paraId="14A4286F" w14:textId="3E04D0DC" w:rsidR="008811A0" w:rsidRPr="008811A0" w:rsidRDefault="008811A0" w:rsidP="008811A0">
      <w:pPr>
        <w:spacing w:line="276" w:lineRule="auto"/>
        <w:rPr>
          <w:rFonts w:eastAsia="Verdana" w:cs="Verdana"/>
        </w:rPr>
      </w:pPr>
      <w:r w:rsidRPr="008811A0">
        <w:rPr>
          <w:rFonts w:eastAsia="Verdana" w:cs="Verdana"/>
        </w:rPr>
        <w:t>Art-32</w:t>
      </w:r>
      <w:r w:rsidRPr="008811A0">
        <w:rPr>
          <w:rFonts w:eastAsia="Verdana" w:cs="Verdana"/>
        </w:rPr>
        <w:tab/>
        <w:t>Otros elementos</w:t>
      </w:r>
    </w:p>
    <w:p w14:paraId="103877FD" w14:textId="30FF02FD" w:rsidR="008811A0" w:rsidRDefault="008811A0" w:rsidP="00722D41">
      <w:pPr>
        <w:spacing w:line="276" w:lineRule="auto"/>
        <w:rPr>
          <w:rFonts w:eastAsia="Verdana" w:cs="Verdana"/>
        </w:rPr>
      </w:pPr>
      <w:r w:rsidRPr="008811A0">
        <w:rPr>
          <w:rFonts w:eastAsia="Verdana" w:cs="Verdana"/>
        </w:rPr>
        <w:t>Art.46</w:t>
      </w:r>
      <w:r w:rsidRPr="008811A0">
        <w:rPr>
          <w:rFonts w:eastAsia="Verdana" w:cs="Verdana"/>
        </w:rPr>
        <w:tab/>
      </w:r>
      <w:r w:rsidRPr="008811A0">
        <w:rPr>
          <w:rFonts w:eastAsia="Verdana" w:cs="Verdana"/>
        </w:rPr>
        <w:tab/>
        <w:t>Aplicaciones reguladas del pavimento táctil indicador</w:t>
      </w:r>
    </w:p>
    <w:p w14:paraId="36E73E58" w14:textId="77777777" w:rsidR="00747726" w:rsidRDefault="00747726" w:rsidP="00722D41">
      <w:pPr>
        <w:spacing w:line="276" w:lineRule="auto"/>
        <w:rPr>
          <w:rFonts w:eastAsia="Verdana" w:cs="Verdana"/>
        </w:rPr>
      </w:pPr>
    </w:p>
    <w:p w14:paraId="42226912" w14:textId="0BDCF673" w:rsidR="00747726" w:rsidRPr="00722D41" w:rsidRDefault="00747726" w:rsidP="00722D41">
      <w:pPr>
        <w:spacing w:line="276" w:lineRule="auto"/>
        <w:rPr>
          <w:rFonts w:eastAsia="Verdana" w:cs="Verdana"/>
        </w:rPr>
      </w:pPr>
      <w:r>
        <w:rPr>
          <w:rFonts w:eastAsia="Verdana" w:cs="Verdana"/>
        </w:rPr>
        <w:t>Norma UNE EN 81-70</w:t>
      </w:r>
    </w:p>
    <w:p w14:paraId="2DAFA923" w14:textId="4F1D7BF8" w:rsidR="008811A0" w:rsidRDefault="00176E78">
      <w:pPr>
        <w:pStyle w:val="Ttulo3"/>
        <w:numPr>
          <w:ilvl w:val="0"/>
          <w:numId w:val="89"/>
        </w:numPr>
        <w:ind w:left="426" w:hanging="426"/>
      </w:pPr>
      <w:bookmarkStart w:id="117" w:name="_Toc115246905"/>
      <w:r>
        <w:t>Ámbito autonómico</w:t>
      </w:r>
      <w:bookmarkEnd w:id="117"/>
    </w:p>
    <w:p w14:paraId="668911BF" w14:textId="77777777" w:rsidR="008811A0" w:rsidRPr="008811A0" w:rsidRDefault="008811A0" w:rsidP="008811A0">
      <w:pPr>
        <w:spacing w:line="276" w:lineRule="auto"/>
        <w:ind w:left="0" w:firstLine="0"/>
        <w:jc w:val="both"/>
        <w:rPr>
          <w:rFonts w:eastAsia="Verdana" w:cs="Verdana"/>
          <w:sz w:val="18"/>
          <w:szCs w:val="18"/>
        </w:rPr>
      </w:pPr>
      <w:r w:rsidRPr="008811A0">
        <w:rPr>
          <w:rFonts w:eastAsia="Verdana" w:cs="Verdana"/>
        </w:rPr>
        <w:t xml:space="preserve">La </w:t>
      </w:r>
      <w:r w:rsidRPr="008811A0">
        <w:rPr>
          <w:rFonts w:eastAsia="Verdana" w:cs="Verdana"/>
          <w:b/>
        </w:rPr>
        <w:t>ORDEN de 7 de febrero de 2014</w:t>
      </w:r>
      <w:r w:rsidRPr="008811A0">
        <w:rPr>
          <w:rFonts w:eastAsia="Verdana" w:cs="Verdana"/>
        </w:rPr>
        <w:t>, de la Consejería de Transportes, Infraestructuras y Vivienda, por la que se establecen los parámetros exigibles a los ascensores en las edificaciones para que reúnan la condición de accesibles en el ámbito de la Comunidad de Madrid, derogó las normas técnicas contenidas en la Norma 1, apartado 1.2.2.1, del Decreto 13/2007</w:t>
      </w:r>
      <w:r w:rsidRPr="008811A0">
        <w:rPr>
          <w:rFonts w:eastAsia="Verdana" w:cs="Verdana"/>
          <w:sz w:val="18"/>
          <w:szCs w:val="18"/>
        </w:rPr>
        <w:t xml:space="preserve">. </w:t>
      </w:r>
    </w:p>
    <w:p w14:paraId="337ABC2E" w14:textId="77777777" w:rsidR="008811A0" w:rsidRPr="008811A0" w:rsidRDefault="008811A0" w:rsidP="008811A0">
      <w:pPr>
        <w:spacing w:line="276" w:lineRule="auto"/>
        <w:ind w:left="0" w:firstLine="0"/>
        <w:jc w:val="both"/>
        <w:rPr>
          <w:rFonts w:eastAsia="Verdana" w:cs="Verdana"/>
          <w:sz w:val="18"/>
          <w:szCs w:val="18"/>
        </w:rPr>
      </w:pPr>
    </w:p>
    <w:p w14:paraId="06920ADA" w14:textId="72813C0C" w:rsidR="008811A0" w:rsidRDefault="008811A0" w:rsidP="00DD3E4B">
      <w:pPr>
        <w:spacing w:after="0" w:line="276" w:lineRule="auto"/>
        <w:ind w:left="0" w:firstLine="0"/>
        <w:jc w:val="center"/>
        <w:rPr>
          <w:rFonts w:eastAsia="Verdana" w:cs="Verdana"/>
          <w:b/>
          <w:szCs w:val="22"/>
        </w:rPr>
      </w:pPr>
      <w:r w:rsidRPr="008222AE">
        <w:rPr>
          <w:rFonts w:eastAsia="Verdana" w:cs="Verdana"/>
          <w:b/>
          <w:szCs w:val="22"/>
        </w:rPr>
        <w:t>CUADRO RESUMEN DE PARÁMETROS NORMATIVOS</w:t>
      </w:r>
    </w:p>
    <w:p w14:paraId="62E97E43" w14:textId="77777777" w:rsidR="008222AE" w:rsidRPr="008222AE" w:rsidRDefault="008222AE" w:rsidP="008811A0">
      <w:pPr>
        <w:spacing w:after="0" w:line="276" w:lineRule="auto"/>
        <w:ind w:left="0" w:firstLine="0"/>
        <w:rPr>
          <w:rFonts w:eastAsia="Verdana" w:cs="Verdana"/>
          <w:b/>
          <w:szCs w:val="22"/>
        </w:rPr>
      </w:pPr>
    </w:p>
    <w:tbl>
      <w:tblPr>
        <w:tblW w:w="9498"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274"/>
        <w:gridCol w:w="2381"/>
        <w:gridCol w:w="1843"/>
      </w:tblGrid>
      <w:tr w:rsidR="00697177" w:rsidRPr="00697177" w14:paraId="492C994A" w14:textId="77777777" w:rsidTr="00251278">
        <w:trPr>
          <w:cantSplit/>
          <w:trHeight w:val="271"/>
          <w:tblHeader/>
        </w:trPr>
        <w:tc>
          <w:tcPr>
            <w:tcW w:w="5274" w:type="dxa"/>
            <w:tcBorders>
              <w:top w:val="single" w:sz="4" w:space="0" w:color="000000"/>
            </w:tcBorders>
            <w:shd w:val="clear" w:color="auto" w:fill="F2F2F2" w:themeFill="background1" w:themeFillShade="F2"/>
            <w:vAlign w:val="center"/>
          </w:tcPr>
          <w:p w14:paraId="44327427" w14:textId="77777777" w:rsidR="00697177" w:rsidRPr="00697177" w:rsidRDefault="00697177" w:rsidP="00775D96">
            <w:pPr>
              <w:spacing w:line="276" w:lineRule="auto"/>
              <w:ind w:left="61" w:hanging="12"/>
              <w:jc w:val="center"/>
              <w:rPr>
                <w:rFonts w:eastAsia="Verdana" w:cs="Verdana"/>
                <w:b/>
                <w:sz w:val="18"/>
                <w:szCs w:val="18"/>
              </w:rPr>
            </w:pPr>
            <w:r w:rsidRPr="00697177">
              <w:rPr>
                <w:rFonts w:eastAsia="Verdana" w:cs="Verdana"/>
                <w:b/>
                <w:sz w:val="18"/>
                <w:szCs w:val="18"/>
              </w:rPr>
              <w:t>DESCRIPCIÓN</w:t>
            </w:r>
          </w:p>
        </w:tc>
        <w:tc>
          <w:tcPr>
            <w:tcW w:w="2381" w:type="dxa"/>
            <w:tcBorders>
              <w:top w:val="single" w:sz="4" w:space="0" w:color="000000"/>
            </w:tcBorders>
            <w:shd w:val="clear" w:color="auto" w:fill="F2F2F2" w:themeFill="background1" w:themeFillShade="F2"/>
            <w:vAlign w:val="center"/>
          </w:tcPr>
          <w:p w14:paraId="5E9EE79D" w14:textId="77777777" w:rsidR="00697177" w:rsidRPr="00697177" w:rsidRDefault="00697177" w:rsidP="00F01D2E">
            <w:pPr>
              <w:spacing w:line="276" w:lineRule="auto"/>
              <w:ind w:left="175" w:hanging="41"/>
              <w:jc w:val="center"/>
              <w:rPr>
                <w:rFonts w:eastAsia="Verdana" w:cs="Verdana"/>
                <w:b/>
                <w:sz w:val="18"/>
                <w:szCs w:val="18"/>
              </w:rPr>
            </w:pPr>
            <w:r w:rsidRPr="00697177">
              <w:rPr>
                <w:rFonts w:eastAsia="Verdana" w:cs="Verdana"/>
                <w:b/>
                <w:sz w:val="18"/>
                <w:szCs w:val="18"/>
              </w:rPr>
              <w:t>VALOR NORMATIVO</w:t>
            </w:r>
          </w:p>
          <w:p w14:paraId="11285E03" w14:textId="46DFC806" w:rsidR="00697177" w:rsidRPr="00697177" w:rsidRDefault="00697177" w:rsidP="00F01D2E">
            <w:pPr>
              <w:spacing w:line="276" w:lineRule="auto"/>
              <w:ind w:left="175" w:hanging="41"/>
              <w:jc w:val="center"/>
              <w:rPr>
                <w:rFonts w:eastAsia="Verdana" w:cs="Verdana"/>
                <w:b/>
                <w:sz w:val="18"/>
                <w:szCs w:val="18"/>
              </w:rPr>
            </w:pPr>
            <w:r w:rsidRPr="00697177">
              <w:rPr>
                <w:rFonts w:eastAsia="Verdana" w:cs="Verdana"/>
                <w:b/>
                <w:sz w:val="18"/>
                <w:szCs w:val="18"/>
              </w:rPr>
              <w:t>(ORDEN TMA/851/2021)</w:t>
            </w:r>
          </w:p>
        </w:tc>
        <w:tc>
          <w:tcPr>
            <w:tcW w:w="1843" w:type="dxa"/>
            <w:tcBorders>
              <w:top w:val="single" w:sz="4" w:space="0" w:color="000000"/>
            </w:tcBorders>
            <w:shd w:val="clear" w:color="auto" w:fill="F2F2F2" w:themeFill="background1" w:themeFillShade="F2"/>
            <w:vAlign w:val="center"/>
          </w:tcPr>
          <w:p w14:paraId="54AB42C0" w14:textId="77777777" w:rsidR="00697177" w:rsidRPr="00697177" w:rsidRDefault="00697177" w:rsidP="00F01D2E">
            <w:pPr>
              <w:spacing w:line="276" w:lineRule="auto"/>
              <w:ind w:left="70" w:hanging="4"/>
              <w:jc w:val="center"/>
              <w:rPr>
                <w:rFonts w:eastAsia="Verdana" w:cs="Verdana"/>
                <w:b/>
                <w:sz w:val="18"/>
                <w:szCs w:val="18"/>
              </w:rPr>
            </w:pPr>
            <w:r w:rsidRPr="00697177">
              <w:rPr>
                <w:rFonts w:eastAsia="Verdana" w:cs="Verdana"/>
                <w:b/>
                <w:sz w:val="18"/>
                <w:szCs w:val="18"/>
              </w:rPr>
              <w:t>REFERENCIA NORMATIVA</w:t>
            </w:r>
          </w:p>
        </w:tc>
      </w:tr>
      <w:tr w:rsidR="00697177" w:rsidRPr="00697177" w14:paraId="5B66167F" w14:textId="77777777" w:rsidTr="00251278">
        <w:trPr>
          <w:cantSplit/>
          <w:trHeight w:val="549"/>
        </w:trPr>
        <w:tc>
          <w:tcPr>
            <w:tcW w:w="9498" w:type="dxa"/>
            <w:gridSpan w:val="3"/>
            <w:shd w:val="clear" w:color="auto" w:fill="C9E4FF"/>
          </w:tcPr>
          <w:p w14:paraId="4F01880B" w14:textId="77777777" w:rsidR="00697177" w:rsidRPr="00697177" w:rsidRDefault="00697177" w:rsidP="00722D41">
            <w:pPr>
              <w:pBdr>
                <w:top w:val="nil"/>
                <w:left w:val="nil"/>
                <w:bottom w:val="nil"/>
                <w:right w:val="nil"/>
                <w:between w:val="nil"/>
              </w:pBdr>
              <w:spacing w:after="0" w:line="276" w:lineRule="auto"/>
              <w:ind w:left="61" w:hanging="12"/>
              <w:rPr>
                <w:rFonts w:eastAsia="Verdana" w:cs="Verdana"/>
                <w:b/>
                <w:sz w:val="18"/>
                <w:szCs w:val="18"/>
              </w:rPr>
            </w:pPr>
          </w:p>
          <w:p w14:paraId="08CCF7E0" w14:textId="77777777" w:rsidR="00697177" w:rsidRPr="00697177" w:rsidRDefault="00697177" w:rsidP="00722D41">
            <w:pPr>
              <w:pBdr>
                <w:top w:val="nil"/>
                <w:left w:val="nil"/>
                <w:bottom w:val="nil"/>
                <w:right w:val="nil"/>
                <w:between w:val="nil"/>
              </w:pBdr>
              <w:spacing w:after="0" w:line="276" w:lineRule="auto"/>
              <w:ind w:left="61" w:hanging="12"/>
              <w:rPr>
                <w:rFonts w:eastAsia="Verdana" w:cs="Verdana"/>
                <w:b/>
                <w:sz w:val="18"/>
                <w:szCs w:val="18"/>
              </w:rPr>
            </w:pPr>
            <w:r w:rsidRPr="00697177">
              <w:rPr>
                <w:rFonts w:eastAsia="Verdana" w:cs="Verdana"/>
                <w:b/>
                <w:sz w:val="18"/>
                <w:szCs w:val="18"/>
              </w:rPr>
              <w:t>1.- Puertas de recinto y cabina</w:t>
            </w:r>
          </w:p>
          <w:p w14:paraId="3A4DF2BD" w14:textId="77777777" w:rsidR="00697177" w:rsidRPr="00697177" w:rsidRDefault="00697177" w:rsidP="00722D41">
            <w:pPr>
              <w:pBdr>
                <w:top w:val="nil"/>
                <w:left w:val="nil"/>
                <w:bottom w:val="nil"/>
                <w:right w:val="nil"/>
                <w:between w:val="nil"/>
              </w:pBdr>
              <w:spacing w:after="0" w:line="276" w:lineRule="auto"/>
              <w:ind w:left="61" w:hanging="12"/>
              <w:rPr>
                <w:rFonts w:eastAsia="Verdana" w:cs="Verdana"/>
                <w:sz w:val="18"/>
                <w:szCs w:val="18"/>
              </w:rPr>
            </w:pPr>
          </w:p>
        </w:tc>
      </w:tr>
      <w:tr w:rsidR="00697177" w:rsidRPr="00697177" w14:paraId="20E25D47" w14:textId="77777777" w:rsidTr="00251278">
        <w:trPr>
          <w:cantSplit/>
          <w:trHeight w:val="356"/>
        </w:trPr>
        <w:tc>
          <w:tcPr>
            <w:tcW w:w="5274" w:type="dxa"/>
            <w:vAlign w:val="center"/>
          </w:tcPr>
          <w:p w14:paraId="7679FE2B" w14:textId="77777777" w:rsidR="00697177" w:rsidRPr="00697177" w:rsidRDefault="00000000" w:rsidP="00722D41">
            <w:pPr>
              <w:pBdr>
                <w:top w:val="nil"/>
                <w:left w:val="nil"/>
                <w:bottom w:val="nil"/>
                <w:right w:val="nil"/>
                <w:between w:val="nil"/>
              </w:pBdr>
              <w:spacing w:after="0" w:line="276" w:lineRule="auto"/>
              <w:ind w:left="61" w:hanging="12"/>
              <w:rPr>
                <w:rFonts w:eastAsia="Verdana" w:cs="Verdana"/>
                <w:sz w:val="18"/>
                <w:szCs w:val="18"/>
              </w:rPr>
            </w:pPr>
            <w:sdt>
              <w:sdtPr>
                <w:tag w:val="goog_rdk_9"/>
                <w:id w:val="-1265150113"/>
              </w:sdtPr>
              <w:sdtContent/>
            </w:sdt>
          </w:p>
          <w:p w14:paraId="4118B760" w14:textId="77777777" w:rsidR="00697177" w:rsidRPr="00697177" w:rsidRDefault="00697177" w:rsidP="00722D41">
            <w:pPr>
              <w:pBdr>
                <w:top w:val="nil"/>
                <w:left w:val="nil"/>
                <w:bottom w:val="nil"/>
                <w:right w:val="nil"/>
                <w:between w:val="nil"/>
              </w:pBdr>
              <w:spacing w:after="0" w:line="276" w:lineRule="auto"/>
              <w:ind w:left="61" w:hanging="12"/>
              <w:rPr>
                <w:rFonts w:eastAsia="Verdana" w:cs="Verdana"/>
                <w:sz w:val="18"/>
                <w:szCs w:val="18"/>
              </w:rPr>
            </w:pPr>
            <w:r w:rsidRPr="00697177">
              <w:rPr>
                <w:rFonts w:eastAsia="Verdana" w:cs="Verdana"/>
                <w:sz w:val="18"/>
                <w:szCs w:val="18"/>
              </w:rPr>
              <w:t>Puertas de apertura automática</w:t>
            </w:r>
          </w:p>
          <w:p w14:paraId="6C3FAC2C" w14:textId="77777777" w:rsidR="00697177" w:rsidRPr="00697177" w:rsidRDefault="00697177" w:rsidP="00722D41">
            <w:pPr>
              <w:pBdr>
                <w:top w:val="nil"/>
                <w:left w:val="nil"/>
                <w:bottom w:val="nil"/>
                <w:right w:val="nil"/>
                <w:between w:val="nil"/>
              </w:pBdr>
              <w:spacing w:after="0" w:line="276" w:lineRule="auto"/>
              <w:ind w:left="61" w:hanging="12"/>
              <w:rPr>
                <w:rFonts w:eastAsia="Verdana" w:cs="Verdana"/>
                <w:sz w:val="18"/>
                <w:szCs w:val="18"/>
              </w:rPr>
            </w:pPr>
          </w:p>
        </w:tc>
        <w:tc>
          <w:tcPr>
            <w:tcW w:w="2381" w:type="dxa"/>
            <w:vAlign w:val="center"/>
          </w:tcPr>
          <w:p w14:paraId="61BD0D11" w14:textId="77777777" w:rsidR="00697177" w:rsidRPr="00697177" w:rsidRDefault="00697177" w:rsidP="004A45C5">
            <w:pPr>
              <w:pBdr>
                <w:top w:val="nil"/>
                <w:left w:val="nil"/>
                <w:bottom w:val="nil"/>
                <w:right w:val="nil"/>
                <w:between w:val="nil"/>
              </w:pBdr>
              <w:spacing w:after="0" w:line="276" w:lineRule="auto"/>
              <w:jc w:val="center"/>
              <w:rPr>
                <w:rFonts w:eastAsia="Verdana" w:cs="Verdana"/>
                <w:sz w:val="18"/>
                <w:szCs w:val="18"/>
              </w:rPr>
            </w:pPr>
            <w:r w:rsidRPr="00697177">
              <w:rPr>
                <w:rFonts w:eastAsia="Verdana" w:cs="Verdana"/>
                <w:sz w:val="18"/>
                <w:szCs w:val="18"/>
              </w:rPr>
              <w:t>SÍ</w:t>
            </w:r>
          </w:p>
        </w:tc>
        <w:tc>
          <w:tcPr>
            <w:tcW w:w="1843" w:type="dxa"/>
            <w:shd w:val="clear" w:color="auto" w:fill="auto"/>
            <w:vAlign w:val="center"/>
          </w:tcPr>
          <w:p w14:paraId="2CAB3366" w14:textId="77777777" w:rsidR="00697177" w:rsidRPr="00697177" w:rsidRDefault="00697177" w:rsidP="004A45C5">
            <w:pPr>
              <w:pBdr>
                <w:top w:val="nil"/>
                <w:left w:val="nil"/>
                <w:bottom w:val="nil"/>
                <w:right w:val="nil"/>
                <w:between w:val="nil"/>
              </w:pBdr>
              <w:spacing w:after="0" w:line="276" w:lineRule="auto"/>
              <w:jc w:val="center"/>
              <w:rPr>
                <w:rFonts w:eastAsia="Verdana" w:cs="Verdana"/>
                <w:sz w:val="18"/>
                <w:szCs w:val="18"/>
              </w:rPr>
            </w:pPr>
            <w:r w:rsidRPr="00697177">
              <w:rPr>
                <w:rFonts w:eastAsia="Verdana" w:cs="Verdana"/>
                <w:sz w:val="18"/>
                <w:szCs w:val="18"/>
              </w:rPr>
              <w:t>UNE-EN 81-70</w:t>
            </w:r>
          </w:p>
          <w:p w14:paraId="3EDF8AF3" w14:textId="2F99A58E" w:rsidR="00697177" w:rsidRPr="00697177" w:rsidRDefault="00697177" w:rsidP="004A45C5">
            <w:pPr>
              <w:pBdr>
                <w:top w:val="nil"/>
                <w:left w:val="nil"/>
                <w:bottom w:val="nil"/>
                <w:right w:val="nil"/>
                <w:between w:val="nil"/>
              </w:pBdr>
              <w:spacing w:after="0" w:line="276" w:lineRule="auto"/>
              <w:jc w:val="center"/>
              <w:rPr>
                <w:rFonts w:eastAsia="Verdana" w:cs="Verdana"/>
                <w:sz w:val="18"/>
                <w:szCs w:val="18"/>
              </w:rPr>
            </w:pPr>
          </w:p>
        </w:tc>
      </w:tr>
      <w:tr w:rsidR="00697177" w:rsidRPr="00697177" w14:paraId="0EECCEF4" w14:textId="77777777" w:rsidTr="00251278">
        <w:trPr>
          <w:cantSplit/>
          <w:trHeight w:val="356"/>
        </w:trPr>
        <w:tc>
          <w:tcPr>
            <w:tcW w:w="5274" w:type="dxa"/>
            <w:vAlign w:val="center"/>
          </w:tcPr>
          <w:p w14:paraId="27212DD5" w14:textId="77777777" w:rsidR="00697177" w:rsidRPr="00697177" w:rsidRDefault="00000000" w:rsidP="00722D41">
            <w:pPr>
              <w:pBdr>
                <w:top w:val="nil"/>
                <w:left w:val="nil"/>
                <w:bottom w:val="nil"/>
                <w:right w:val="nil"/>
                <w:between w:val="nil"/>
              </w:pBdr>
              <w:spacing w:after="0" w:line="276" w:lineRule="auto"/>
              <w:ind w:left="61" w:hanging="12"/>
              <w:rPr>
                <w:rFonts w:eastAsia="Verdana" w:cs="Verdana"/>
                <w:sz w:val="18"/>
                <w:szCs w:val="18"/>
              </w:rPr>
            </w:pPr>
            <w:sdt>
              <w:sdtPr>
                <w:tag w:val="goog_rdk_10"/>
                <w:id w:val="-156535431"/>
              </w:sdtPr>
              <w:sdtContent/>
            </w:sdt>
          </w:p>
          <w:p w14:paraId="3EE81155" w14:textId="77777777" w:rsidR="00697177" w:rsidRPr="00697177" w:rsidRDefault="00697177" w:rsidP="00722D41">
            <w:pPr>
              <w:pBdr>
                <w:top w:val="nil"/>
                <w:left w:val="nil"/>
                <w:bottom w:val="nil"/>
                <w:right w:val="nil"/>
                <w:between w:val="nil"/>
              </w:pBdr>
              <w:spacing w:after="0" w:line="276" w:lineRule="auto"/>
              <w:ind w:left="61" w:hanging="12"/>
              <w:rPr>
                <w:rFonts w:eastAsia="Verdana" w:cs="Verdana"/>
                <w:sz w:val="18"/>
                <w:szCs w:val="18"/>
              </w:rPr>
            </w:pPr>
            <w:r w:rsidRPr="00697177">
              <w:rPr>
                <w:rFonts w:eastAsia="Verdana" w:cs="Verdana"/>
                <w:sz w:val="18"/>
                <w:szCs w:val="18"/>
              </w:rPr>
              <w:t>Los ascensores serán parcialmente transparentes, de manera que permitan el contacto visual con el exterior</w:t>
            </w:r>
          </w:p>
          <w:p w14:paraId="67EDB242" w14:textId="77777777" w:rsidR="00697177" w:rsidRPr="00697177" w:rsidRDefault="00697177" w:rsidP="00722D41">
            <w:pPr>
              <w:pBdr>
                <w:top w:val="nil"/>
                <w:left w:val="nil"/>
                <w:bottom w:val="nil"/>
                <w:right w:val="nil"/>
                <w:between w:val="nil"/>
              </w:pBdr>
              <w:spacing w:after="0" w:line="276" w:lineRule="auto"/>
              <w:ind w:left="61" w:hanging="12"/>
              <w:rPr>
                <w:rFonts w:eastAsia="Verdana" w:cs="Verdana"/>
                <w:sz w:val="18"/>
                <w:szCs w:val="18"/>
              </w:rPr>
            </w:pPr>
          </w:p>
        </w:tc>
        <w:tc>
          <w:tcPr>
            <w:tcW w:w="2381" w:type="dxa"/>
            <w:vAlign w:val="center"/>
          </w:tcPr>
          <w:p w14:paraId="24DC79A7" w14:textId="77777777" w:rsidR="00697177" w:rsidRPr="00697177" w:rsidRDefault="00697177" w:rsidP="004A45C5">
            <w:pPr>
              <w:pBdr>
                <w:top w:val="nil"/>
                <w:left w:val="nil"/>
                <w:bottom w:val="nil"/>
                <w:right w:val="nil"/>
                <w:between w:val="nil"/>
              </w:pBdr>
              <w:spacing w:after="0" w:line="276" w:lineRule="auto"/>
              <w:jc w:val="center"/>
              <w:rPr>
                <w:rFonts w:eastAsia="Verdana" w:cs="Verdana"/>
                <w:sz w:val="18"/>
                <w:szCs w:val="18"/>
              </w:rPr>
            </w:pPr>
            <w:r w:rsidRPr="00697177">
              <w:rPr>
                <w:rFonts w:eastAsia="Verdana" w:cs="Verdana"/>
                <w:sz w:val="18"/>
                <w:szCs w:val="18"/>
              </w:rPr>
              <w:t>SÍ</w:t>
            </w:r>
          </w:p>
        </w:tc>
        <w:tc>
          <w:tcPr>
            <w:tcW w:w="1843" w:type="dxa"/>
            <w:shd w:val="clear" w:color="auto" w:fill="auto"/>
            <w:vAlign w:val="center"/>
          </w:tcPr>
          <w:p w14:paraId="3933AFD2" w14:textId="77777777" w:rsidR="00697177" w:rsidRPr="00697177" w:rsidRDefault="00697177" w:rsidP="004A45C5">
            <w:pPr>
              <w:pBdr>
                <w:top w:val="nil"/>
                <w:left w:val="nil"/>
                <w:bottom w:val="nil"/>
                <w:right w:val="nil"/>
                <w:between w:val="nil"/>
              </w:pBdr>
              <w:spacing w:after="0" w:line="276" w:lineRule="auto"/>
              <w:jc w:val="center"/>
              <w:rPr>
                <w:rFonts w:eastAsia="Verdana" w:cs="Verdana"/>
                <w:sz w:val="18"/>
                <w:szCs w:val="18"/>
              </w:rPr>
            </w:pPr>
            <w:r w:rsidRPr="00697177">
              <w:rPr>
                <w:rFonts w:eastAsia="Verdana" w:cs="Verdana"/>
                <w:sz w:val="18"/>
                <w:szCs w:val="18"/>
              </w:rPr>
              <w:t>Art. 16.1</w:t>
            </w:r>
          </w:p>
        </w:tc>
      </w:tr>
      <w:tr w:rsidR="00697177" w:rsidRPr="00697177" w14:paraId="21470AC0" w14:textId="77777777" w:rsidTr="00251278">
        <w:trPr>
          <w:cantSplit/>
          <w:trHeight w:val="522"/>
        </w:trPr>
        <w:tc>
          <w:tcPr>
            <w:tcW w:w="5274" w:type="dxa"/>
          </w:tcPr>
          <w:p w14:paraId="2DCC1AF1" w14:textId="77777777" w:rsidR="00697177" w:rsidRPr="00697177" w:rsidRDefault="00697177" w:rsidP="00722D41">
            <w:pPr>
              <w:pBdr>
                <w:top w:val="nil"/>
                <w:left w:val="nil"/>
                <w:bottom w:val="nil"/>
                <w:right w:val="nil"/>
                <w:between w:val="nil"/>
              </w:pBdr>
              <w:spacing w:after="0" w:line="276" w:lineRule="auto"/>
              <w:ind w:left="0" w:firstLine="0"/>
              <w:rPr>
                <w:rFonts w:eastAsia="Verdana" w:cs="Verdana"/>
                <w:sz w:val="18"/>
                <w:szCs w:val="18"/>
              </w:rPr>
            </w:pPr>
          </w:p>
          <w:p w14:paraId="0A326127" w14:textId="77777777" w:rsidR="00697177" w:rsidRPr="00697177" w:rsidRDefault="00697177" w:rsidP="00722D41">
            <w:pPr>
              <w:pBdr>
                <w:top w:val="nil"/>
                <w:left w:val="nil"/>
                <w:bottom w:val="nil"/>
                <w:right w:val="nil"/>
                <w:between w:val="nil"/>
              </w:pBdr>
              <w:spacing w:after="0" w:line="276" w:lineRule="auto"/>
              <w:rPr>
                <w:rFonts w:eastAsia="Verdana" w:cs="Verdana"/>
                <w:sz w:val="18"/>
                <w:szCs w:val="18"/>
              </w:rPr>
            </w:pPr>
            <w:r w:rsidRPr="00697177">
              <w:rPr>
                <w:rFonts w:eastAsia="Verdana" w:cs="Verdana"/>
                <w:sz w:val="18"/>
                <w:szCs w:val="18"/>
              </w:rPr>
              <w:t>Ancho de paso libre mínimo de puertas</w:t>
            </w:r>
          </w:p>
          <w:p w14:paraId="49C5C13A" w14:textId="77777777" w:rsidR="00697177" w:rsidRPr="00697177" w:rsidRDefault="00697177" w:rsidP="00722D41">
            <w:pPr>
              <w:pBdr>
                <w:top w:val="nil"/>
                <w:left w:val="nil"/>
                <w:bottom w:val="nil"/>
                <w:right w:val="nil"/>
                <w:between w:val="nil"/>
              </w:pBdr>
              <w:spacing w:after="0" w:line="276" w:lineRule="auto"/>
              <w:ind w:left="61" w:hanging="12"/>
              <w:rPr>
                <w:rFonts w:eastAsia="Verdana" w:cs="Verdana"/>
                <w:sz w:val="18"/>
                <w:szCs w:val="18"/>
              </w:rPr>
            </w:pPr>
          </w:p>
        </w:tc>
        <w:tc>
          <w:tcPr>
            <w:tcW w:w="2381" w:type="dxa"/>
            <w:vAlign w:val="center"/>
          </w:tcPr>
          <w:p w14:paraId="4292A06B" w14:textId="77777777" w:rsidR="00697177" w:rsidRPr="00697177" w:rsidRDefault="00697177" w:rsidP="004A45C5">
            <w:pPr>
              <w:pBdr>
                <w:top w:val="nil"/>
                <w:left w:val="nil"/>
                <w:bottom w:val="nil"/>
                <w:right w:val="nil"/>
                <w:between w:val="nil"/>
              </w:pBdr>
              <w:spacing w:after="0" w:line="276" w:lineRule="auto"/>
              <w:jc w:val="center"/>
              <w:rPr>
                <w:rFonts w:eastAsia="Verdana" w:cs="Verdana"/>
                <w:sz w:val="18"/>
                <w:szCs w:val="18"/>
              </w:rPr>
            </w:pPr>
            <w:r w:rsidRPr="00697177">
              <w:rPr>
                <w:rFonts w:eastAsia="Verdana" w:cs="Verdana"/>
                <w:sz w:val="18"/>
                <w:szCs w:val="18"/>
              </w:rPr>
              <w:t>90 cm</w:t>
            </w:r>
          </w:p>
        </w:tc>
        <w:tc>
          <w:tcPr>
            <w:tcW w:w="1843" w:type="dxa"/>
            <w:shd w:val="clear" w:color="auto" w:fill="auto"/>
            <w:vAlign w:val="center"/>
          </w:tcPr>
          <w:p w14:paraId="0E20F441" w14:textId="77777777" w:rsidR="00697177" w:rsidRPr="00697177" w:rsidRDefault="00697177" w:rsidP="004A45C5">
            <w:pPr>
              <w:pBdr>
                <w:top w:val="nil"/>
                <w:left w:val="nil"/>
                <w:bottom w:val="nil"/>
                <w:right w:val="nil"/>
                <w:between w:val="nil"/>
              </w:pBdr>
              <w:spacing w:after="0" w:line="276" w:lineRule="auto"/>
              <w:jc w:val="center"/>
              <w:rPr>
                <w:rFonts w:eastAsia="Verdana" w:cs="Verdana"/>
                <w:sz w:val="18"/>
                <w:szCs w:val="18"/>
              </w:rPr>
            </w:pPr>
            <w:r w:rsidRPr="00697177">
              <w:rPr>
                <w:rFonts w:eastAsia="Verdana" w:cs="Verdana"/>
                <w:sz w:val="18"/>
                <w:szCs w:val="18"/>
              </w:rPr>
              <w:t>Art. 16.3</w:t>
            </w:r>
          </w:p>
        </w:tc>
      </w:tr>
    </w:tbl>
    <w:p w14:paraId="6A7D2E2E" w14:textId="34711067" w:rsidR="00F01D2E" w:rsidRDefault="00F01D2E" w:rsidP="005D7E4E">
      <w:pPr>
        <w:ind w:left="0" w:firstLine="0"/>
      </w:pPr>
    </w:p>
    <w:tbl>
      <w:tblPr>
        <w:tblW w:w="9498"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274"/>
        <w:gridCol w:w="2381"/>
        <w:gridCol w:w="1843"/>
      </w:tblGrid>
      <w:tr w:rsidR="00697177" w:rsidRPr="00E00107" w14:paraId="1CAA322E" w14:textId="77777777" w:rsidTr="00F01D2E">
        <w:trPr>
          <w:trHeight w:val="522"/>
        </w:trPr>
        <w:tc>
          <w:tcPr>
            <w:tcW w:w="5274" w:type="dxa"/>
          </w:tcPr>
          <w:p w14:paraId="3D7436E0" w14:textId="1F1457E8" w:rsidR="00697177" w:rsidRPr="00E00107" w:rsidRDefault="00697177" w:rsidP="00722D41">
            <w:pPr>
              <w:pBdr>
                <w:top w:val="nil"/>
                <w:left w:val="nil"/>
                <w:bottom w:val="nil"/>
                <w:right w:val="nil"/>
                <w:between w:val="nil"/>
              </w:pBdr>
              <w:spacing w:after="0" w:line="276" w:lineRule="auto"/>
              <w:ind w:left="61" w:hanging="12"/>
              <w:rPr>
                <w:rFonts w:eastAsia="Verdana" w:cs="Verdana"/>
                <w:sz w:val="18"/>
                <w:szCs w:val="18"/>
              </w:rPr>
            </w:pPr>
          </w:p>
          <w:p w14:paraId="2E6A0206" w14:textId="77777777" w:rsidR="00697177" w:rsidRPr="00E00107" w:rsidRDefault="00697177" w:rsidP="00722D41">
            <w:pPr>
              <w:pBdr>
                <w:top w:val="nil"/>
                <w:left w:val="nil"/>
                <w:bottom w:val="nil"/>
                <w:right w:val="nil"/>
                <w:between w:val="nil"/>
              </w:pBdr>
              <w:spacing w:after="0" w:line="276" w:lineRule="auto"/>
              <w:ind w:left="61" w:hanging="12"/>
              <w:rPr>
                <w:rFonts w:eastAsia="Verdana" w:cs="Verdana"/>
                <w:sz w:val="18"/>
                <w:szCs w:val="18"/>
              </w:rPr>
            </w:pPr>
            <w:r w:rsidRPr="00E00107">
              <w:rPr>
                <w:rFonts w:eastAsia="Verdana" w:cs="Verdana"/>
                <w:sz w:val="18"/>
                <w:szCs w:val="18"/>
              </w:rPr>
              <w:t>Contarán con un sensor de cierre en toda la altura del lateral</w:t>
            </w:r>
          </w:p>
          <w:p w14:paraId="33DC6112" w14:textId="77777777" w:rsidR="00697177" w:rsidRPr="00E00107" w:rsidRDefault="00697177" w:rsidP="00722D41">
            <w:pPr>
              <w:pBdr>
                <w:top w:val="nil"/>
                <w:left w:val="nil"/>
                <w:bottom w:val="nil"/>
                <w:right w:val="nil"/>
                <w:between w:val="nil"/>
              </w:pBdr>
              <w:spacing w:after="0" w:line="276" w:lineRule="auto"/>
              <w:ind w:left="61" w:hanging="12"/>
              <w:rPr>
                <w:rFonts w:eastAsia="Verdana" w:cs="Verdana"/>
                <w:sz w:val="18"/>
                <w:szCs w:val="18"/>
              </w:rPr>
            </w:pPr>
          </w:p>
        </w:tc>
        <w:tc>
          <w:tcPr>
            <w:tcW w:w="2381" w:type="dxa"/>
            <w:vAlign w:val="center"/>
          </w:tcPr>
          <w:p w14:paraId="2884AE8E" w14:textId="77777777" w:rsidR="00697177" w:rsidRPr="00E00107" w:rsidRDefault="00697177" w:rsidP="004A45C5">
            <w:pPr>
              <w:pBdr>
                <w:top w:val="nil"/>
                <w:left w:val="nil"/>
                <w:bottom w:val="nil"/>
                <w:right w:val="nil"/>
                <w:between w:val="nil"/>
              </w:pBdr>
              <w:spacing w:after="0" w:line="276" w:lineRule="auto"/>
              <w:jc w:val="center"/>
              <w:rPr>
                <w:rFonts w:eastAsia="Verdana" w:cs="Verdana"/>
                <w:sz w:val="18"/>
                <w:szCs w:val="18"/>
              </w:rPr>
            </w:pPr>
            <w:r w:rsidRPr="00E00107">
              <w:rPr>
                <w:rFonts w:eastAsia="Verdana" w:cs="Verdana"/>
                <w:sz w:val="18"/>
                <w:szCs w:val="18"/>
              </w:rPr>
              <w:t>SÍ</w:t>
            </w:r>
          </w:p>
        </w:tc>
        <w:tc>
          <w:tcPr>
            <w:tcW w:w="1843" w:type="dxa"/>
            <w:shd w:val="clear" w:color="auto" w:fill="auto"/>
            <w:vAlign w:val="center"/>
          </w:tcPr>
          <w:p w14:paraId="05294E36" w14:textId="77777777" w:rsidR="00697177" w:rsidRPr="00E00107" w:rsidRDefault="00697177" w:rsidP="004A45C5">
            <w:pPr>
              <w:pBdr>
                <w:top w:val="nil"/>
                <w:left w:val="nil"/>
                <w:bottom w:val="nil"/>
                <w:right w:val="nil"/>
                <w:between w:val="nil"/>
              </w:pBdr>
              <w:spacing w:after="0" w:line="276" w:lineRule="auto"/>
              <w:jc w:val="center"/>
              <w:rPr>
                <w:rFonts w:eastAsia="Verdana" w:cs="Verdana"/>
                <w:sz w:val="18"/>
                <w:szCs w:val="18"/>
              </w:rPr>
            </w:pPr>
            <w:r w:rsidRPr="00E00107">
              <w:rPr>
                <w:rFonts w:eastAsia="Verdana" w:cs="Verdana"/>
                <w:sz w:val="18"/>
                <w:szCs w:val="18"/>
              </w:rPr>
              <w:t>Art. 16.3</w:t>
            </w:r>
          </w:p>
        </w:tc>
      </w:tr>
      <w:tr w:rsidR="00697177" w:rsidRPr="00E00107" w14:paraId="261A0F4D" w14:textId="77777777" w:rsidTr="004A45C5">
        <w:trPr>
          <w:trHeight w:val="483"/>
        </w:trPr>
        <w:tc>
          <w:tcPr>
            <w:tcW w:w="9498" w:type="dxa"/>
            <w:gridSpan w:val="3"/>
            <w:shd w:val="clear" w:color="auto" w:fill="C9E4FF"/>
          </w:tcPr>
          <w:p w14:paraId="4853C9E7" w14:textId="77777777" w:rsidR="00697177" w:rsidRPr="00E00107" w:rsidRDefault="00697177" w:rsidP="00722D41">
            <w:pPr>
              <w:pBdr>
                <w:top w:val="nil"/>
                <w:left w:val="nil"/>
                <w:bottom w:val="nil"/>
                <w:right w:val="nil"/>
                <w:between w:val="nil"/>
              </w:pBdr>
              <w:spacing w:after="0" w:line="276" w:lineRule="auto"/>
              <w:ind w:left="61" w:hanging="12"/>
              <w:rPr>
                <w:rFonts w:eastAsia="Verdana" w:cs="Verdana"/>
                <w:b/>
                <w:sz w:val="18"/>
                <w:szCs w:val="18"/>
              </w:rPr>
            </w:pPr>
          </w:p>
          <w:p w14:paraId="3A4AE52D" w14:textId="77777777" w:rsidR="00697177" w:rsidRPr="00E00107" w:rsidRDefault="00697177" w:rsidP="00722D41">
            <w:pPr>
              <w:pBdr>
                <w:top w:val="nil"/>
                <w:left w:val="nil"/>
                <w:bottom w:val="nil"/>
                <w:right w:val="nil"/>
                <w:between w:val="nil"/>
              </w:pBdr>
              <w:spacing w:after="0" w:line="276" w:lineRule="auto"/>
              <w:ind w:left="61" w:hanging="12"/>
              <w:rPr>
                <w:rFonts w:eastAsia="Verdana" w:cs="Verdana"/>
                <w:b/>
                <w:sz w:val="18"/>
                <w:szCs w:val="18"/>
              </w:rPr>
            </w:pPr>
            <w:r w:rsidRPr="00E00107">
              <w:rPr>
                <w:rFonts w:eastAsia="Verdana" w:cs="Verdana"/>
                <w:b/>
                <w:sz w:val="18"/>
                <w:szCs w:val="18"/>
              </w:rPr>
              <w:t>2.- Dimensiones de cabina</w:t>
            </w:r>
          </w:p>
          <w:p w14:paraId="51758FCA" w14:textId="5F617ED0" w:rsidR="00F01D2E" w:rsidRPr="00E00107" w:rsidRDefault="00F01D2E" w:rsidP="00722D41">
            <w:pPr>
              <w:pBdr>
                <w:top w:val="nil"/>
                <w:left w:val="nil"/>
                <w:bottom w:val="nil"/>
                <w:right w:val="nil"/>
                <w:between w:val="nil"/>
              </w:pBdr>
              <w:spacing w:after="0" w:line="276" w:lineRule="auto"/>
              <w:ind w:left="61" w:hanging="12"/>
              <w:rPr>
                <w:rFonts w:eastAsia="Verdana" w:cs="Verdana"/>
                <w:sz w:val="18"/>
                <w:szCs w:val="18"/>
              </w:rPr>
            </w:pPr>
          </w:p>
        </w:tc>
      </w:tr>
      <w:tr w:rsidR="00697177" w:rsidRPr="00E00107" w14:paraId="36A0D9DD" w14:textId="77777777" w:rsidTr="00F01D2E">
        <w:trPr>
          <w:trHeight w:val="356"/>
        </w:trPr>
        <w:tc>
          <w:tcPr>
            <w:tcW w:w="5274" w:type="dxa"/>
          </w:tcPr>
          <w:p w14:paraId="50C9CB6C" w14:textId="77777777" w:rsidR="00697177" w:rsidRPr="00E00107" w:rsidRDefault="00697177" w:rsidP="00722D41">
            <w:pPr>
              <w:pBdr>
                <w:top w:val="nil"/>
                <w:left w:val="nil"/>
                <w:bottom w:val="nil"/>
                <w:right w:val="nil"/>
                <w:between w:val="nil"/>
              </w:pBdr>
              <w:spacing w:after="0" w:line="276" w:lineRule="auto"/>
              <w:ind w:left="61" w:hanging="12"/>
              <w:rPr>
                <w:rFonts w:eastAsia="Verdana" w:cs="Verdana"/>
                <w:sz w:val="18"/>
                <w:szCs w:val="18"/>
              </w:rPr>
            </w:pPr>
          </w:p>
          <w:p w14:paraId="688DCEE4" w14:textId="77777777" w:rsidR="00697177" w:rsidRPr="00E00107" w:rsidRDefault="00697177" w:rsidP="00722D41">
            <w:pPr>
              <w:pBdr>
                <w:top w:val="nil"/>
                <w:left w:val="nil"/>
                <w:bottom w:val="nil"/>
                <w:right w:val="nil"/>
                <w:between w:val="nil"/>
              </w:pBdr>
              <w:spacing w:after="0" w:line="276" w:lineRule="auto"/>
              <w:ind w:left="61" w:hanging="12"/>
              <w:rPr>
                <w:rFonts w:eastAsia="Verdana" w:cs="Verdana"/>
                <w:sz w:val="18"/>
                <w:szCs w:val="18"/>
              </w:rPr>
            </w:pPr>
            <w:r w:rsidRPr="00E00107">
              <w:rPr>
                <w:rFonts w:eastAsia="Verdana" w:cs="Verdana"/>
                <w:sz w:val="18"/>
                <w:szCs w:val="18"/>
              </w:rPr>
              <w:t>Las dimensiones mínimas en el interior de la cabina se calcularán según número y posición de puertas</w:t>
            </w:r>
          </w:p>
          <w:p w14:paraId="2346E6CF" w14:textId="77777777" w:rsidR="00697177" w:rsidRPr="00E00107" w:rsidRDefault="00697177" w:rsidP="00722D41">
            <w:pPr>
              <w:pBdr>
                <w:top w:val="nil"/>
                <w:left w:val="nil"/>
                <w:bottom w:val="nil"/>
                <w:right w:val="nil"/>
                <w:between w:val="nil"/>
              </w:pBdr>
              <w:spacing w:after="0" w:line="276" w:lineRule="auto"/>
              <w:ind w:left="61" w:hanging="12"/>
              <w:rPr>
                <w:rFonts w:eastAsia="Verdana" w:cs="Verdana"/>
                <w:sz w:val="18"/>
                <w:szCs w:val="18"/>
              </w:rPr>
            </w:pPr>
          </w:p>
        </w:tc>
        <w:tc>
          <w:tcPr>
            <w:tcW w:w="2381" w:type="dxa"/>
            <w:vAlign w:val="center"/>
          </w:tcPr>
          <w:p w14:paraId="72114ED7" w14:textId="77777777" w:rsidR="00697177" w:rsidRPr="00E00107" w:rsidRDefault="00697177" w:rsidP="004A45C5">
            <w:pPr>
              <w:pBdr>
                <w:top w:val="nil"/>
                <w:left w:val="nil"/>
                <w:bottom w:val="nil"/>
                <w:right w:val="nil"/>
                <w:between w:val="nil"/>
              </w:pBdr>
              <w:spacing w:after="0" w:line="276" w:lineRule="auto"/>
              <w:jc w:val="center"/>
              <w:rPr>
                <w:rFonts w:eastAsia="Verdana" w:cs="Verdana"/>
                <w:sz w:val="18"/>
                <w:szCs w:val="18"/>
              </w:rPr>
            </w:pPr>
            <w:r w:rsidRPr="00E00107">
              <w:rPr>
                <w:rFonts w:eastAsia="Verdana" w:cs="Verdana"/>
                <w:sz w:val="18"/>
                <w:szCs w:val="18"/>
              </w:rPr>
              <w:t>SÍ</w:t>
            </w:r>
          </w:p>
        </w:tc>
        <w:tc>
          <w:tcPr>
            <w:tcW w:w="1843" w:type="dxa"/>
            <w:shd w:val="clear" w:color="auto" w:fill="auto"/>
            <w:vAlign w:val="center"/>
          </w:tcPr>
          <w:p w14:paraId="1D0A7E6D" w14:textId="77777777" w:rsidR="00697177" w:rsidRPr="00E00107" w:rsidRDefault="00697177" w:rsidP="004A45C5">
            <w:pPr>
              <w:pBdr>
                <w:top w:val="nil"/>
                <w:left w:val="nil"/>
                <w:bottom w:val="nil"/>
                <w:right w:val="nil"/>
                <w:between w:val="nil"/>
              </w:pBdr>
              <w:spacing w:after="0" w:line="276" w:lineRule="auto"/>
              <w:jc w:val="center"/>
              <w:rPr>
                <w:rFonts w:eastAsia="Verdana" w:cs="Verdana"/>
                <w:sz w:val="18"/>
                <w:szCs w:val="18"/>
              </w:rPr>
            </w:pPr>
            <w:r w:rsidRPr="00E00107">
              <w:rPr>
                <w:rFonts w:eastAsia="Verdana" w:cs="Verdana"/>
                <w:sz w:val="18"/>
                <w:szCs w:val="18"/>
              </w:rPr>
              <w:t>Art. 16.2</w:t>
            </w:r>
          </w:p>
        </w:tc>
      </w:tr>
      <w:tr w:rsidR="00697177" w:rsidRPr="00E00107" w14:paraId="0C1557E3" w14:textId="77777777" w:rsidTr="00F01D2E">
        <w:trPr>
          <w:trHeight w:val="1654"/>
        </w:trPr>
        <w:tc>
          <w:tcPr>
            <w:tcW w:w="5274" w:type="dxa"/>
          </w:tcPr>
          <w:p w14:paraId="53D2CAF3" w14:textId="77777777" w:rsidR="00697177" w:rsidRPr="00E00107" w:rsidRDefault="00697177" w:rsidP="00722D41">
            <w:pPr>
              <w:pBdr>
                <w:top w:val="nil"/>
                <w:left w:val="nil"/>
                <w:bottom w:val="nil"/>
                <w:right w:val="nil"/>
                <w:between w:val="nil"/>
              </w:pBdr>
              <w:spacing w:after="0" w:line="276" w:lineRule="auto"/>
              <w:ind w:left="61" w:hanging="12"/>
              <w:rPr>
                <w:rFonts w:eastAsia="Verdana" w:cs="Verdana"/>
                <w:sz w:val="18"/>
                <w:szCs w:val="18"/>
              </w:rPr>
            </w:pPr>
            <w:r w:rsidRPr="00E00107">
              <w:rPr>
                <w:rFonts w:eastAsia="Verdana" w:cs="Verdana"/>
                <w:b/>
                <w:sz w:val="18"/>
                <w:szCs w:val="18"/>
              </w:rPr>
              <w:t>Profundidad mínima de la cabina</w:t>
            </w:r>
            <w:r w:rsidRPr="00E00107">
              <w:rPr>
                <w:rFonts w:eastAsia="Verdana" w:cs="Verdana"/>
                <w:sz w:val="18"/>
                <w:szCs w:val="18"/>
              </w:rPr>
              <w:t xml:space="preserve"> en el sentido de acceso</w:t>
            </w:r>
          </w:p>
          <w:p w14:paraId="58C0BA0C" w14:textId="77777777" w:rsidR="00697177" w:rsidRPr="00E00107" w:rsidRDefault="00697177" w:rsidP="00722D41">
            <w:pPr>
              <w:pBdr>
                <w:top w:val="nil"/>
                <w:left w:val="nil"/>
                <w:bottom w:val="nil"/>
                <w:right w:val="nil"/>
                <w:between w:val="nil"/>
              </w:pBdr>
              <w:spacing w:after="0" w:line="276" w:lineRule="auto"/>
              <w:ind w:left="61" w:hanging="12"/>
              <w:rPr>
                <w:rFonts w:eastAsia="Verdana" w:cs="Verdana"/>
                <w:sz w:val="18"/>
                <w:szCs w:val="18"/>
              </w:rPr>
            </w:pPr>
            <w:r w:rsidRPr="00E00107">
              <w:rPr>
                <w:rFonts w:eastAsia="Verdana" w:cs="Verdana"/>
                <w:sz w:val="18"/>
                <w:szCs w:val="18"/>
              </w:rPr>
              <w:t>-Cabinas de una puerta</w:t>
            </w:r>
          </w:p>
          <w:p w14:paraId="74AE3C2B" w14:textId="77777777" w:rsidR="00697177" w:rsidRPr="00E00107" w:rsidRDefault="00697177" w:rsidP="00722D41">
            <w:pPr>
              <w:pBdr>
                <w:top w:val="nil"/>
                <w:left w:val="nil"/>
                <w:bottom w:val="nil"/>
                <w:right w:val="nil"/>
                <w:between w:val="nil"/>
              </w:pBdr>
              <w:spacing w:after="0" w:line="276" w:lineRule="auto"/>
              <w:ind w:left="61" w:hanging="12"/>
              <w:rPr>
                <w:rFonts w:eastAsia="Verdana" w:cs="Verdana"/>
                <w:sz w:val="18"/>
                <w:szCs w:val="18"/>
              </w:rPr>
            </w:pPr>
            <w:r w:rsidRPr="00E00107">
              <w:rPr>
                <w:rFonts w:eastAsia="Verdana" w:cs="Verdana"/>
                <w:sz w:val="18"/>
                <w:szCs w:val="18"/>
              </w:rPr>
              <w:t>-Cabinas de dos puertas enfrentadas</w:t>
            </w:r>
          </w:p>
          <w:p w14:paraId="5B472758" w14:textId="77777777" w:rsidR="00697177" w:rsidRPr="00E00107" w:rsidRDefault="00697177" w:rsidP="00722D41">
            <w:pPr>
              <w:pBdr>
                <w:top w:val="nil"/>
                <w:left w:val="nil"/>
                <w:bottom w:val="nil"/>
                <w:right w:val="nil"/>
                <w:between w:val="nil"/>
              </w:pBdr>
              <w:spacing w:after="0" w:line="276" w:lineRule="auto"/>
              <w:ind w:left="61" w:hanging="12"/>
              <w:rPr>
                <w:rFonts w:eastAsia="Verdana" w:cs="Verdana"/>
                <w:sz w:val="18"/>
                <w:szCs w:val="18"/>
              </w:rPr>
            </w:pPr>
            <w:r w:rsidRPr="00E00107">
              <w:rPr>
                <w:rFonts w:eastAsia="Verdana" w:cs="Verdana"/>
                <w:sz w:val="18"/>
                <w:szCs w:val="18"/>
              </w:rPr>
              <w:t>-Cabinas de dos puertas en ángulo</w:t>
            </w:r>
          </w:p>
          <w:p w14:paraId="53BD4032" w14:textId="77777777" w:rsidR="00697177" w:rsidRPr="00E00107" w:rsidRDefault="00697177" w:rsidP="00722D41">
            <w:pPr>
              <w:pBdr>
                <w:top w:val="nil"/>
                <w:left w:val="nil"/>
                <w:bottom w:val="nil"/>
                <w:right w:val="nil"/>
                <w:between w:val="nil"/>
              </w:pBdr>
              <w:spacing w:after="0" w:line="276" w:lineRule="auto"/>
              <w:ind w:left="61" w:hanging="12"/>
              <w:rPr>
                <w:rFonts w:eastAsia="Verdana" w:cs="Verdana"/>
                <w:sz w:val="18"/>
                <w:szCs w:val="18"/>
              </w:rPr>
            </w:pPr>
          </w:p>
        </w:tc>
        <w:tc>
          <w:tcPr>
            <w:tcW w:w="2381" w:type="dxa"/>
            <w:vAlign w:val="center"/>
          </w:tcPr>
          <w:p w14:paraId="1E54A737" w14:textId="77777777" w:rsidR="00697177" w:rsidRPr="00E00107" w:rsidRDefault="00697177" w:rsidP="004A45C5">
            <w:pPr>
              <w:pBdr>
                <w:top w:val="nil"/>
                <w:left w:val="nil"/>
                <w:bottom w:val="nil"/>
                <w:right w:val="nil"/>
                <w:between w:val="nil"/>
              </w:pBdr>
              <w:spacing w:after="0" w:line="276" w:lineRule="auto"/>
              <w:jc w:val="center"/>
              <w:rPr>
                <w:rFonts w:eastAsia="Verdana" w:cs="Verdana"/>
                <w:sz w:val="18"/>
                <w:szCs w:val="18"/>
              </w:rPr>
            </w:pPr>
          </w:p>
          <w:p w14:paraId="309FB5C9" w14:textId="77777777" w:rsidR="00697177" w:rsidRPr="00E00107" w:rsidRDefault="00697177" w:rsidP="004A45C5">
            <w:pPr>
              <w:pBdr>
                <w:top w:val="nil"/>
                <w:left w:val="nil"/>
                <w:bottom w:val="nil"/>
                <w:right w:val="nil"/>
                <w:between w:val="nil"/>
              </w:pBdr>
              <w:spacing w:after="0" w:line="276" w:lineRule="auto"/>
              <w:jc w:val="center"/>
              <w:rPr>
                <w:rFonts w:eastAsia="Verdana" w:cs="Verdana"/>
                <w:sz w:val="18"/>
                <w:szCs w:val="18"/>
              </w:rPr>
            </w:pPr>
            <w:r w:rsidRPr="00E00107">
              <w:rPr>
                <w:rFonts w:eastAsia="Verdana" w:cs="Verdana"/>
                <w:sz w:val="18"/>
                <w:szCs w:val="18"/>
              </w:rPr>
              <w:t>140 cm</w:t>
            </w:r>
          </w:p>
          <w:p w14:paraId="7A0D9A76" w14:textId="77777777" w:rsidR="00697177" w:rsidRPr="00E00107" w:rsidRDefault="00697177" w:rsidP="004A45C5">
            <w:pPr>
              <w:pBdr>
                <w:top w:val="nil"/>
                <w:left w:val="nil"/>
                <w:bottom w:val="nil"/>
                <w:right w:val="nil"/>
                <w:between w:val="nil"/>
              </w:pBdr>
              <w:spacing w:after="0" w:line="276" w:lineRule="auto"/>
              <w:jc w:val="center"/>
              <w:rPr>
                <w:rFonts w:eastAsia="Verdana" w:cs="Verdana"/>
                <w:sz w:val="18"/>
                <w:szCs w:val="18"/>
              </w:rPr>
            </w:pPr>
            <w:r w:rsidRPr="00E00107">
              <w:rPr>
                <w:rFonts w:eastAsia="Verdana" w:cs="Verdana"/>
                <w:sz w:val="18"/>
                <w:szCs w:val="18"/>
              </w:rPr>
              <w:t>140 cm</w:t>
            </w:r>
          </w:p>
          <w:p w14:paraId="76EB94C7" w14:textId="77777777" w:rsidR="00697177" w:rsidRPr="00E00107" w:rsidRDefault="00697177" w:rsidP="004A45C5">
            <w:pPr>
              <w:pBdr>
                <w:top w:val="nil"/>
                <w:left w:val="nil"/>
                <w:bottom w:val="nil"/>
                <w:right w:val="nil"/>
                <w:between w:val="nil"/>
              </w:pBdr>
              <w:spacing w:after="0" w:line="276" w:lineRule="auto"/>
              <w:jc w:val="center"/>
              <w:rPr>
                <w:rFonts w:eastAsia="Verdana" w:cs="Verdana"/>
                <w:sz w:val="18"/>
                <w:szCs w:val="18"/>
              </w:rPr>
            </w:pPr>
            <w:r w:rsidRPr="00E00107">
              <w:rPr>
                <w:rFonts w:eastAsia="Verdana" w:cs="Verdana"/>
                <w:sz w:val="18"/>
                <w:szCs w:val="18"/>
              </w:rPr>
              <w:t>140 cm</w:t>
            </w:r>
          </w:p>
        </w:tc>
        <w:tc>
          <w:tcPr>
            <w:tcW w:w="1843" w:type="dxa"/>
            <w:shd w:val="clear" w:color="auto" w:fill="auto"/>
            <w:vAlign w:val="center"/>
          </w:tcPr>
          <w:p w14:paraId="46B7967F" w14:textId="77777777" w:rsidR="00697177" w:rsidRPr="00E00107" w:rsidRDefault="00697177" w:rsidP="004A45C5">
            <w:pPr>
              <w:pBdr>
                <w:top w:val="nil"/>
                <w:left w:val="nil"/>
                <w:bottom w:val="nil"/>
                <w:right w:val="nil"/>
                <w:between w:val="nil"/>
              </w:pBdr>
              <w:spacing w:after="0" w:line="276" w:lineRule="auto"/>
              <w:jc w:val="center"/>
              <w:rPr>
                <w:rFonts w:eastAsia="Verdana" w:cs="Verdana"/>
                <w:sz w:val="18"/>
                <w:szCs w:val="18"/>
              </w:rPr>
            </w:pPr>
            <w:r w:rsidRPr="00E00107">
              <w:rPr>
                <w:rFonts w:eastAsia="Verdana" w:cs="Verdana"/>
                <w:sz w:val="18"/>
                <w:szCs w:val="18"/>
              </w:rPr>
              <w:t>Art. 16.2</w:t>
            </w:r>
          </w:p>
        </w:tc>
      </w:tr>
      <w:tr w:rsidR="00697177" w:rsidRPr="00E00107" w14:paraId="2072694B" w14:textId="77777777" w:rsidTr="00F01D2E">
        <w:trPr>
          <w:trHeight w:val="356"/>
        </w:trPr>
        <w:tc>
          <w:tcPr>
            <w:tcW w:w="5274" w:type="dxa"/>
            <w:tcBorders>
              <w:top w:val="single" w:sz="4" w:space="0" w:color="000000"/>
              <w:left w:val="single" w:sz="4" w:space="0" w:color="000000"/>
              <w:bottom w:val="single" w:sz="4" w:space="0" w:color="000000"/>
              <w:right w:val="single" w:sz="4" w:space="0" w:color="000000"/>
            </w:tcBorders>
          </w:tcPr>
          <w:p w14:paraId="29D95976" w14:textId="77777777" w:rsidR="00697177" w:rsidRPr="00E00107" w:rsidRDefault="00697177" w:rsidP="00722D41">
            <w:pPr>
              <w:pBdr>
                <w:top w:val="nil"/>
                <w:left w:val="nil"/>
                <w:bottom w:val="nil"/>
                <w:right w:val="nil"/>
                <w:between w:val="nil"/>
              </w:pBdr>
              <w:spacing w:after="0" w:line="276" w:lineRule="auto"/>
              <w:ind w:left="61" w:hanging="12"/>
              <w:rPr>
                <w:rFonts w:eastAsia="Verdana" w:cs="Verdana"/>
                <w:b/>
                <w:sz w:val="18"/>
                <w:szCs w:val="18"/>
              </w:rPr>
            </w:pPr>
            <w:r w:rsidRPr="00E00107">
              <w:rPr>
                <w:rFonts w:eastAsia="Verdana" w:cs="Verdana"/>
                <w:b/>
                <w:sz w:val="18"/>
                <w:szCs w:val="18"/>
              </w:rPr>
              <w:t>Anchura mínima</w:t>
            </w:r>
            <w:r w:rsidRPr="00E00107">
              <w:rPr>
                <w:rFonts w:eastAsia="Verdana" w:cs="Verdana"/>
                <w:sz w:val="18"/>
                <w:szCs w:val="18"/>
              </w:rPr>
              <w:t xml:space="preserve"> </w:t>
            </w:r>
            <w:r w:rsidRPr="00E00107">
              <w:rPr>
                <w:rFonts w:eastAsia="Verdana" w:cs="Verdana"/>
                <w:b/>
                <w:sz w:val="18"/>
                <w:szCs w:val="18"/>
              </w:rPr>
              <w:t>de cabina</w:t>
            </w:r>
          </w:p>
          <w:p w14:paraId="1249CDF9" w14:textId="77777777" w:rsidR="00697177" w:rsidRPr="00E00107" w:rsidRDefault="00697177" w:rsidP="00722D41">
            <w:pPr>
              <w:pBdr>
                <w:top w:val="nil"/>
                <w:left w:val="nil"/>
                <w:bottom w:val="nil"/>
                <w:right w:val="nil"/>
                <w:between w:val="nil"/>
              </w:pBdr>
              <w:spacing w:after="0" w:line="276" w:lineRule="auto"/>
              <w:ind w:left="61" w:hanging="12"/>
              <w:rPr>
                <w:rFonts w:eastAsia="Verdana" w:cs="Verdana"/>
                <w:sz w:val="18"/>
                <w:szCs w:val="18"/>
              </w:rPr>
            </w:pPr>
          </w:p>
          <w:p w14:paraId="346F9596" w14:textId="77777777" w:rsidR="00697177" w:rsidRPr="00E00107" w:rsidRDefault="00697177" w:rsidP="00722D41">
            <w:pPr>
              <w:pBdr>
                <w:top w:val="nil"/>
                <w:left w:val="nil"/>
                <w:bottom w:val="nil"/>
                <w:right w:val="nil"/>
                <w:between w:val="nil"/>
              </w:pBdr>
              <w:spacing w:after="0" w:line="276" w:lineRule="auto"/>
              <w:ind w:left="61" w:hanging="12"/>
              <w:rPr>
                <w:rFonts w:eastAsia="Verdana" w:cs="Verdana"/>
                <w:sz w:val="18"/>
                <w:szCs w:val="18"/>
              </w:rPr>
            </w:pPr>
            <w:r w:rsidRPr="00E00107">
              <w:rPr>
                <w:rFonts w:eastAsia="Verdana" w:cs="Verdana"/>
                <w:sz w:val="18"/>
                <w:szCs w:val="18"/>
              </w:rPr>
              <w:t>-Cabinas de una puerta</w:t>
            </w:r>
          </w:p>
          <w:p w14:paraId="37CA63F3" w14:textId="77777777" w:rsidR="00697177" w:rsidRPr="00E00107" w:rsidRDefault="00697177" w:rsidP="00722D41">
            <w:pPr>
              <w:pBdr>
                <w:top w:val="nil"/>
                <w:left w:val="nil"/>
                <w:bottom w:val="nil"/>
                <w:right w:val="nil"/>
                <w:between w:val="nil"/>
              </w:pBdr>
              <w:spacing w:after="0" w:line="276" w:lineRule="auto"/>
              <w:ind w:left="61" w:hanging="12"/>
              <w:rPr>
                <w:rFonts w:eastAsia="Verdana" w:cs="Verdana"/>
                <w:sz w:val="18"/>
                <w:szCs w:val="18"/>
              </w:rPr>
            </w:pPr>
            <w:r w:rsidRPr="00E00107">
              <w:rPr>
                <w:rFonts w:eastAsia="Verdana" w:cs="Verdana"/>
                <w:sz w:val="18"/>
                <w:szCs w:val="18"/>
              </w:rPr>
              <w:t>-Cabinas de dos puertas enfrentadas</w:t>
            </w:r>
          </w:p>
          <w:p w14:paraId="6A692D8D" w14:textId="77777777" w:rsidR="00697177" w:rsidRPr="00E00107" w:rsidRDefault="00697177" w:rsidP="00722D41">
            <w:pPr>
              <w:pBdr>
                <w:top w:val="nil"/>
                <w:left w:val="nil"/>
                <w:bottom w:val="nil"/>
                <w:right w:val="nil"/>
                <w:between w:val="nil"/>
              </w:pBdr>
              <w:spacing w:after="0" w:line="276" w:lineRule="auto"/>
              <w:ind w:left="61" w:hanging="12"/>
              <w:rPr>
                <w:rFonts w:eastAsia="Verdana" w:cs="Verdana"/>
                <w:sz w:val="18"/>
                <w:szCs w:val="18"/>
              </w:rPr>
            </w:pPr>
            <w:r w:rsidRPr="00E00107">
              <w:rPr>
                <w:rFonts w:eastAsia="Verdana" w:cs="Verdana"/>
                <w:sz w:val="18"/>
                <w:szCs w:val="18"/>
              </w:rPr>
              <w:t>-Cabinas de dos puertas en ángulo</w:t>
            </w:r>
          </w:p>
        </w:tc>
        <w:tc>
          <w:tcPr>
            <w:tcW w:w="2381" w:type="dxa"/>
            <w:tcBorders>
              <w:top w:val="single" w:sz="4" w:space="0" w:color="000000"/>
              <w:left w:val="single" w:sz="4" w:space="0" w:color="000000"/>
              <w:bottom w:val="single" w:sz="4" w:space="0" w:color="000000"/>
              <w:right w:val="single" w:sz="4" w:space="0" w:color="000000"/>
            </w:tcBorders>
            <w:vAlign w:val="center"/>
          </w:tcPr>
          <w:p w14:paraId="600576FA" w14:textId="77777777" w:rsidR="00697177" w:rsidRPr="00E00107" w:rsidRDefault="00697177" w:rsidP="004A45C5">
            <w:pPr>
              <w:pBdr>
                <w:top w:val="nil"/>
                <w:left w:val="nil"/>
                <w:bottom w:val="nil"/>
                <w:right w:val="nil"/>
                <w:between w:val="nil"/>
              </w:pBdr>
              <w:spacing w:after="0" w:line="276" w:lineRule="auto"/>
              <w:jc w:val="center"/>
              <w:rPr>
                <w:rFonts w:eastAsia="Verdana" w:cs="Verdana"/>
                <w:sz w:val="18"/>
                <w:szCs w:val="18"/>
              </w:rPr>
            </w:pPr>
          </w:p>
          <w:p w14:paraId="4CB23F38" w14:textId="77777777" w:rsidR="00697177" w:rsidRPr="00E00107" w:rsidRDefault="00697177" w:rsidP="004A45C5">
            <w:pPr>
              <w:pBdr>
                <w:top w:val="nil"/>
                <w:left w:val="nil"/>
                <w:bottom w:val="nil"/>
                <w:right w:val="nil"/>
                <w:between w:val="nil"/>
              </w:pBdr>
              <w:spacing w:after="0" w:line="276" w:lineRule="auto"/>
              <w:jc w:val="center"/>
              <w:rPr>
                <w:rFonts w:eastAsia="Verdana" w:cs="Verdana"/>
                <w:sz w:val="18"/>
                <w:szCs w:val="18"/>
              </w:rPr>
            </w:pPr>
          </w:p>
          <w:p w14:paraId="6D301E7C" w14:textId="77777777" w:rsidR="00697177" w:rsidRPr="00E00107" w:rsidRDefault="00697177" w:rsidP="004A45C5">
            <w:pPr>
              <w:pBdr>
                <w:top w:val="nil"/>
                <w:left w:val="nil"/>
                <w:bottom w:val="nil"/>
                <w:right w:val="nil"/>
                <w:between w:val="nil"/>
              </w:pBdr>
              <w:spacing w:after="0" w:line="276" w:lineRule="auto"/>
              <w:jc w:val="center"/>
              <w:rPr>
                <w:rFonts w:eastAsia="Verdana" w:cs="Verdana"/>
                <w:sz w:val="18"/>
                <w:szCs w:val="18"/>
              </w:rPr>
            </w:pPr>
            <w:r w:rsidRPr="00E00107">
              <w:rPr>
                <w:rFonts w:eastAsia="Verdana" w:cs="Verdana"/>
                <w:sz w:val="18"/>
                <w:szCs w:val="18"/>
              </w:rPr>
              <w:t>110 cm</w:t>
            </w:r>
          </w:p>
          <w:p w14:paraId="6A0E5E66" w14:textId="77777777" w:rsidR="00697177" w:rsidRPr="00E00107" w:rsidRDefault="00697177" w:rsidP="004A45C5">
            <w:pPr>
              <w:pBdr>
                <w:top w:val="nil"/>
                <w:left w:val="nil"/>
                <w:bottom w:val="nil"/>
                <w:right w:val="nil"/>
                <w:between w:val="nil"/>
              </w:pBdr>
              <w:spacing w:after="0" w:line="276" w:lineRule="auto"/>
              <w:jc w:val="center"/>
              <w:rPr>
                <w:rFonts w:eastAsia="Verdana" w:cs="Verdana"/>
                <w:sz w:val="18"/>
                <w:szCs w:val="18"/>
              </w:rPr>
            </w:pPr>
            <w:r w:rsidRPr="00E00107">
              <w:rPr>
                <w:rFonts w:eastAsia="Verdana" w:cs="Verdana"/>
                <w:sz w:val="18"/>
                <w:szCs w:val="18"/>
              </w:rPr>
              <w:t>110 cm</w:t>
            </w:r>
          </w:p>
          <w:p w14:paraId="444869DD" w14:textId="77777777" w:rsidR="00697177" w:rsidRPr="00E00107" w:rsidRDefault="00697177" w:rsidP="004A45C5">
            <w:pPr>
              <w:pBdr>
                <w:top w:val="nil"/>
                <w:left w:val="nil"/>
                <w:bottom w:val="nil"/>
                <w:right w:val="nil"/>
                <w:between w:val="nil"/>
              </w:pBdr>
              <w:spacing w:after="0" w:line="276" w:lineRule="auto"/>
              <w:jc w:val="center"/>
              <w:rPr>
                <w:rFonts w:eastAsia="Verdana" w:cs="Verdana"/>
                <w:sz w:val="18"/>
                <w:szCs w:val="18"/>
              </w:rPr>
            </w:pPr>
            <w:r w:rsidRPr="00E00107">
              <w:rPr>
                <w:rFonts w:eastAsia="Verdana" w:cs="Verdana"/>
                <w:sz w:val="18"/>
                <w:szCs w:val="18"/>
              </w:rPr>
              <w:t>160 cm</w:t>
            </w:r>
          </w:p>
          <w:p w14:paraId="291211F6" w14:textId="77777777" w:rsidR="00697177" w:rsidRPr="00E00107" w:rsidRDefault="00697177" w:rsidP="004A45C5">
            <w:pPr>
              <w:pBdr>
                <w:top w:val="nil"/>
                <w:left w:val="nil"/>
                <w:bottom w:val="nil"/>
                <w:right w:val="nil"/>
                <w:between w:val="nil"/>
              </w:pBdr>
              <w:spacing w:after="0" w:line="276" w:lineRule="auto"/>
              <w:jc w:val="center"/>
              <w:rPr>
                <w:rFonts w:eastAsia="Verdana" w:cs="Verdana"/>
                <w:sz w:val="18"/>
                <w:szCs w:val="18"/>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47D991" w14:textId="77777777" w:rsidR="00697177" w:rsidRPr="00E00107" w:rsidRDefault="00697177" w:rsidP="004A45C5">
            <w:pPr>
              <w:pBdr>
                <w:top w:val="nil"/>
                <w:left w:val="nil"/>
                <w:bottom w:val="nil"/>
                <w:right w:val="nil"/>
                <w:between w:val="nil"/>
              </w:pBdr>
              <w:spacing w:after="0" w:line="276" w:lineRule="auto"/>
              <w:jc w:val="center"/>
              <w:rPr>
                <w:rFonts w:eastAsia="Verdana" w:cs="Verdana"/>
                <w:sz w:val="18"/>
                <w:szCs w:val="18"/>
              </w:rPr>
            </w:pPr>
            <w:r w:rsidRPr="00E00107">
              <w:rPr>
                <w:rFonts w:eastAsia="Verdana" w:cs="Verdana"/>
                <w:sz w:val="18"/>
                <w:szCs w:val="18"/>
              </w:rPr>
              <w:t>Art. 16.2</w:t>
            </w:r>
          </w:p>
        </w:tc>
      </w:tr>
      <w:tr w:rsidR="00697177" w:rsidRPr="00E00107" w14:paraId="64CE095B" w14:textId="77777777" w:rsidTr="004A45C5">
        <w:trPr>
          <w:trHeight w:val="144"/>
        </w:trPr>
        <w:tc>
          <w:tcPr>
            <w:tcW w:w="9498" w:type="dxa"/>
            <w:gridSpan w:val="3"/>
            <w:shd w:val="clear" w:color="auto" w:fill="C9E4FF"/>
            <w:vAlign w:val="center"/>
          </w:tcPr>
          <w:p w14:paraId="603E1F03" w14:textId="77777777" w:rsidR="00697177" w:rsidRPr="00E00107" w:rsidRDefault="00697177" w:rsidP="00722D41">
            <w:pPr>
              <w:pBdr>
                <w:top w:val="nil"/>
                <w:left w:val="nil"/>
                <w:bottom w:val="nil"/>
                <w:right w:val="nil"/>
                <w:between w:val="nil"/>
              </w:pBdr>
              <w:spacing w:after="0" w:line="276" w:lineRule="auto"/>
              <w:ind w:left="61" w:hanging="12"/>
              <w:rPr>
                <w:rFonts w:eastAsia="Verdana" w:cs="Verdana"/>
                <w:b/>
                <w:sz w:val="18"/>
                <w:szCs w:val="18"/>
              </w:rPr>
            </w:pPr>
          </w:p>
          <w:p w14:paraId="4A389BD8" w14:textId="77777777" w:rsidR="00697177" w:rsidRPr="00E00107" w:rsidRDefault="00697177" w:rsidP="00722D41">
            <w:pPr>
              <w:pBdr>
                <w:top w:val="nil"/>
                <w:left w:val="nil"/>
                <w:bottom w:val="nil"/>
                <w:right w:val="nil"/>
                <w:between w:val="nil"/>
              </w:pBdr>
              <w:spacing w:after="0" w:line="276" w:lineRule="auto"/>
              <w:ind w:left="61" w:hanging="12"/>
              <w:rPr>
                <w:rFonts w:eastAsia="Verdana" w:cs="Verdana"/>
                <w:b/>
                <w:sz w:val="18"/>
                <w:szCs w:val="18"/>
              </w:rPr>
            </w:pPr>
            <w:r w:rsidRPr="00E00107">
              <w:rPr>
                <w:rFonts w:eastAsia="Verdana" w:cs="Verdana"/>
                <w:b/>
                <w:sz w:val="18"/>
                <w:szCs w:val="18"/>
              </w:rPr>
              <w:t>3.- Características interiores de la cabina</w:t>
            </w:r>
          </w:p>
          <w:p w14:paraId="78BF7A91" w14:textId="77777777" w:rsidR="00697177" w:rsidRPr="00E00107" w:rsidRDefault="00697177" w:rsidP="00722D41">
            <w:pPr>
              <w:pBdr>
                <w:top w:val="nil"/>
                <w:left w:val="nil"/>
                <w:bottom w:val="nil"/>
                <w:right w:val="nil"/>
                <w:between w:val="nil"/>
              </w:pBdr>
              <w:spacing w:after="0" w:line="276" w:lineRule="auto"/>
              <w:ind w:left="61" w:hanging="12"/>
              <w:rPr>
                <w:rFonts w:eastAsia="Verdana" w:cs="Verdana"/>
                <w:sz w:val="18"/>
                <w:szCs w:val="18"/>
              </w:rPr>
            </w:pPr>
          </w:p>
        </w:tc>
      </w:tr>
      <w:tr w:rsidR="00697177" w:rsidRPr="00E00107" w14:paraId="40D3CF0C" w14:textId="77777777" w:rsidTr="00F01D2E">
        <w:trPr>
          <w:trHeight w:val="803"/>
        </w:trPr>
        <w:tc>
          <w:tcPr>
            <w:tcW w:w="5274" w:type="dxa"/>
            <w:tcBorders>
              <w:bottom w:val="single" w:sz="4" w:space="0" w:color="000000"/>
            </w:tcBorders>
          </w:tcPr>
          <w:p w14:paraId="4F49CB7D" w14:textId="77777777" w:rsidR="00697177" w:rsidRPr="00E00107" w:rsidRDefault="00697177" w:rsidP="00722D41">
            <w:pPr>
              <w:pBdr>
                <w:top w:val="nil"/>
                <w:left w:val="nil"/>
                <w:bottom w:val="nil"/>
                <w:right w:val="nil"/>
                <w:between w:val="nil"/>
              </w:pBdr>
              <w:spacing w:before="240" w:after="240" w:line="276" w:lineRule="auto"/>
              <w:ind w:left="61" w:hanging="12"/>
              <w:rPr>
                <w:rFonts w:eastAsia="Verdana" w:cs="Verdana"/>
                <w:sz w:val="18"/>
                <w:szCs w:val="18"/>
              </w:rPr>
            </w:pPr>
            <w:r w:rsidRPr="00E00107">
              <w:rPr>
                <w:rFonts w:eastAsia="Verdana" w:cs="Verdana"/>
                <w:sz w:val="18"/>
                <w:szCs w:val="18"/>
              </w:rPr>
              <w:t>Pasamanos perimetral en las paredes de la cabina donde no existan puertas</w:t>
            </w:r>
          </w:p>
        </w:tc>
        <w:tc>
          <w:tcPr>
            <w:tcW w:w="2381" w:type="dxa"/>
            <w:tcBorders>
              <w:bottom w:val="single" w:sz="4" w:space="0" w:color="000000"/>
            </w:tcBorders>
            <w:vAlign w:val="center"/>
          </w:tcPr>
          <w:p w14:paraId="5D1055AC" w14:textId="77777777" w:rsidR="00697177" w:rsidRPr="00E00107" w:rsidRDefault="00697177" w:rsidP="004A45C5">
            <w:pPr>
              <w:pBdr>
                <w:top w:val="nil"/>
                <w:left w:val="nil"/>
                <w:bottom w:val="nil"/>
                <w:right w:val="nil"/>
                <w:between w:val="nil"/>
              </w:pBdr>
              <w:spacing w:after="0" w:line="276" w:lineRule="auto"/>
              <w:jc w:val="center"/>
              <w:rPr>
                <w:rFonts w:eastAsia="Verdana" w:cs="Verdana"/>
                <w:sz w:val="18"/>
                <w:szCs w:val="18"/>
              </w:rPr>
            </w:pPr>
            <w:r w:rsidRPr="00E00107">
              <w:rPr>
                <w:rFonts w:eastAsia="Verdana" w:cs="Verdana"/>
                <w:sz w:val="18"/>
                <w:szCs w:val="18"/>
              </w:rPr>
              <w:t>SÍ</w:t>
            </w:r>
          </w:p>
        </w:tc>
        <w:tc>
          <w:tcPr>
            <w:tcW w:w="1843" w:type="dxa"/>
            <w:tcBorders>
              <w:bottom w:val="single" w:sz="4" w:space="0" w:color="000000"/>
            </w:tcBorders>
            <w:shd w:val="clear" w:color="auto" w:fill="auto"/>
            <w:vAlign w:val="center"/>
          </w:tcPr>
          <w:p w14:paraId="56B38A77" w14:textId="77777777" w:rsidR="00697177" w:rsidRPr="00E00107" w:rsidRDefault="00697177" w:rsidP="004A45C5">
            <w:pPr>
              <w:pBdr>
                <w:top w:val="nil"/>
                <w:left w:val="nil"/>
                <w:bottom w:val="nil"/>
                <w:right w:val="nil"/>
                <w:between w:val="nil"/>
              </w:pBdr>
              <w:spacing w:after="0" w:line="276" w:lineRule="auto"/>
              <w:jc w:val="center"/>
              <w:rPr>
                <w:rFonts w:eastAsia="Verdana" w:cs="Verdana"/>
                <w:sz w:val="18"/>
                <w:szCs w:val="18"/>
              </w:rPr>
            </w:pPr>
            <w:r w:rsidRPr="00E00107">
              <w:rPr>
                <w:rFonts w:eastAsia="Verdana" w:cs="Verdana"/>
                <w:sz w:val="18"/>
                <w:szCs w:val="18"/>
              </w:rPr>
              <w:t>Art. 16.4</w:t>
            </w:r>
          </w:p>
        </w:tc>
      </w:tr>
      <w:tr w:rsidR="00697177" w:rsidRPr="00E00107" w14:paraId="7870AC31" w14:textId="77777777" w:rsidTr="00F01D2E">
        <w:trPr>
          <w:trHeight w:val="820"/>
        </w:trPr>
        <w:tc>
          <w:tcPr>
            <w:tcW w:w="5274" w:type="dxa"/>
            <w:tcBorders>
              <w:bottom w:val="single" w:sz="4" w:space="0" w:color="000000"/>
            </w:tcBorders>
          </w:tcPr>
          <w:p w14:paraId="18BAD4B5" w14:textId="77777777" w:rsidR="00697177" w:rsidRPr="00E00107" w:rsidRDefault="00697177" w:rsidP="00722D41">
            <w:pPr>
              <w:pBdr>
                <w:top w:val="nil"/>
                <w:left w:val="nil"/>
                <w:bottom w:val="nil"/>
                <w:right w:val="nil"/>
                <w:between w:val="nil"/>
              </w:pBdr>
              <w:spacing w:before="240" w:after="240" w:line="276" w:lineRule="auto"/>
              <w:ind w:left="61" w:hanging="12"/>
              <w:rPr>
                <w:rFonts w:eastAsia="Verdana" w:cs="Verdana"/>
                <w:sz w:val="18"/>
                <w:szCs w:val="18"/>
              </w:rPr>
            </w:pPr>
            <w:r w:rsidRPr="00E00107">
              <w:rPr>
                <w:rFonts w:eastAsia="Verdana" w:cs="Verdana"/>
                <w:sz w:val="18"/>
                <w:szCs w:val="18"/>
              </w:rPr>
              <w:t xml:space="preserve"> La altura del borde superior de la zona a asir debe estar comprendido entre 90 y 110 cm. Medidos desde el nivel más alto del acabado del suelo de la cabina</w:t>
            </w:r>
          </w:p>
        </w:tc>
        <w:tc>
          <w:tcPr>
            <w:tcW w:w="2381" w:type="dxa"/>
            <w:tcBorders>
              <w:bottom w:val="single" w:sz="4" w:space="0" w:color="000000"/>
            </w:tcBorders>
            <w:vAlign w:val="center"/>
          </w:tcPr>
          <w:p w14:paraId="527ED2F5" w14:textId="77777777" w:rsidR="00697177" w:rsidRPr="00E00107" w:rsidRDefault="00697177" w:rsidP="004A45C5">
            <w:pPr>
              <w:pBdr>
                <w:top w:val="nil"/>
                <w:left w:val="nil"/>
                <w:bottom w:val="nil"/>
                <w:right w:val="nil"/>
                <w:between w:val="nil"/>
              </w:pBdr>
              <w:spacing w:after="0" w:line="276" w:lineRule="auto"/>
              <w:jc w:val="center"/>
              <w:rPr>
                <w:rFonts w:eastAsia="Verdana" w:cs="Verdana"/>
                <w:sz w:val="18"/>
                <w:szCs w:val="18"/>
              </w:rPr>
            </w:pPr>
            <w:r w:rsidRPr="00E00107">
              <w:rPr>
                <w:rFonts w:eastAsia="Verdana" w:cs="Verdana"/>
                <w:sz w:val="18"/>
                <w:szCs w:val="18"/>
              </w:rPr>
              <w:t>Mín. 90 y 110</w:t>
            </w:r>
          </w:p>
        </w:tc>
        <w:tc>
          <w:tcPr>
            <w:tcW w:w="1843" w:type="dxa"/>
            <w:tcBorders>
              <w:bottom w:val="single" w:sz="4" w:space="0" w:color="000000"/>
            </w:tcBorders>
            <w:shd w:val="clear" w:color="auto" w:fill="auto"/>
            <w:vAlign w:val="center"/>
          </w:tcPr>
          <w:p w14:paraId="666FEB7A" w14:textId="77777777" w:rsidR="00697177" w:rsidRPr="00E00107" w:rsidRDefault="00697177" w:rsidP="004A45C5">
            <w:pPr>
              <w:pBdr>
                <w:top w:val="nil"/>
                <w:left w:val="nil"/>
                <w:bottom w:val="nil"/>
                <w:right w:val="nil"/>
                <w:between w:val="nil"/>
              </w:pBdr>
              <w:spacing w:after="0" w:line="276" w:lineRule="auto"/>
              <w:jc w:val="center"/>
              <w:rPr>
                <w:rFonts w:eastAsia="Verdana" w:cs="Verdana"/>
                <w:sz w:val="18"/>
                <w:szCs w:val="18"/>
              </w:rPr>
            </w:pPr>
            <w:r w:rsidRPr="00E00107">
              <w:rPr>
                <w:rFonts w:eastAsia="Verdana" w:cs="Verdana"/>
                <w:sz w:val="18"/>
                <w:szCs w:val="18"/>
              </w:rPr>
              <w:t>UNE-EN 81-70: 2018</w:t>
            </w:r>
          </w:p>
          <w:p w14:paraId="6EA9856D" w14:textId="7F13E531" w:rsidR="00697177" w:rsidRPr="00E00107" w:rsidRDefault="00697177" w:rsidP="004A45C5">
            <w:pPr>
              <w:pBdr>
                <w:top w:val="nil"/>
                <w:left w:val="nil"/>
                <w:bottom w:val="nil"/>
                <w:right w:val="nil"/>
                <w:between w:val="nil"/>
              </w:pBdr>
              <w:spacing w:after="0" w:line="276" w:lineRule="auto"/>
              <w:jc w:val="center"/>
              <w:rPr>
                <w:rFonts w:eastAsia="Verdana" w:cs="Verdana"/>
                <w:sz w:val="18"/>
                <w:szCs w:val="18"/>
              </w:rPr>
            </w:pPr>
          </w:p>
        </w:tc>
      </w:tr>
      <w:tr w:rsidR="00697177" w:rsidRPr="00E00107" w14:paraId="6B2AE59F" w14:textId="77777777" w:rsidTr="00F01D2E">
        <w:trPr>
          <w:trHeight w:val="144"/>
        </w:trPr>
        <w:tc>
          <w:tcPr>
            <w:tcW w:w="5274" w:type="dxa"/>
            <w:tcBorders>
              <w:bottom w:val="single" w:sz="4" w:space="0" w:color="000000"/>
            </w:tcBorders>
          </w:tcPr>
          <w:p w14:paraId="158ACEE9" w14:textId="77777777" w:rsidR="00697177" w:rsidRPr="00E00107" w:rsidRDefault="00697177" w:rsidP="00722D41">
            <w:pPr>
              <w:pBdr>
                <w:top w:val="nil"/>
                <w:left w:val="nil"/>
                <w:bottom w:val="nil"/>
                <w:right w:val="nil"/>
                <w:between w:val="nil"/>
              </w:pBdr>
              <w:spacing w:before="240" w:after="240" w:line="276" w:lineRule="auto"/>
              <w:ind w:left="61" w:hanging="12"/>
              <w:rPr>
                <w:rFonts w:eastAsia="Verdana" w:cs="Verdana"/>
                <w:sz w:val="18"/>
                <w:szCs w:val="18"/>
              </w:rPr>
            </w:pPr>
            <w:r w:rsidRPr="00E00107">
              <w:rPr>
                <w:rFonts w:eastAsia="Verdana" w:cs="Verdana"/>
                <w:sz w:val="18"/>
                <w:szCs w:val="18"/>
              </w:rPr>
              <w:t>El pasamanos tendrá una sección ergonómica adecuada para el agarre</w:t>
            </w:r>
          </w:p>
        </w:tc>
        <w:tc>
          <w:tcPr>
            <w:tcW w:w="2381" w:type="dxa"/>
            <w:tcBorders>
              <w:bottom w:val="single" w:sz="4" w:space="0" w:color="000000"/>
            </w:tcBorders>
            <w:vAlign w:val="center"/>
          </w:tcPr>
          <w:p w14:paraId="093084E8" w14:textId="77777777" w:rsidR="00697177" w:rsidRPr="00E00107" w:rsidRDefault="00697177" w:rsidP="004A45C5">
            <w:pPr>
              <w:pBdr>
                <w:top w:val="nil"/>
                <w:left w:val="nil"/>
                <w:bottom w:val="nil"/>
                <w:right w:val="nil"/>
                <w:between w:val="nil"/>
              </w:pBdr>
              <w:spacing w:after="0" w:line="276" w:lineRule="auto"/>
              <w:jc w:val="center"/>
              <w:rPr>
                <w:rFonts w:eastAsia="Verdana" w:cs="Verdana"/>
                <w:sz w:val="18"/>
                <w:szCs w:val="18"/>
              </w:rPr>
            </w:pPr>
            <w:r w:rsidRPr="00E00107">
              <w:rPr>
                <w:rFonts w:eastAsia="Verdana" w:cs="Verdana"/>
                <w:sz w:val="18"/>
                <w:szCs w:val="18"/>
              </w:rPr>
              <w:t>si</w:t>
            </w:r>
          </w:p>
          <w:p w14:paraId="25677DF7" w14:textId="77777777" w:rsidR="00697177" w:rsidRPr="00E00107" w:rsidRDefault="00697177" w:rsidP="004A45C5">
            <w:pPr>
              <w:pBdr>
                <w:top w:val="nil"/>
                <w:left w:val="nil"/>
                <w:bottom w:val="nil"/>
                <w:right w:val="nil"/>
                <w:between w:val="nil"/>
              </w:pBdr>
              <w:spacing w:after="0" w:line="276" w:lineRule="auto"/>
              <w:jc w:val="center"/>
              <w:rPr>
                <w:rFonts w:eastAsia="Verdana" w:cs="Verdana"/>
                <w:sz w:val="18"/>
                <w:szCs w:val="18"/>
              </w:rPr>
            </w:pPr>
          </w:p>
        </w:tc>
        <w:tc>
          <w:tcPr>
            <w:tcW w:w="1843" w:type="dxa"/>
            <w:tcBorders>
              <w:bottom w:val="single" w:sz="4" w:space="0" w:color="000000"/>
            </w:tcBorders>
            <w:shd w:val="clear" w:color="auto" w:fill="auto"/>
            <w:vAlign w:val="center"/>
          </w:tcPr>
          <w:p w14:paraId="0E5843BA" w14:textId="77777777" w:rsidR="00697177" w:rsidRPr="00E00107" w:rsidRDefault="00697177" w:rsidP="004A45C5">
            <w:pPr>
              <w:pBdr>
                <w:top w:val="nil"/>
                <w:left w:val="nil"/>
                <w:bottom w:val="nil"/>
                <w:right w:val="nil"/>
                <w:between w:val="nil"/>
              </w:pBdr>
              <w:spacing w:after="0" w:line="276" w:lineRule="auto"/>
              <w:jc w:val="center"/>
              <w:rPr>
                <w:rFonts w:eastAsia="Verdana" w:cs="Verdana"/>
                <w:sz w:val="18"/>
                <w:szCs w:val="18"/>
              </w:rPr>
            </w:pPr>
            <w:r w:rsidRPr="00E00107">
              <w:rPr>
                <w:rFonts w:eastAsia="Verdana" w:cs="Verdana"/>
                <w:sz w:val="18"/>
                <w:szCs w:val="18"/>
              </w:rPr>
              <w:t>Art. 16.4</w:t>
            </w:r>
          </w:p>
        </w:tc>
      </w:tr>
      <w:tr w:rsidR="00697177" w:rsidRPr="00E00107" w14:paraId="0BDA56D7" w14:textId="77777777" w:rsidTr="00F01D2E">
        <w:trPr>
          <w:trHeight w:val="144"/>
        </w:trPr>
        <w:tc>
          <w:tcPr>
            <w:tcW w:w="5274" w:type="dxa"/>
            <w:tcBorders>
              <w:bottom w:val="single" w:sz="4" w:space="0" w:color="000000"/>
            </w:tcBorders>
          </w:tcPr>
          <w:p w14:paraId="67B807A9" w14:textId="77777777" w:rsidR="00697177" w:rsidRPr="00E00107" w:rsidRDefault="00000000" w:rsidP="00722D41">
            <w:pPr>
              <w:pBdr>
                <w:top w:val="nil"/>
                <w:left w:val="nil"/>
                <w:bottom w:val="nil"/>
                <w:right w:val="nil"/>
                <w:between w:val="nil"/>
              </w:pBdr>
              <w:spacing w:before="240" w:after="240" w:line="276" w:lineRule="auto"/>
              <w:ind w:left="61" w:hanging="12"/>
              <w:rPr>
                <w:rFonts w:eastAsia="Verdana" w:cs="Verdana"/>
                <w:sz w:val="18"/>
                <w:szCs w:val="18"/>
              </w:rPr>
            </w:pPr>
            <w:sdt>
              <w:sdtPr>
                <w:tag w:val="goog_rdk_12"/>
                <w:id w:val="-764840815"/>
              </w:sdtPr>
              <w:sdtContent/>
            </w:sdt>
            <w:r w:rsidR="00697177" w:rsidRPr="00E00107">
              <w:rPr>
                <w:rFonts w:eastAsia="Verdana" w:cs="Verdana"/>
                <w:sz w:val="18"/>
                <w:szCs w:val="18"/>
              </w:rPr>
              <w:t>El espacio libre entre la pared y la zona a asir debe ser mínimo de:</w:t>
            </w:r>
          </w:p>
        </w:tc>
        <w:tc>
          <w:tcPr>
            <w:tcW w:w="2381" w:type="dxa"/>
            <w:tcBorders>
              <w:bottom w:val="single" w:sz="4" w:space="0" w:color="000000"/>
            </w:tcBorders>
            <w:vAlign w:val="center"/>
          </w:tcPr>
          <w:p w14:paraId="1A0AC4D3" w14:textId="77777777" w:rsidR="00697177" w:rsidRPr="00E00107" w:rsidRDefault="00697177" w:rsidP="004A45C5">
            <w:pPr>
              <w:pBdr>
                <w:top w:val="nil"/>
                <w:left w:val="nil"/>
                <w:bottom w:val="nil"/>
                <w:right w:val="nil"/>
                <w:between w:val="nil"/>
              </w:pBdr>
              <w:spacing w:after="0" w:line="276" w:lineRule="auto"/>
              <w:jc w:val="center"/>
              <w:rPr>
                <w:rFonts w:eastAsia="Verdana" w:cs="Verdana"/>
                <w:sz w:val="18"/>
                <w:szCs w:val="18"/>
              </w:rPr>
            </w:pPr>
            <w:r w:rsidRPr="00E00107">
              <w:rPr>
                <w:rFonts w:eastAsia="Verdana" w:cs="Verdana"/>
                <w:sz w:val="18"/>
                <w:szCs w:val="18"/>
              </w:rPr>
              <w:t>3,5 cm</w:t>
            </w:r>
          </w:p>
        </w:tc>
        <w:tc>
          <w:tcPr>
            <w:tcW w:w="1843" w:type="dxa"/>
            <w:tcBorders>
              <w:bottom w:val="single" w:sz="4" w:space="0" w:color="000000"/>
            </w:tcBorders>
            <w:shd w:val="clear" w:color="auto" w:fill="auto"/>
            <w:vAlign w:val="center"/>
          </w:tcPr>
          <w:p w14:paraId="2A2D91BE" w14:textId="77777777" w:rsidR="00697177" w:rsidRPr="00E00107" w:rsidRDefault="00697177" w:rsidP="004A45C5">
            <w:pPr>
              <w:pBdr>
                <w:top w:val="nil"/>
                <w:left w:val="nil"/>
                <w:bottom w:val="nil"/>
                <w:right w:val="nil"/>
                <w:between w:val="nil"/>
              </w:pBdr>
              <w:spacing w:after="0" w:line="276" w:lineRule="auto"/>
              <w:jc w:val="center"/>
              <w:rPr>
                <w:rFonts w:eastAsia="Verdana" w:cs="Verdana"/>
                <w:sz w:val="18"/>
                <w:szCs w:val="18"/>
              </w:rPr>
            </w:pPr>
            <w:r w:rsidRPr="00E00107">
              <w:rPr>
                <w:rFonts w:eastAsia="Verdana" w:cs="Verdana"/>
                <w:sz w:val="18"/>
                <w:szCs w:val="18"/>
              </w:rPr>
              <w:t>UNE-EN 81-70:2018</w:t>
            </w:r>
          </w:p>
          <w:p w14:paraId="313CFD9E" w14:textId="394C7838" w:rsidR="00697177" w:rsidRPr="00E00107" w:rsidRDefault="00697177" w:rsidP="004A45C5">
            <w:pPr>
              <w:pBdr>
                <w:top w:val="nil"/>
                <w:left w:val="nil"/>
                <w:bottom w:val="nil"/>
                <w:right w:val="nil"/>
                <w:between w:val="nil"/>
              </w:pBdr>
              <w:spacing w:after="0" w:line="276" w:lineRule="auto"/>
              <w:jc w:val="center"/>
              <w:rPr>
                <w:rFonts w:eastAsia="Verdana" w:cs="Verdana"/>
                <w:sz w:val="18"/>
                <w:szCs w:val="18"/>
              </w:rPr>
            </w:pPr>
          </w:p>
        </w:tc>
      </w:tr>
      <w:tr w:rsidR="00697177" w:rsidRPr="00E00107" w14:paraId="47F54969" w14:textId="77777777" w:rsidTr="00F01D2E">
        <w:trPr>
          <w:trHeight w:val="144"/>
        </w:trPr>
        <w:tc>
          <w:tcPr>
            <w:tcW w:w="5274" w:type="dxa"/>
            <w:tcBorders>
              <w:bottom w:val="single" w:sz="4" w:space="0" w:color="000000"/>
            </w:tcBorders>
          </w:tcPr>
          <w:p w14:paraId="524231AC" w14:textId="77777777" w:rsidR="00697177" w:rsidRPr="00E00107" w:rsidRDefault="00697177" w:rsidP="00722D41">
            <w:pPr>
              <w:pBdr>
                <w:top w:val="nil"/>
                <w:left w:val="nil"/>
                <w:bottom w:val="nil"/>
                <w:right w:val="nil"/>
                <w:between w:val="nil"/>
              </w:pBdr>
              <w:spacing w:before="240" w:after="240" w:line="276" w:lineRule="auto"/>
              <w:ind w:left="61" w:hanging="12"/>
              <w:rPr>
                <w:rFonts w:eastAsia="Verdana" w:cs="Verdana"/>
                <w:sz w:val="18"/>
                <w:szCs w:val="18"/>
              </w:rPr>
            </w:pPr>
            <w:r w:rsidRPr="00E00107">
              <w:rPr>
                <w:rFonts w:eastAsia="Verdana" w:cs="Verdana"/>
                <w:sz w:val="18"/>
                <w:szCs w:val="18"/>
              </w:rPr>
              <w:t>El ascensor dispondrá de un espejo o dispositivo funcionalmente equivalente, que facilite la visión en el desembarque.</w:t>
            </w:r>
          </w:p>
        </w:tc>
        <w:tc>
          <w:tcPr>
            <w:tcW w:w="2381" w:type="dxa"/>
            <w:tcBorders>
              <w:bottom w:val="single" w:sz="4" w:space="0" w:color="000000"/>
            </w:tcBorders>
            <w:vAlign w:val="center"/>
          </w:tcPr>
          <w:p w14:paraId="50787CD5" w14:textId="77777777" w:rsidR="00697177" w:rsidRPr="00E00107" w:rsidRDefault="00697177" w:rsidP="004A45C5">
            <w:pPr>
              <w:pBdr>
                <w:top w:val="nil"/>
                <w:left w:val="nil"/>
                <w:bottom w:val="nil"/>
                <w:right w:val="nil"/>
                <w:between w:val="nil"/>
              </w:pBdr>
              <w:spacing w:after="0" w:line="276" w:lineRule="auto"/>
              <w:jc w:val="center"/>
              <w:rPr>
                <w:rFonts w:eastAsia="Verdana" w:cs="Verdana"/>
                <w:sz w:val="18"/>
                <w:szCs w:val="18"/>
              </w:rPr>
            </w:pPr>
            <w:r w:rsidRPr="00E00107">
              <w:rPr>
                <w:rFonts w:eastAsia="Verdana" w:cs="Verdana"/>
                <w:sz w:val="18"/>
                <w:szCs w:val="18"/>
              </w:rPr>
              <w:t>SI</w:t>
            </w:r>
          </w:p>
        </w:tc>
        <w:tc>
          <w:tcPr>
            <w:tcW w:w="1843" w:type="dxa"/>
            <w:tcBorders>
              <w:bottom w:val="single" w:sz="4" w:space="0" w:color="000000"/>
            </w:tcBorders>
            <w:shd w:val="clear" w:color="auto" w:fill="auto"/>
            <w:vAlign w:val="center"/>
          </w:tcPr>
          <w:p w14:paraId="3959E00E" w14:textId="77777777" w:rsidR="00697177" w:rsidRPr="00E00107" w:rsidRDefault="00697177" w:rsidP="004A45C5">
            <w:pPr>
              <w:pBdr>
                <w:top w:val="nil"/>
                <w:left w:val="nil"/>
                <w:bottom w:val="nil"/>
                <w:right w:val="nil"/>
                <w:between w:val="nil"/>
              </w:pBdr>
              <w:spacing w:after="0" w:line="276" w:lineRule="auto"/>
              <w:jc w:val="center"/>
              <w:rPr>
                <w:rFonts w:eastAsia="Verdana" w:cs="Verdana"/>
                <w:sz w:val="18"/>
                <w:szCs w:val="18"/>
              </w:rPr>
            </w:pPr>
            <w:r w:rsidRPr="00E00107">
              <w:rPr>
                <w:rFonts w:eastAsia="Verdana" w:cs="Verdana"/>
                <w:sz w:val="18"/>
                <w:szCs w:val="18"/>
              </w:rPr>
              <w:t>Art 16.3</w:t>
            </w:r>
          </w:p>
        </w:tc>
      </w:tr>
      <w:tr w:rsidR="00697177" w:rsidRPr="00E00107" w14:paraId="564F8553" w14:textId="77777777" w:rsidTr="00F01D2E">
        <w:trPr>
          <w:trHeight w:val="144"/>
        </w:trPr>
        <w:tc>
          <w:tcPr>
            <w:tcW w:w="5274" w:type="dxa"/>
            <w:tcBorders>
              <w:bottom w:val="single" w:sz="4" w:space="0" w:color="000000"/>
            </w:tcBorders>
          </w:tcPr>
          <w:p w14:paraId="280E1032" w14:textId="77777777" w:rsidR="00697177" w:rsidRPr="00E00107" w:rsidRDefault="00697177" w:rsidP="00722D41">
            <w:pPr>
              <w:pBdr>
                <w:top w:val="nil"/>
                <w:left w:val="nil"/>
                <w:bottom w:val="nil"/>
                <w:right w:val="nil"/>
                <w:between w:val="nil"/>
              </w:pBdr>
              <w:spacing w:before="240" w:after="240" w:line="276" w:lineRule="auto"/>
              <w:ind w:left="61" w:hanging="12"/>
              <w:rPr>
                <w:rFonts w:eastAsia="Verdana" w:cs="Verdana"/>
                <w:sz w:val="18"/>
                <w:szCs w:val="18"/>
              </w:rPr>
            </w:pPr>
            <w:r w:rsidRPr="00E00107">
              <w:rPr>
                <w:rFonts w:eastAsia="Verdana" w:cs="Verdana"/>
                <w:sz w:val="18"/>
                <w:szCs w:val="18"/>
              </w:rPr>
              <w:t xml:space="preserve">Serán parcialmente transparentes, permitiendo el contacto visual con el exterior </w:t>
            </w:r>
          </w:p>
        </w:tc>
        <w:tc>
          <w:tcPr>
            <w:tcW w:w="2381" w:type="dxa"/>
            <w:tcBorders>
              <w:bottom w:val="single" w:sz="4" w:space="0" w:color="000000"/>
            </w:tcBorders>
            <w:vAlign w:val="center"/>
          </w:tcPr>
          <w:p w14:paraId="3E9019D8" w14:textId="77777777" w:rsidR="00697177" w:rsidRPr="00E00107" w:rsidRDefault="00697177" w:rsidP="004A45C5">
            <w:pPr>
              <w:pBdr>
                <w:top w:val="nil"/>
                <w:left w:val="nil"/>
                <w:bottom w:val="nil"/>
                <w:right w:val="nil"/>
                <w:between w:val="nil"/>
              </w:pBdr>
              <w:spacing w:after="0" w:line="276" w:lineRule="auto"/>
              <w:jc w:val="center"/>
              <w:rPr>
                <w:rFonts w:eastAsia="Verdana" w:cs="Verdana"/>
                <w:sz w:val="18"/>
                <w:szCs w:val="18"/>
              </w:rPr>
            </w:pPr>
            <w:r w:rsidRPr="00E00107">
              <w:rPr>
                <w:rFonts w:eastAsia="Verdana" w:cs="Verdana"/>
                <w:sz w:val="18"/>
                <w:szCs w:val="18"/>
              </w:rPr>
              <w:t>SI</w:t>
            </w:r>
          </w:p>
        </w:tc>
        <w:tc>
          <w:tcPr>
            <w:tcW w:w="1843" w:type="dxa"/>
            <w:tcBorders>
              <w:bottom w:val="single" w:sz="4" w:space="0" w:color="000000"/>
            </w:tcBorders>
            <w:shd w:val="clear" w:color="auto" w:fill="auto"/>
            <w:vAlign w:val="center"/>
          </w:tcPr>
          <w:p w14:paraId="393C387A" w14:textId="77777777" w:rsidR="00697177" w:rsidRPr="00E00107" w:rsidRDefault="00697177" w:rsidP="004A45C5">
            <w:pPr>
              <w:pBdr>
                <w:top w:val="nil"/>
                <w:left w:val="nil"/>
                <w:bottom w:val="nil"/>
                <w:right w:val="nil"/>
                <w:between w:val="nil"/>
              </w:pBdr>
              <w:spacing w:after="0" w:line="276" w:lineRule="auto"/>
              <w:jc w:val="center"/>
              <w:rPr>
                <w:rFonts w:eastAsia="Verdana" w:cs="Verdana"/>
                <w:sz w:val="18"/>
                <w:szCs w:val="18"/>
              </w:rPr>
            </w:pPr>
            <w:r w:rsidRPr="00E00107">
              <w:rPr>
                <w:rFonts w:eastAsia="Verdana" w:cs="Verdana"/>
                <w:sz w:val="18"/>
                <w:szCs w:val="18"/>
              </w:rPr>
              <w:t>Art 16.1</w:t>
            </w:r>
          </w:p>
        </w:tc>
      </w:tr>
      <w:tr w:rsidR="00697177" w:rsidRPr="00E00107" w14:paraId="1E9AE327" w14:textId="77777777" w:rsidTr="004A45C5">
        <w:trPr>
          <w:trHeight w:val="79"/>
        </w:trPr>
        <w:tc>
          <w:tcPr>
            <w:tcW w:w="9498" w:type="dxa"/>
            <w:gridSpan w:val="3"/>
            <w:shd w:val="clear" w:color="auto" w:fill="C9E4FF"/>
          </w:tcPr>
          <w:p w14:paraId="43BA954C" w14:textId="77777777" w:rsidR="00697177" w:rsidRPr="00E00107" w:rsidRDefault="00697177" w:rsidP="00722D41">
            <w:pPr>
              <w:pBdr>
                <w:top w:val="nil"/>
                <w:left w:val="nil"/>
                <w:bottom w:val="nil"/>
                <w:right w:val="nil"/>
                <w:between w:val="nil"/>
              </w:pBdr>
              <w:spacing w:after="0" w:line="276" w:lineRule="auto"/>
              <w:ind w:left="61" w:hanging="12"/>
              <w:rPr>
                <w:rFonts w:eastAsia="Verdana" w:cs="Verdana"/>
                <w:b/>
                <w:sz w:val="18"/>
                <w:szCs w:val="18"/>
              </w:rPr>
            </w:pPr>
          </w:p>
          <w:p w14:paraId="67FE5DC6" w14:textId="77777777" w:rsidR="00697177" w:rsidRPr="00E00107" w:rsidRDefault="00697177" w:rsidP="00722D41">
            <w:pPr>
              <w:pBdr>
                <w:top w:val="nil"/>
                <w:left w:val="nil"/>
                <w:bottom w:val="nil"/>
                <w:right w:val="nil"/>
                <w:between w:val="nil"/>
              </w:pBdr>
              <w:spacing w:after="0" w:line="276" w:lineRule="auto"/>
              <w:ind w:left="61" w:hanging="12"/>
              <w:rPr>
                <w:rFonts w:eastAsia="Verdana" w:cs="Verdana"/>
                <w:b/>
                <w:sz w:val="18"/>
                <w:szCs w:val="18"/>
              </w:rPr>
            </w:pPr>
            <w:r w:rsidRPr="00E00107">
              <w:rPr>
                <w:rFonts w:eastAsia="Verdana" w:cs="Verdana"/>
                <w:b/>
                <w:sz w:val="18"/>
                <w:szCs w:val="18"/>
              </w:rPr>
              <w:t>4.- Botonera interior</w:t>
            </w:r>
          </w:p>
          <w:p w14:paraId="2460549D" w14:textId="77777777" w:rsidR="00697177" w:rsidRPr="00E00107" w:rsidRDefault="00697177" w:rsidP="00722D41">
            <w:pPr>
              <w:pBdr>
                <w:top w:val="nil"/>
                <w:left w:val="nil"/>
                <w:bottom w:val="nil"/>
                <w:right w:val="nil"/>
                <w:between w:val="nil"/>
              </w:pBdr>
              <w:spacing w:after="0" w:line="276" w:lineRule="auto"/>
              <w:ind w:left="61" w:hanging="12"/>
              <w:rPr>
                <w:rFonts w:eastAsia="Verdana" w:cs="Verdana"/>
                <w:sz w:val="18"/>
                <w:szCs w:val="18"/>
              </w:rPr>
            </w:pPr>
          </w:p>
        </w:tc>
      </w:tr>
      <w:tr w:rsidR="00697177" w:rsidRPr="00E00107" w14:paraId="4AB28875" w14:textId="77777777" w:rsidTr="00F01D2E">
        <w:trPr>
          <w:trHeight w:val="1042"/>
        </w:trPr>
        <w:tc>
          <w:tcPr>
            <w:tcW w:w="5274" w:type="dxa"/>
            <w:vAlign w:val="center"/>
          </w:tcPr>
          <w:p w14:paraId="37091A06" w14:textId="77777777" w:rsidR="00697177" w:rsidRPr="00E00107" w:rsidRDefault="00697177" w:rsidP="00722D41">
            <w:pPr>
              <w:pBdr>
                <w:top w:val="nil"/>
                <w:left w:val="nil"/>
                <w:bottom w:val="nil"/>
                <w:right w:val="nil"/>
                <w:between w:val="nil"/>
              </w:pBdr>
              <w:spacing w:after="0" w:line="276" w:lineRule="auto"/>
              <w:ind w:left="61" w:hanging="12"/>
              <w:rPr>
                <w:rFonts w:eastAsia="Verdana" w:cs="Verdana"/>
                <w:sz w:val="18"/>
                <w:szCs w:val="18"/>
              </w:rPr>
            </w:pPr>
          </w:p>
          <w:p w14:paraId="73381D43" w14:textId="77777777" w:rsidR="00697177" w:rsidRPr="00E00107" w:rsidRDefault="00697177" w:rsidP="00722D41">
            <w:pPr>
              <w:pBdr>
                <w:top w:val="nil"/>
                <w:left w:val="nil"/>
                <w:bottom w:val="nil"/>
                <w:right w:val="nil"/>
                <w:between w:val="nil"/>
              </w:pBdr>
              <w:spacing w:after="0" w:line="276" w:lineRule="auto"/>
              <w:ind w:left="61" w:hanging="12"/>
              <w:rPr>
                <w:rFonts w:eastAsia="Verdana" w:cs="Verdana"/>
                <w:sz w:val="18"/>
                <w:szCs w:val="18"/>
              </w:rPr>
            </w:pPr>
            <w:r w:rsidRPr="00E00107">
              <w:rPr>
                <w:rFonts w:eastAsia="Verdana" w:cs="Verdana"/>
                <w:sz w:val="18"/>
                <w:szCs w:val="18"/>
              </w:rPr>
              <w:t>Altura respecto al suelo de la cabina</w:t>
            </w:r>
          </w:p>
          <w:p w14:paraId="4AC77F50" w14:textId="77777777" w:rsidR="00697177" w:rsidRPr="00E00107" w:rsidRDefault="00697177" w:rsidP="00722D41">
            <w:pPr>
              <w:pBdr>
                <w:top w:val="nil"/>
                <w:left w:val="nil"/>
                <w:bottom w:val="nil"/>
                <w:right w:val="nil"/>
                <w:between w:val="nil"/>
              </w:pBdr>
              <w:spacing w:after="0" w:line="276" w:lineRule="auto"/>
              <w:ind w:left="61" w:hanging="12"/>
              <w:rPr>
                <w:rFonts w:eastAsia="Verdana" w:cs="Verdana"/>
                <w:sz w:val="18"/>
                <w:szCs w:val="18"/>
              </w:rPr>
            </w:pPr>
          </w:p>
        </w:tc>
        <w:tc>
          <w:tcPr>
            <w:tcW w:w="2381" w:type="dxa"/>
            <w:vAlign w:val="center"/>
          </w:tcPr>
          <w:p w14:paraId="626BF029" w14:textId="77777777" w:rsidR="00697177" w:rsidRPr="00E00107" w:rsidRDefault="00697177" w:rsidP="004A45C5">
            <w:pPr>
              <w:pBdr>
                <w:top w:val="nil"/>
                <w:left w:val="nil"/>
                <w:bottom w:val="nil"/>
                <w:right w:val="nil"/>
                <w:between w:val="nil"/>
              </w:pBdr>
              <w:spacing w:after="0" w:line="276" w:lineRule="auto"/>
              <w:jc w:val="both"/>
              <w:rPr>
                <w:rFonts w:eastAsia="Verdana" w:cs="Verdana"/>
                <w:sz w:val="18"/>
                <w:szCs w:val="18"/>
              </w:rPr>
            </w:pPr>
            <w:r w:rsidRPr="00E00107">
              <w:rPr>
                <w:rFonts w:eastAsia="Verdana" w:cs="Verdana"/>
                <w:sz w:val="18"/>
                <w:szCs w:val="18"/>
              </w:rPr>
              <w:t>Entre 80 y 120 cm</w:t>
            </w:r>
          </w:p>
        </w:tc>
        <w:tc>
          <w:tcPr>
            <w:tcW w:w="1843" w:type="dxa"/>
            <w:shd w:val="clear" w:color="auto" w:fill="auto"/>
            <w:vAlign w:val="center"/>
          </w:tcPr>
          <w:p w14:paraId="61E93567" w14:textId="77777777" w:rsidR="00697177" w:rsidRPr="00E00107" w:rsidRDefault="00697177" w:rsidP="004A45C5">
            <w:pPr>
              <w:pBdr>
                <w:top w:val="nil"/>
                <w:left w:val="nil"/>
                <w:bottom w:val="nil"/>
                <w:right w:val="nil"/>
                <w:between w:val="nil"/>
              </w:pBdr>
              <w:spacing w:after="0" w:line="276" w:lineRule="auto"/>
              <w:jc w:val="center"/>
              <w:rPr>
                <w:rFonts w:eastAsia="Verdana" w:cs="Verdana"/>
                <w:sz w:val="18"/>
                <w:szCs w:val="18"/>
              </w:rPr>
            </w:pPr>
            <w:r w:rsidRPr="00E00107">
              <w:rPr>
                <w:rFonts w:eastAsia="Verdana" w:cs="Verdana"/>
                <w:sz w:val="18"/>
                <w:szCs w:val="18"/>
              </w:rPr>
              <w:t>Art. 32.2</w:t>
            </w:r>
          </w:p>
        </w:tc>
      </w:tr>
      <w:tr w:rsidR="00697177" w:rsidRPr="00E00107" w14:paraId="2FC4B091" w14:textId="77777777" w:rsidTr="004A45C5">
        <w:trPr>
          <w:trHeight w:val="154"/>
        </w:trPr>
        <w:tc>
          <w:tcPr>
            <w:tcW w:w="9498" w:type="dxa"/>
            <w:gridSpan w:val="3"/>
            <w:tcBorders>
              <w:top w:val="single" w:sz="4" w:space="0" w:color="000000"/>
              <w:left w:val="single" w:sz="4" w:space="0" w:color="000000"/>
              <w:bottom w:val="single" w:sz="4" w:space="0" w:color="000000"/>
              <w:right w:val="single" w:sz="4" w:space="0" w:color="000000"/>
            </w:tcBorders>
            <w:shd w:val="clear" w:color="auto" w:fill="C9E4FF"/>
          </w:tcPr>
          <w:p w14:paraId="1374265B" w14:textId="77777777" w:rsidR="00697177" w:rsidRPr="00E00107" w:rsidRDefault="00697177" w:rsidP="00722D41">
            <w:pPr>
              <w:pBdr>
                <w:top w:val="nil"/>
                <w:left w:val="nil"/>
                <w:bottom w:val="nil"/>
                <w:right w:val="nil"/>
                <w:between w:val="nil"/>
              </w:pBdr>
              <w:spacing w:after="0" w:line="276" w:lineRule="auto"/>
              <w:ind w:left="61" w:hanging="12"/>
              <w:rPr>
                <w:rFonts w:eastAsia="Verdana" w:cs="Verdana"/>
                <w:b/>
                <w:sz w:val="18"/>
                <w:szCs w:val="18"/>
              </w:rPr>
            </w:pPr>
          </w:p>
          <w:p w14:paraId="69F02522" w14:textId="77777777" w:rsidR="00697177" w:rsidRPr="00E00107" w:rsidRDefault="00697177" w:rsidP="00722D41">
            <w:pPr>
              <w:pBdr>
                <w:top w:val="nil"/>
                <w:left w:val="nil"/>
                <w:bottom w:val="nil"/>
                <w:right w:val="nil"/>
                <w:between w:val="nil"/>
              </w:pBdr>
              <w:spacing w:after="0" w:line="276" w:lineRule="auto"/>
              <w:ind w:left="61" w:hanging="12"/>
              <w:rPr>
                <w:rFonts w:eastAsia="Verdana" w:cs="Verdana"/>
                <w:b/>
                <w:sz w:val="18"/>
                <w:szCs w:val="18"/>
              </w:rPr>
            </w:pPr>
            <w:r w:rsidRPr="00E00107">
              <w:rPr>
                <w:rFonts w:eastAsia="Verdana" w:cs="Verdana"/>
                <w:b/>
                <w:sz w:val="18"/>
                <w:szCs w:val="18"/>
              </w:rPr>
              <w:t>5.- Características de los botones</w:t>
            </w:r>
          </w:p>
          <w:p w14:paraId="3CCD6C68" w14:textId="77777777" w:rsidR="00697177" w:rsidRPr="00E00107" w:rsidRDefault="00697177" w:rsidP="00722D41">
            <w:pPr>
              <w:pBdr>
                <w:top w:val="nil"/>
                <w:left w:val="nil"/>
                <w:bottom w:val="nil"/>
                <w:right w:val="nil"/>
                <w:between w:val="nil"/>
              </w:pBdr>
              <w:spacing w:after="0" w:line="276" w:lineRule="auto"/>
              <w:ind w:left="61" w:hanging="12"/>
              <w:rPr>
                <w:rFonts w:eastAsia="Verdana" w:cs="Verdana"/>
                <w:b/>
                <w:sz w:val="18"/>
                <w:szCs w:val="18"/>
              </w:rPr>
            </w:pPr>
          </w:p>
        </w:tc>
      </w:tr>
      <w:tr w:rsidR="00697177" w:rsidRPr="00E00107" w14:paraId="3A6D84F8" w14:textId="77777777" w:rsidTr="00F01D2E">
        <w:trPr>
          <w:trHeight w:val="154"/>
        </w:trPr>
        <w:tc>
          <w:tcPr>
            <w:tcW w:w="5274" w:type="dxa"/>
            <w:tcBorders>
              <w:top w:val="single" w:sz="4" w:space="0" w:color="000000"/>
              <w:left w:val="single" w:sz="4" w:space="0" w:color="000000"/>
              <w:bottom w:val="single" w:sz="4" w:space="0" w:color="000000"/>
              <w:right w:val="single" w:sz="4" w:space="0" w:color="000000"/>
            </w:tcBorders>
          </w:tcPr>
          <w:p w14:paraId="4047A74C" w14:textId="77777777" w:rsidR="00C5110F" w:rsidRPr="00E00107" w:rsidRDefault="00C5110F" w:rsidP="00722D41">
            <w:pPr>
              <w:pBdr>
                <w:top w:val="nil"/>
                <w:left w:val="nil"/>
                <w:bottom w:val="nil"/>
                <w:right w:val="nil"/>
                <w:between w:val="nil"/>
              </w:pBdr>
              <w:spacing w:after="0" w:line="276" w:lineRule="auto"/>
              <w:ind w:left="61" w:hanging="12"/>
              <w:rPr>
                <w:rFonts w:eastAsia="Verdana" w:cs="Verdana"/>
                <w:sz w:val="18"/>
                <w:szCs w:val="18"/>
              </w:rPr>
            </w:pPr>
          </w:p>
          <w:p w14:paraId="2CD27B17" w14:textId="297673DD" w:rsidR="00697177" w:rsidRPr="00E00107" w:rsidRDefault="00697177" w:rsidP="00722D41">
            <w:pPr>
              <w:pBdr>
                <w:top w:val="nil"/>
                <w:left w:val="nil"/>
                <w:bottom w:val="nil"/>
                <w:right w:val="nil"/>
                <w:between w:val="nil"/>
              </w:pBdr>
              <w:spacing w:after="0" w:line="276" w:lineRule="auto"/>
              <w:ind w:left="61" w:hanging="12"/>
              <w:rPr>
                <w:rFonts w:eastAsia="Verdana" w:cs="Verdana"/>
                <w:sz w:val="18"/>
                <w:szCs w:val="18"/>
              </w:rPr>
            </w:pPr>
            <w:r w:rsidRPr="00E00107">
              <w:rPr>
                <w:rFonts w:eastAsia="Verdana" w:cs="Verdana"/>
                <w:sz w:val="18"/>
                <w:szCs w:val="18"/>
              </w:rPr>
              <w:t xml:space="preserve">Los símbolos de las botoneras contrastarán cromáticamente con el fondo </w:t>
            </w:r>
          </w:p>
        </w:tc>
        <w:tc>
          <w:tcPr>
            <w:tcW w:w="2381" w:type="dxa"/>
            <w:tcBorders>
              <w:top w:val="single" w:sz="4" w:space="0" w:color="000000"/>
              <w:left w:val="single" w:sz="4" w:space="0" w:color="000000"/>
              <w:bottom w:val="single" w:sz="4" w:space="0" w:color="000000"/>
              <w:right w:val="single" w:sz="4" w:space="0" w:color="000000"/>
            </w:tcBorders>
            <w:vAlign w:val="center"/>
          </w:tcPr>
          <w:p w14:paraId="21C8EADD" w14:textId="77777777" w:rsidR="00697177" w:rsidRPr="00E00107" w:rsidRDefault="00697177" w:rsidP="004A45C5">
            <w:pPr>
              <w:pBdr>
                <w:top w:val="nil"/>
                <w:left w:val="nil"/>
                <w:bottom w:val="nil"/>
                <w:right w:val="nil"/>
                <w:between w:val="nil"/>
              </w:pBdr>
              <w:spacing w:after="0" w:line="276" w:lineRule="auto"/>
              <w:jc w:val="center"/>
              <w:rPr>
                <w:rFonts w:eastAsia="Verdana" w:cs="Verdana"/>
                <w:sz w:val="18"/>
                <w:szCs w:val="18"/>
              </w:rPr>
            </w:pPr>
            <w:r w:rsidRPr="00E00107">
              <w:rPr>
                <w:rFonts w:eastAsia="Verdana" w:cs="Verdana"/>
                <w:sz w:val="18"/>
                <w:szCs w:val="18"/>
              </w:rPr>
              <w:t>SÍ</w:t>
            </w:r>
          </w:p>
        </w:tc>
        <w:tc>
          <w:tcPr>
            <w:tcW w:w="184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E6DB08" w14:textId="77777777" w:rsidR="00697177" w:rsidRPr="00E00107" w:rsidRDefault="00697177" w:rsidP="004A45C5">
            <w:pPr>
              <w:pBdr>
                <w:top w:val="nil"/>
                <w:left w:val="nil"/>
                <w:bottom w:val="nil"/>
                <w:right w:val="nil"/>
                <w:between w:val="nil"/>
              </w:pBdr>
              <w:spacing w:after="0" w:line="276" w:lineRule="auto"/>
              <w:jc w:val="center"/>
              <w:rPr>
                <w:rFonts w:eastAsia="Verdana" w:cs="Verdana"/>
                <w:b/>
                <w:sz w:val="18"/>
                <w:szCs w:val="18"/>
              </w:rPr>
            </w:pPr>
            <w:r w:rsidRPr="00E00107">
              <w:rPr>
                <w:rFonts w:eastAsia="Verdana" w:cs="Verdana"/>
                <w:sz w:val="18"/>
                <w:szCs w:val="18"/>
              </w:rPr>
              <w:t>Art. 16.5</w:t>
            </w:r>
          </w:p>
        </w:tc>
      </w:tr>
      <w:tr w:rsidR="00697177" w:rsidRPr="00E00107" w14:paraId="4DDA8E75" w14:textId="77777777" w:rsidTr="00F01D2E">
        <w:trPr>
          <w:trHeight w:val="154"/>
        </w:trPr>
        <w:tc>
          <w:tcPr>
            <w:tcW w:w="5274" w:type="dxa"/>
            <w:tcBorders>
              <w:top w:val="single" w:sz="4" w:space="0" w:color="000000"/>
              <w:left w:val="single" w:sz="4" w:space="0" w:color="000000"/>
              <w:bottom w:val="single" w:sz="4" w:space="0" w:color="000000"/>
              <w:right w:val="single" w:sz="4" w:space="0" w:color="000000"/>
            </w:tcBorders>
          </w:tcPr>
          <w:p w14:paraId="03ACB3C6" w14:textId="77777777" w:rsidR="00C5110F" w:rsidRPr="00E00107" w:rsidRDefault="00C5110F" w:rsidP="00722D41">
            <w:pPr>
              <w:pBdr>
                <w:top w:val="nil"/>
                <w:left w:val="nil"/>
                <w:bottom w:val="nil"/>
                <w:right w:val="nil"/>
                <w:between w:val="nil"/>
              </w:pBdr>
              <w:spacing w:after="0" w:line="276" w:lineRule="auto"/>
              <w:ind w:left="61" w:hanging="12"/>
              <w:rPr>
                <w:rFonts w:eastAsia="Verdana" w:cs="Verdana"/>
                <w:sz w:val="18"/>
                <w:szCs w:val="18"/>
              </w:rPr>
            </w:pPr>
          </w:p>
          <w:p w14:paraId="6C5867B6" w14:textId="77777777" w:rsidR="00697177" w:rsidRPr="00E00107" w:rsidRDefault="00697177" w:rsidP="00722D41">
            <w:pPr>
              <w:pBdr>
                <w:top w:val="nil"/>
                <w:left w:val="nil"/>
                <w:bottom w:val="nil"/>
                <w:right w:val="nil"/>
                <w:between w:val="nil"/>
              </w:pBdr>
              <w:spacing w:after="0" w:line="276" w:lineRule="auto"/>
              <w:ind w:left="61" w:hanging="12"/>
              <w:rPr>
                <w:rFonts w:eastAsia="Verdana" w:cs="Verdana"/>
                <w:sz w:val="18"/>
                <w:szCs w:val="18"/>
              </w:rPr>
            </w:pPr>
            <w:r w:rsidRPr="00E00107">
              <w:rPr>
                <w:rFonts w:eastAsia="Verdana" w:cs="Verdana"/>
                <w:sz w:val="18"/>
                <w:szCs w:val="18"/>
              </w:rPr>
              <w:t xml:space="preserve">Los símbolos de las botoneras contarán con indicación en alto relieve y braille. </w:t>
            </w:r>
          </w:p>
          <w:p w14:paraId="1692E760" w14:textId="17EFFA0C" w:rsidR="00DD3E4B" w:rsidRPr="00E00107" w:rsidRDefault="00DD3E4B" w:rsidP="00722D41">
            <w:pPr>
              <w:pBdr>
                <w:top w:val="nil"/>
                <w:left w:val="nil"/>
                <w:bottom w:val="nil"/>
                <w:right w:val="nil"/>
                <w:between w:val="nil"/>
              </w:pBdr>
              <w:spacing w:after="0" w:line="276" w:lineRule="auto"/>
              <w:ind w:left="61" w:hanging="12"/>
              <w:rPr>
                <w:rFonts w:eastAsia="Verdana" w:cs="Verdana"/>
                <w:sz w:val="18"/>
                <w:szCs w:val="18"/>
              </w:rPr>
            </w:pPr>
          </w:p>
        </w:tc>
        <w:tc>
          <w:tcPr>
            <w:tcW w:w="2381" w:type="dxa"/>
            <w:tcBorders>
              <w:top w:val="single" w:sz="4" w:space="0" w:color="000000"/>
              <w:left w:val="single" w:sz="4" w:space="0" w:color="000000"/>
              <w:bottom w:val="single" w:sz="4" w:space="0" w:color="000000"/>
              <w:right w:val="single" w:sz="4" w:space="0" w:color="000000"/>
            </w:tcBorders>
            <w:vAlign w:val="center"/>
          </w:tcPr>
          <w:p w14:paraId="1CC31A14" w14:textId="77777777" w:rsidR="00697177" w:rsidRPr="00E00107" w:rsidRDefault="00697177" w:rsidP="004A45C5">
            <w:pPr>
              <w:pBdr>
                <w:top w:val="nil"/>
                <w:left w:val="nil"/>
                <w:bottom w:val="nil"/>
                <w:right w:val="nil"/>
                <w:between w:val="nil"/>
              </w:pBdr>
              <w:spacing w:after="0" w:line="276" w:lineRule="auto"/>
              <w:jc w:val="center"/>
              <w:rPr>
                <w:rFonts w:eastAsia="Verdana" w:cs="Verdana"/>
                <w:sz w:val="18"/>
                <w:szCs w:val="18"/>
              </w:rPr>
            </w:pPr>
            <w:r w:rsidRPr="00E00107">
              <w:rPr>
                <w:rFonts w:eastAsia="Verdana" w:cs="Verdana"/>
                <w:sz w:val="18"/>
                <w:szCs w:val="18"/>
              </w:rPr>
              <w:t>SI</w:t>
            </w:r>
          </w:p>
        </w:tc>
        <w:tc>
          <w:tcPr>
            <w:tcW w:w="184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CC40B2" w14:textId="77777777" w:rsidR="00697177" w:rsidRPr="00E00107" w:rsidRDefault="00697177" w:rsidP="004A45C5">
            <w:pPr>
              <w:pBdr>
                <w:top w:val="nil"/>
                <w:left w:val="nil"/>
                <w:bottom w:val="nil"/>
                <w:right w:val="nil"/>
                <w:between w:val="nil"/>
              </w:pBdr>
              <w:spacing w:after="0" w:line="276" w:lineRule="auto"/>
              <w:jc w:val="center"/>
              <w:rPr>
                <w:rFonts w:eastAsia="Verdana" w:cs="Verdana"/>
                <w:sz w:val="18"/>
                <w:szCs w:val="18"/>
              </w:rPr>
            </w:pPr>
            <w:r w:rsidRPr="00E00107">
              <w:rPr>
                <w:rFonts w:eastAsia="Verdana" w:cs="Verdana"/>
                <w:sz w:val="18"/>
                <w:szCs w:val="18"/>
              </w:rPr>
              <w:t>Art 16.5</w:t>
            </w:r>
          </w:p>
        </w:tc>
      </w:tr>
      <w:tr w:rsidR="00697177" w:rsidRPr="00E00107" w14:paraId="4BE08C73" w14:textId="77777777" w:rsidTr="004A45C5">
        <w:trPr>
          <w:trHeight w:val="154"/>
        </w:trPr>
        <w:tc>
          <w:tcPr>
            <w:tcW w:w="9498" w:type="dxa"/>
            <w:gridSpan w:val="3"/>
            <w:shd w:val="clear" w:color="auto" w:fill="C9E4FF"/>
          </w:tcPr>
          <w:p w14:paraId="5497F545" w14:textId="77777777" w:rsidR="00697177" w:rsidRPr="00E00107" w:rsidRDefault="00697177" w:rsidP="00722D41">
            <w:pPr>
              <w:pBdr>
                <w:top w:val="nil"/>
                <w:left w:val="nil"/>
                <w:bottom w:val="nil"/>
                <w:right w:val="nil"/>
                <w:between w:val="nil"/>
              </w:pBdr>
              <w:spacing w:after="0" w:line="276" w:lineRule="auto"/>
              <w:ind w:left="61" w:hanging="12"/>
              <w:rPr>
                <w:rFonts w:eastAsia="Verdana" w:cs="Verdana"/>
                <w:b/>
                <w:sz w:val="18"/>
                <w:szCs w:val="18"/>
              </w:rPr>
            </w:pPr>
          </w:p>
          <w:p w14:paraId="000BC1FD" w14:textId="77777777" w:rsidR="00697177" w:rsidRPr="00E00107" w:rsidRDefault="00697177" w:rsidP="00722D41">
            <w:pPr>
              <w:pBdr>
                <w:top w:val="nil"/>
                <w:left w:val="nil"/>
                <w:bottom w:val="nil"/>
                <w:right w:val="nil"/>
                <w:between w:val="nil"/>
              </w:pBdr>
              <w:spacing w:after="0" w:line="276" w:lineRule="auto"/>
              <w:ind w:left="61" w:hanging="12"/>
              <w:rPr>
                <w:rFonts w:eastAsia="Verdana" w:cs="Verdana"/>
                <w:b/>
                <w:sz w:val="18"/>
                <w:szCs w:val="18"/>
              </w:rPr>
            </w:pPr>
            <w:r w:rsidRPr="00E00107">
              <w:rPr>
                <w:rFonts w:eastAsia="Verdana" w:cs="Verdana"/>
                <w:b/>
                <w:sz w:val="18"/>
                <w:szCs w:val="18"/>
              </w:rPr>
              <w:t>6.- Botonera exterior</w:t>
            </w:r>
          </w:p>
          <w:p w14:paraId="64A93EF1" w14:textId="17E9D136" w:rsidR="00DD3E4B" w:rsidRPr="00E00107" w:rsidRDefault="00DD3E4B" w:rsidP="00722D41">
            <w:pPr>
              <w:pBdr>
                <w:top w:val="nil"/>
                <w:left w:val="nil"/>
                <w:bottom w:val="nil"/>
                <w:right w:val="nil"/>
                <w:between w:val="nil"/>
              </w:pBdr>
              <w:spacing w:after="0" w:line="276" w:lineRule="auto"/>
              <w:ind w:left="61" w:hanging="12"/>
              <w:rPr>
                <w:rFonts w:eastAsia="Verdana" w:cs="Verdana"/>
                <w:sz w:val="18"/>
                <w:szCs w:val="18"/>
              </w:rPr>
            </w:pPr>
          </w:p>
        </w:tc>
      </w:tr>
      <w:tr w:rsidR="00697177" w:rsidRPr="00E00107" w14:paraId="703FCEFD" w14:textId="77777777" w:rsidTr="00F01D2E">
        <w:trPr>
          <w:trHeight w:val="154"/>
        </w:trPr>
        <w:tc>
          <w:tcPr>
            <w:tcW w:w="5274" w:type="dxa"/>
          </w:tcPr>
          <w:p w14:paraId="0078FD02" w14:textId="77777777" w:rsidR="00697177" w:rsidRPr="00E00107" w:rsidRDefault="00697177" w:rsidP="00722D41">
            <w:pPr>
              <w:pBdr>
                <w:top w:val="nil"/>
                <w:left w:val="nil"/>
                <w:bottom w:val="nil"/>
                <w:right w:val="nil"/>
                <w:between w:val="nil"/>
              </w:pBdr>
              <w:spacing w:after="0" w:line="276" w:lineRule="auto"/>
              <w:ind w:left="61" w:hanging="12"/>
              <w:rPr>
                <w:rFonts w:eastAsia="Verdana" w:cs="Verdana"/>
                <w:sz w:val="18"/>
                <w:szCs w:val="18"/>
              </w:rPr>
            </w:pPr>
          </w:p>
          <w:p w14:paraId="2092941F" w14:textId="77777777" w:rsidR="00697177" w:rsidRPr="00E00107" w:rsidRDefault="00697177" w:rsidP="00722D41">
            <w:pPr>
              <w:pBdr>
                <w:top w:val="nil"/>
                <w:left w:val="nil"/>
                <w:bottom w:val="nil"/>
                <w:right w:val="nil"/>
                <w:between w:val="nil"/>
              </w:pBdr>
              <w:spacing w:after="0" w:line="276" w:lineRule="auto"/>
              <w:ind w:left="61" w:hanging="12"/>
              <w:rPr>
                <w:rFonts w:eastAsia="Verdana" w:cs="Verdana"/>
                <w:sz w:val="18"/>
                <w:szCs w:val="18"/>
              </w:rPr>
            </w:pPr>
            <w:r w:rsidRPr="00E00107">
              <w:rPr>
                <w:rFonts w:eastAsia="Verdana" w:cs="Verdana"/>
                <w:sz w:val="18"/>
                <w:szCs w:val="18"/>
              </w:rPr>
              <w:t>Se colocará el número de la planta en alto relieve y con contraste cromático respecto al fondo, preferentemente en la jamba derecha exterior, en sentido salida de la cabina.</w:t>
            </w:r>
          </w:p>
          <w:p w14:paraId="3C8EF86A" w14:textId="168FAAA7" w:rsidR="00DD3E4B" w:rsidRPr="00E00107" w:rsidRDefault="00DD3E4B" w:rsidP="00722D41">
            <w:pPr>
              <w:pBdr>
                <w:top w:val="nil"/>
                <w:left w:val="nil"/>
                <w:bottom w:val="nil"/>
                <w:right w:val="nil"/>
                <w:between w:val="nil"/>
              </w:pBdr>
              <w:spacing w:after="0" w:line="276" w:lineRule="auto"/>
              <w:ind w:left="61" w:hanging="12"/>
              <w:rPr>
                <w:rFonts w:eastAsia="Verdana" w:cs="Verdana"/>
                <w:sz w:val="18"/>
                <w:szCs w:val="18"/>
              </w:rPr>
            </w:pPr>
          </w:p>
        </w:tc>
        <w:tc>
          <w:tcPr>
            <w:tcW w:w="2381" w:type="dxa"/>
            <w:vAlign w:val="center"/>
          </w:tcPr>
          <w:p w14:paraId="53DCC74F" w14:textId="77777777" w:rsidR="00697177" w:rsidRPr="00E00107" w:rsidRDefault="00697177" w:rsidP="004A45C5">
            <w:pPr>
              <w:pBdr>
                <w:top w:val="nil"/>
                <w:left w:val="nil"/>
                <w:bottom w:val="nil"/>
                <w:right w:val="nil"/>
                <w:between w:val="nil"/>
              </w:pBdr>
              <w:spacing w:after="0" w:line="276" w:lineRule="auto"/>
              <w:jc w:val="center"/>
              <w:rPr>
                <w:rFonts w:eastAsia="Verdana" w:cs="Verdana"/>
                <w:sz w:val="18"/>
                <w:szCs w:val="18"/>
              </w:rPr>
            </w:pPr>
            <w:r w:rsidRPr="00E00107">
              <w:rPr>
                <w:rFonts w:eastAsia="Verdana" w:cs="Verdana"/>
                <w:sz w:val="18"/>
                <w:szCs w:val="18"/>
              </w:rPr>
              <w:t>SÍ</w:t>
            </w:r>
          </w:p>
        </w:tc>
        <w:tc>
          <w:tcPr>
            <w:tcW w:w="1843" w:type="dxa"/>
            <w:shd w:val="clear" w:color="auto" w:fill="auto"/>
            <w:vAlign w:val="center"/>
          </w:tcPr>
          <w:p w14:paraId="57D70DF8" w14:textId="77777777" w:rsidR="00697177" w:rsidRPr="00E00107" w:rsidRDefault="00697177" w:rsidP="004A45C5">
            <w:pPr>
              <w:pBdr>
                <w:top w:val="nil"/>
                <w:left w:val="nil"/>
                <w:bottom w:val="nil"/>
                <w:right w:val="nil"/>
                <w:between w:val="nil"/>
              </w:pBdr>
              <w:spacing w:after="0" w:line="276" w:lineRule="auto"/>
              <w:jc w:val="center"/>
              <w:rPr>
                <w:rFonts w:eastAsia="Verdana" w:cs="Verdana"/>
                <w:sz w:val="18"/>
                <w:szCs w:val="18"/>
              </w:rPr>
            </w:pPr>
            <w:r w:rsidRPr="00E00107">
              <w:rPr>
                <w:rFonts w:eastAsia="Verdana" w:cs="Verdana"/>
                <w:sz w:val="18"/>
                <w:szCs w:val="18"/>
              </w:rPr>
              <w:t>Art. 16.5</w:t>
            </w:r>
          </w:p>
        </w:tc>
      </w:tr>
      <w:tr w:rsidR="00697177" w:rsidRPr="00E00107" w14:paraId="49703BF6" w14:textId="77777777" w:rsidTr="00F01D2E">
        <w:trPr>
          <w:trHeight w:val="154"/>
        </w:trPr>
        <w:tc>
          <w:tcPr>
            <w:tcW w:w="5274" w:type="dxa"/>
            <w:tcBorders>
              <w:bottom w:val="single" w:sz="4" w:space="0" w:color="000000"/>
            </w:tcBorders>
            <w:vAlign w:val="center"/>
          </w:tcPr>
          <w:p w14:paraId="5AF4AF54" w14:textId="77777777" w:rsidR="00697177" w:rsidRPr="00E00107" w:rsidRDefault="00697177" w:rsidP="00722D41">
            <w:pPr>
              <w:pBdr>
                <w:top w:val="nil"/>
                <w:left w:val="nil"/>
                <w:bottom w:val="nil"/>
                <w:right w:val="nil"/>
                <w:between w:val="nil"/>
              </w:pBdr>
              <w:spacing w:after="0" w:line="276" w:lineRule="auto"/>
              <w:ind w:left="61" w:hanging="12"/>
              <w:rPr>
                <w:rFonts w:eastAsia="Verdana" w:cs="Verdana"/>
                <w:sz w:val="18"/>
                <w:szCs w:val="18"/>
              </w:rPr>
            </w:pPr>
          </w:p>
          <w:p w14:paraId="77F7073F" w14:textId="77777777" w:rsidR="00697177" w:rsidRPr="00E00107" w:rsidRDefault="00697177" w:rsidP="00722D41">
            <w:pPr>
              <w:pBdr>
                <w:top w:val="nil"/>
                <w:left w:val="nil"/>
                <w:bottom w:val="nil"/>
                <w:right w:val="nil"/>
                <w:between w:val="nil"/>
              </w:pBdr>
              <w:spacing w:after="0" w:line="276" w:lineRule="auto"/>
              <w:ind w:left="61" w:hanging="12"/>
              <w:rPr>
                <w:rFonts w:eastAsia="Verdana" w:cs="Verdana"/>
                <w:sz w:val="18"/>
                <w:szCs w:val="18"/>
              </w:rPr>
            </w:pPr>
            <w:r w:rsidRPr="00E00107">
              <w:rPr>
                <w:rFonts w:eastAsia="Verdana" w:cs="Verdana"/>
                <w:sz w:val="18"/>
                <w:szCs w:val="18"/>
              </w:rPr>
              <w:t>Su altura y características serán las mismas que las de la botonera interior</w:t>
            </w:r>
          </w:p>
          <w:p w14:paraId="5ADE0501" w14:textId="77777777" w:rsidR="00697177" w:rsidRPr="00E00107" w:rsidRDefault="00697177" w:rsidP="00722D41">
            <w:pPr>
              <w:pBdr>
                <w:top w:val="nil"/>
                <w:left w:val="nil"/>
                <w:bottom w:val="nil"/>
                <w:right w:val="nil"/>
                <w:between w:val="nil"/>
              </w:pBdr>
              <w:spacing w:after="0" w:line="276" w:lineRule="auto"/>
              <w:ind w:left="61" w:hanging="12"/>
              <w:rPr>
                <w:rFonts w:eastAsia="Verdana" w:cs="Verdana"/>
                <w:sz w:val="18"/>
                <w:szCs w:val="18"/>
              </w:rPr>
            </w:pPr>
          </w:p>
        </w:tc>
        <w:tc>
          <w:tcPr>
            <w:tcW w:w="2381" w:type="dxa"/>
            <w:tcBorders>
              <w:bottom w:val="single" w:sz="4" w:space="0" w:color="000000"/>
            </w:tcBorders>
            <w:vAlign w:val="center"/>
          </w:tcPr>
          <w:p w14:paraId="1272E0CA" w14:textId="77777777" w:rsidR="00697177" w:rsidRPr="00E00107" w:rsidRDefault="00697177" w:rsidP="004A45C5">
            <w:pPr>
              <w:pBdr>
                <w:top w:val="nil"/>
                <w:left w:val="nil"/>
                <w:bottom w:val="nil"/>
                <w:right w:val="nil"/>
                <w:between w:val="nil"/>
              </w:pBdr>
              <w:spacing w:after="0" w:line="276" w:lineRule="auto"/>
              <w:jc w:val="center"/>
              <w:rPr>
                <w:rFonts w:eastAsia="Verdana" w:cs="Verdana"/>
                <w:sz w:val="18"/>
                <w:szCs w:val="18"/>
              </w:rPr>
            </w:pPr>
            <w:r w:rsidRPr="00E00107">
              <w:rPr>
                <w:rFonts w:eastAsia="Verdana" w:cs="Verdana"/>
                <w:sz w:val="18"/>
                <w:szCs w:val="18"/>
              </w:rPr>
              <w:t>SÍ</w:t>
            </w:r>
          </w:p>
        </w:tc>
        <w:tc>
          <w:tcPr>
            <w:tcW w:w="1843" w:type="dxa"/>
            <w:tcBorders>
              <w:bottom w:val="single" w:sz="4" w:space="0" w:color="000000"/>
            </w:tcBorders>
            <w:shd w:val="clear" w:color="auto" w:fill="auto"/>
            <w:vAlign w:val="center"/>
          </w:tcPr>
          <w:p w14:paraId="5C266EA9" w14:textId="77777777" w:rsidR="00697177" w:rsidRPr="00E00107" w:rsidRDefault="00697177" w:rsidP="004A45C5">
            <w:pPr>
              <w:pBdr>
                <w:top w:val="nil"/>
                <w:left w:val="nil"/>
                <w:bottom w:val="nil"/>
                <w:right w:val="nil"/>
                <w:between w:val="nil"/>
              </w:pBdr>
              <w:spacing w:after="0" w:line="276" w:lineRule="auto"/>
              <w:jc w:val="center"/>
              <w:rPr>
                <w:rFonts w:eastAsia="Verdana" w:cs="Verdana"/>
                <w:sz w:val="18"/>
                <w:szCs w:val="18"/>
              </w:rPr>
            </w:pPr>
            <w:r w:rsidRPr="00E00107">
              <w:rPr>
                <w:rFonts w:eastAsia="Verdana" w:cs="Verdana"/>
                <w:sz w:val="18"/>
                <w:szCs w:val="18"/>
              </w:rPr>
              <w:t>Art. 16.5</w:t>
            </w:r>
          </w:p>
        </w:tc>
      </w:tr>
    </w:tbl>
    <w:p w14:paraId="3F1EB3F0" w14:textId="77777777" w:rsidR="00DD3E4B" w:rsidRDefault="00DD3E4B">
      <w:r>
        <w:br w:type="page"/>
      </w:r>
    </w:p>
    <w:tbl>
      <w:tblPr>
        <w:tblW w:w="9498"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274"/>
        <w:gridCol w:w="2381"/>
        <w:gridCol w:w="1843"/>
      </w:tblGrid>
      <w:tr w:rsidR="00697177" w:rsidRPr="00697177" w14:paraId="63E6B652" w14:textId="77777777" w:rsidTr="004A45C5">
        <w:trPr>
          <w:trHeight w:val="154"/>
        </w:trPr>
        <w:tc>
          <w:tcPr>
            <w:tcW w:w="9498" w:type="dxa"/>
            <w:gridSpan w:val="3"/>
            <w:tcBorders>
              <w:top w:val="single" w:sz="4" w:space="0" w:color="000000"/>
              <w:left w:val="single" w:sz="4" w:space="0" w:color="000000"/>
              <w:bottom w:val="single" w:sz="4" w:space="0" w:color="000000"/>
              <w:right w:val="single" w:sz="4" w:space="0" w:color="000000"/>
            </w:tcBorders>
            <w:shd w:val="clear" w:color="auto" w:fill="C9E4FF"/>
          </w:tcPr>
          <w:p w14:paraId="71B91BCA" w14:textId="32493FBB" w:rsidR="00697177" w:rsidRPr="00697177" w:rsidRDefault="00697177" w:rsidP="00722D41">
            <w:pPr>
              <w:pBdr>
                <w:top w:val="nil"/>
                <w:left w:val="nil"/>
                <w:bottom w:val="nil"/>
                <w:right w:val="nil"/>
                <w:between w:val="nil"/>
              </w:pBdr>
              <w:spacing w:after="0" w:line="276" w:lineRule="auto"/>
              <w:ind w:left="61" w:hanging="12"/>
              <w:rPr>
                <w:rFonts w:eastAsia="Verdana" w:cs="Verdana"/>
                <w:b/>
                <w:sz w:val="18"/>
                <w:szCs w:val="18"/>
              </w:rPr>
            </w:pPr>
          </w:p>
          <w:p w14:paraId="656C02E6" w14:textId="77777777" w:rsidR="00697177" w:rsidRPr="00697177" w:rsidRDefault="00697177" w:rsidP="00722D41">
            <w:pPr>
              <w:pBdr>
                <w:top w:val="nil"/>
                <w:left w:val="nil"/>
                <w:bottom w:val="nil"/>
                <w:right w:val="nil"/>
                <w:between w:val="nil"/>
              </w:pBdr>
              <w:spacing w:after="0" w:line="276" w:lineRule="auto"/>
              <w:ind w:left="61" w:hanging="12"/>
              <w:rPr>
                <w:rFonts w:eastAsia="Verdana" w:cs="Verdana"/>
                <w:b/>
                <w:sz w:val="18"/>
                <w:szCs w:val="18"/>
              </w:rPr>
            </w:pPr>
            <w:r w:rsidRPr="00697177">
              <w:rPr>
                <w:rFonts w:eastAsia="Verdana" w:cs="Verdana"/>
                <w:b/>
                <w:sz w:val="18"/>
                <w:szCs w:val="18"/>
              </w:rPr>
              <w:t>7.- Comunicación</w:t>
            </w:r>
          </w:p>
          <w:p w14:paraId="7BB82EC2" w14:textId="77777777" w:rsidR="00697177" w:rsidRPr="00697177" w:rsidRDefault="00697177" w:rsidP="00722D41">
            <w:pPr>
              <w:pBdr>
                <w:top w:val="nil"/>
                <w:left w:val="nil"/>
                <w:bottom w:val="nil"/>
                <w:right w:val="nil"/>
                <w:between w:val="nil"/>
              </w:pBdr>
              <w:spacing w:after="0" w:line="276" w:lineRule="auto"/>
              <w:ind w:left="61" w:hanging="12"/>
              <w:rPr>
                <w:rFonts w:eastAsia="Verdana" w:cs="Verdana"/>
                <w:b/>
                <w:sz w:val="18"/>
                <w:szCs w:val="18"/>
              </w:rPr>
            </w:pPr>
          </w:p>
        </w:tc>
      </w:tr>
      <w:tr w:rsidR="00697177" w:rsidRPr="00697177" w14:paraId="2D0B2CC1" w14:textId="77777777" w:rsidTr="00F01D2E">
        <w:trPr>
          <w:trHeight w:val="154"/>
        </w:trPr>
        <w:tc>
          <w:tcPr>
            <w:tcW w:w="5274" w:type="dxa"/>
            <w:tcBorders>
              <w:top w:val="single" w:sz="4" w:space="0" w:color="000000"/>
              <w:left w:val="single" w:sz="4" w:space="0" w:color="000000"/>
              <w:bottom w:val="single" w:sz="4" w:space="0" w:color="000000"/>
              <w:right w:val="single" w:sz="4" w:space="0" w:color="000000"/>
            </w:tcBorders>
          </w:tcPr>
          <w:p w14:paraId="24ED4CB8" w14:textId="77777777" w:rsidR="00697177" w:rsidRPr="00697177" w:rsidRDefault="00697177" w:rsidP="00722D41">
            <w:pPr>
              <w:pBdr>
                <w:top w:val="nil"/>
                <w:left w:val="nil"/>
                <w:bottom w:val="nil"/>
                <w:right w:val="nil"/>
                <w:between w:val="nil"/>
              </w:pBdr>
              <w:spacing w:before="240" w:after="240" w:line="276" w:lineRule="auto"/>
              <w:ind w:left="61" w:hanging="12"/>
              <w:rPr>
                <w:rFonts w:eastAsia="Verdana" w:cs="Verdana"/>
                <w:sz w:val="18"/>
                <w:szCs w:val="18"/>
              </w:rPr>
            </w:pPr>
            <w:r w:rsidRPr="00697177">
              <w:rPr>
                <w:rFonts w:eastAsia="Verdana" w:cs="Verdana"/>
                <w:sz w:val="18"/>
                <w:szCs w:val="18"/>
              </w:rPr>
              <w:t>La cabina dispondrá de un sistema de alarma que pueda ser utilizado por todas las personas.</w:t>
            </w:r>
          </w:p>
        </w:tc>
        <w:tc>
          <w:tcPr>
            <w:tcW w:w="2381" w:type="dxa"/>
            <w:tcBorders>
              <w:top w:val="single" w:sz="4" w:space="0" w:color="000000"/>
              <w:left w:val="single" w:sz="4" w:space="0" w:color="000000"/>
              <w:bottom w:val="single" w:sz="4" w:space="0" w:color="000000"/>
              <w:right w:val="single" w:sz="4" w:space="0" w:color="000000"/>
            </w:tcBorders>
            <w:vAlign w:val="center"/>
          </w:tcPr>
          <w:p w14:paraId="3EA4FC05" w14:textId="77777777" w:rsidR="00697177" w:rsidRPr="00697177" w:rsidRDefault="00697177" w:rsidP="004A45C5">
            <w:pPr>
              <w:pBdr>
                <w:top w:val="nil"/>
                <w:left w:val="nil"/>
                <w:bottom w:val="nil"/>
                <w:right w:val="nil"/>
                <w:between w:val="nil"/>
              </w:pBdr>
              <w:spacing w:after="0" w:line="276" w:lineRule="auto"/>
              <w:jc w:val="center"/>
              <w:rPr>
                <w:rFonts w:eastAsia="Verdana" w:cs="Verdana"/>
                <w:sz w:val="18"/>
                <w:szCs w:val="18"/>
              </w:rPr>
            </w:pPr>
            <w:r w:rsidRPr="00697177">
              <w:rPr>
                <w:rFonts w:eastAsia="Verdana" w:cs="Verdana"/>
                <w:sz w:val="18"/>
                <w:szCs w:val="18"/>
              </w:rPr>
              <w:t>SÍ</w:t>
            </w:r>
          </w:p>
          <w:p w14:paraId="5A65291A" w14:textId="77777777" w:rsidR="00697177" w:rsidRPr="00697177" w:rsidRDefault="00697177" w:rsidP="004A45C5">
            <w:pPr>
              <w:pBdr>
                <w:top w:val="nil"/>
                <w:left w:val="nil"/>
                <w:bottom w:val="nil"/>
                <w:right w:val="nil"/>
                <w:between w:val="nil"/>
              </w:pBdr>
              <w:spacing w:after="0" w:line="276" w:lineRule="auto"/>
              <w:jc w:val="center"/>
              <w:rPr>
                <w:rFonts w:eastAsia="Verdana" w:cs="Verdana"/>
                <w:sz w:val="18"/>
                <w:szCs w:val="18"/>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E6A9C0" w14:textId="77777777" w:rsidR="00697177" w:rsidRPr="00697177" w:rsidRDefault="00697177" w:rsidP="004A45C5">
            <w:pPr>
              <w:pBdr>
                <w:top w:val="nil"/>
                <w:left w:val="nil"/>
                <w:bottom w:val="nil"/>
                <w:right w:val="nil"/>
                <w:between w:val="nil"/>
              </w:pBdr>
              <w:spacing w:after="0" w:line="276" w:lineRule="auto"/>
              <w:jc w:val="center"/>
              <w:rPr>
                <w:rFonts w:eastAsia="Verdana" w:cs="Verdana"/>
                <w:sz w:val="18"/>
                <w:szCs w:val="18"/>
              </w:rPr>
            </w:pPr>
            <w:r w:rsidRPr="00697177">
              <w:rPr>
                <w:rFonts w:eastAsia="Verdana" w:cs="Verdana"/>
                <w:sz w:val="18"/>
                <w:szCs w:val="18"/>
              </w:rPr>
              <w:t>Art. 16.6</w:t>
            </w:r>
          </w:p>
        </w:tc>
      </w:tr>
      <w:tr w:rsidR="00697177" w:rsidRPr="00697177" w14:paraId="3F9B0CF6" w14:textId="77777777" w:rsidTr="00F01D2E">
        <w:trPr>
          <w:trHeight w:val="154"/>
        </w:trPr>
        <w:tc>
          <w:tcPr>
            <w:tcW w:w="5274" w:type="dxa"/>
            <w:tcBorders>
              <w:top w:val="single" w:sz="4" w:space="0" w:color="000000"/>
              <w:left w:val="single" w:sz="4" w:space="0" w:color="000000"/>
              <w:bottom w:val="single" w:sz="4" w:space="0" w:color="000000"/>
              <w:right w:val="single" w:sz="4" w:space="0" w:color="000000"/>
            </w:tcBorders>
          </w:tcPr>
          <w:p w14:paraId="20C0A149" w14:textId="77777777" w:rsidR="00697177" w:rsidRPr="00697177" w:rsidRDefault="00697177" w:rsidP="00722D41">
            <w:pPr>
              <w:pBdr>
                <w:top w:val="nil"/>
                <w:left w:val="nil"/>
                <w:bottom w:val="nil"/>
                <w:right w:val="nil"/>
                <w:between w:val="nil"/>
              </w:pBdr>
              <w:spacing w:before="240" w:after="240" w:line="276" w:lineRule="auto"/>
              <w:ind w:left="61" w:hanging="12"/>
              <w:rPr>
                <w:rFonts w:eastAsia="Verdana" w:cs="Verdana"/>
                <w:sz w:val="18"/>
                <w:szCs w:val="18"/>
              </w:rPr>
            </w:pPr>
            <w:r w:rsidRPr="00697177">
              <w:rPr>
                <w:rFonts w:eastAsia="Verdana" w:cs="Verdana"/>
                <w:sz w:val="18"/>
                <w:szCs w:val="18"/>
              </w:rPr>
              <w:t>La cabina dispondrá de bucle de inducción magnética convenientemente señalizado</w:t>
            </w:r>
          </w:p>
        </w:tc>
        <w:tc>
          <w:tcPr>
            <w:tcW w:w="2381" w:type="dxa"/>
            <w:tcBorders>
              <w:top w:val="single" w:sz="4" w:space="0" w:color="000000"/>
              <w:left w:val="single" w:sz="4" w:space="0" w:color="000000"/>
              <w:bottom w:val="single" w:sz="4" w:space="0" w:color="000000"/>
              <w:right w:val="single" w:sz="4" w:space="0" w:color="000000"/>
            </w:tcBorders>
            <w:vAlign w:val="center"/>
          </w:tcPr>
          <w:p w14:paraId="18F837B4" w14:textId="77777777" w:rsidR="00697177" w:rsidRPr="00697177" w:rsidRDefault="00697177" w:rsidP="004A45C5">
            <w:pPr>
              <w:pBdr>
                <w:top w:val="nil"/>
                <w:left w:val="nil"/>
                <w:bottom w:val="nil"/>
                <w:right w:val="nil"/>
                <w:between w:val="nil"/>
              </w:pBdr>
              <w:spacing w:after="0" w:line="276" w:lineRule="auto"/>
              <w:jc w:val="center"/>
              <w:rPr>
                <w:rFonts w:eastAsia="Verdana" w:cs="Verdana"/>
                <w:sz w:val="18"/>
                <w:szCs w:val="18"/>
              </w:rPr>
            </w:pPr>
            <w:r w:rsidRPr="00697177">
              <w:rPr>
                <w:rFonts w:eastAsia="Verdana" w:cs="Verdana"/>
                <w:sz w:val="18"/>
                <w:szCs w:val="18"/>
              </w:rPr>
              <w:t>SÍ</w:t>
            </w:r>
          </w:p>
        </w:tc>
        <w:tc>
          <w:tcPr>
            <w:tcW w:w="184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7DA120" w14:textId="77777777" w:rsidR="00697177" w:rsidRPr="00697177" w:rsidRDefault="00697177" w:rsidP="004A45C5">
            <w:pPr>
              <w:pBdr>
                <w:top w:val="nil"/>
                <w:left w:val="nil"/>
                <w:bottom w:val="nil"/>
                <w:right w:val="nil"/>
                <w:between w:val="nil"/>
              </w:pBdr>
              <w:spacing w:after="0" w:line="276" w:lineRule="auto"/>
              <w:jc w:val="center"/>
              <w:rPr>
                <w:rFonts w:eastAsia="Verdana" w:cs="Verdana"/>
                <w:sz w:val="18"/>
                <w:szCs w:val="18"/>
              </w:rPr>
            </w:pPr>
            <w:r w:rsidRPr="00697177">
              <w:rPr>
                <w:rFonts w:eastAsia="Verdana" w:cs="Verdana"/>
                <w:sz w:val="18"/>
                <w:szCs w:val="18"/>
              </w:rPr>
              <w:t>Art. 16.6</w:t>
            </w:r>
          </w:p>
        </w:tc>
      </w:tr>
      <w:tr w:rsidR="00697177" w:rsidRPr="00697177" w14:paraId="37ECC0B0" w14:textId="77777777" w:rsidTr="004A45C5">
        <w:trPr>
          <w:trHeight w:val="679"/>
        </w:trPr>
        <w:tc>
          <w:tcPr>
            <w:tcW w:w="9498" w:type="dxa"/>
            <w:gridSpan w:val="3"/>
            <w:tcBorders>
              <w:top w:val="single" w:sz="4" w:space="0" w:color="000000"/>
              <w:left w:val="single" w:sz="4" w:space="0" w:color="000000"/>
              <w:bottom w:val="single" w:sz="4" w:space="0" w:color="000000"/>
              <w:right w:val="single" w:sz="4" w:space="0" w:color="000000"/>
            </w:tcBorders>
            <w:shd w:val="clear" w:color="auto" w:fill="C9E4FF"/>
            <w:vAlign w:val="center"/>
          </w:tcPr>
          <w:p w14:paraId="3A4D0605" w14:textId="77777777" w:rsidR="00697177" w:rsidRPr="00697177" w:rsidRDefault="00697177" w:rsidP="00722D41">
            <w:pPr>
              <w:spacing w:line="276" w:lineRule="auto"/>
              <w:ind w:left="61" w:hanging="12"/>
              <w:rPr>
                <w:rFonts w:eastAsia="Verdana" w:cs="Verdana"/>
                <w:b/>
                <w:sz w:val="18"/>
                <w:szCs w:val="18"/>
              </w:rPr>
            </w:pPr>
            <w:r w:rsidRPr="00697177">
              <w:rPr>
                <w:rFonts w:eastAsia="Verdana" w:cs="Verdana"/>
                <w:b/>
                <w:sz w:val="18"/>
                <w:szCs w:val="18"/>
              </w:rPr>
              <w:t>8.- Señalización de la zona de embarque</w:t>
            </w:r>
          </w:p>
        </w:tc>
      </w:tr>
      <w:tr w:rsidR="00697177" w:rsidRPr="00697177" w14:paraId="1539DD3D" w14:textId="77777777" w:rsidTr="00F01D2E">
        <w:trPr>
          <w:trHeight w:val="1374"/>
        </w:trPr>
        <w:tc>
          <w:tcPr>
            <w:tcW w:w="527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A8F5BC" w14:textId="77777777" w:rsidR="00697177" w:rsidRPr="00697177" w:rsidRDefault="00697177" w:rsidP="00722D41">
            <w:pPr>
              <w:spacing w:line="276" w:lineRule="auto"/>
              <w:ind w:left="61" w:hanging="12"/>
              <w:rPr>
                <w:rFonts w:eastAsia="Verdana" w:cs="Verdana"/>
                <w:sz w:val="18"/>
                <w:szCs w:val="18"/>
              </w:rPr>
            </w:pPr>
          </w:p>
          <w:p w14:paraId="3CE7DFF3" w14:textId="77777777" w:rsidR="00697177" w:rsidRPr="00697177" w:rsidRDefault="00697177" w:rsidP="00722D41">
            <w:pPr>
              <w:spacing w:line="276" w:lineRule="auto"/>
              <w:ind w:left="61" w:hanging="12"/>
              <w:rPr>
                <w:rFonts w:eastAsia="Verdana" w:cs="Verdana"/>
                <w:sz w:val="18"/>
                <w:szCs w:val="18"/>
              </w:rPr>
            </w:pPr>
            <w:r w:rsidRPr="00697177">
              <w:rPr>
                <w:rFonts w:eastAsia="Verdana" w:cs="Verdana"/>
                <w:sz w:val="18"/>
                <w:szCs w:val="18"/>
              </w:rPr>
              <w:t>Frente al lado exterior de la puerta del ascensor, y en todas sus paradas, se dispondrán franjas de pavimento táctil indicador direccional colocadas en sentido transversal a la dirección de acceso, siguiendo los parámetros establecidos en los artículos 45 y 46.</w:t>
            </w:r>
          </w:p>
        </w:tc>
        <w:tc>
          <w:tcPr>
            <w:tcW w:w="238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873F07" w14:textId="77777777" w:rsidR="00697177" w:rsidRPr="00697177" w:rsidRDefault="00697177" w:rsidP="004A45C5">
            <w:pPr>
              <w:pBdr>
                <w:top w:val="nil"/>
                <w:left w:val="nil"/>
                <w:bottom w:val="nil"/>
                <w:right w:val="nil"/>
                <w:between w:val="nil"/>
              </w:pBdr>
              <w:spacing w:after="0" w:line="276" w:lineRule="auto"/>
              <w:jc w:val="center"/>
              <w:rPr>
                <w:rFonts w:eastAsia="Verdana" w:cs="Verdana"/>
                <w:sz w:val="18"/>
                <w:szCs w:val="18"/>
              </w:rPr>
            </w:pPr>
            <w:r w:rsidRPr="00697177">
              <w:rPr>
                <w:rFonts w:eastAsia="Verdana" w:cs="Verdana"/>
                <w:sz w:val="18"/>
                <w:szCs w:val="18"/>
              </w:rPr>
              <w:t>SÍ</w:t>
            </w:r>
          </w:p>
        </w:tc>
        <w:tc>
          <w:tcPr>
            <w:tcW w:w="184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89A98A" w14:textId="77777777" w:rsidR="00697177" w:rsidRPr="00697177" w:rsidRDefault="00697177" w:rsidP="004A45C5">
            <w:pPr>
              <w:pBdr>
                <w:top w:val="nil"/>
                <w:left w:val="nil"/>
                <w:bottom w:val="nil"/>
                <w:right w:val="nil"/>
                <w:between w:val="nil"/>
              </w:pBdr>
              <w:spacing w:after="0" w:line="276" w:lineRule="auto"/>
              <w:jc w:val="center"/>
              <w:rPr>
                <w:rFonts w:eastAsia="Verdana" w:cs="Verdana"/>
                <w:sz w:val="18"/>
                <w:szCs w:val="18"/>
              </w:rPr>
            </w:pPr>
            <w:r w:rsidRPr="00697177">
              <w:rPr>
                <w:rFonts w:eastAsia="Verdana" w:cs="Verdana"/>
                <w:sz w:val="18"/>
                <w:szCs w:val="18"/>
              </w:rPr>
              <w:t>Art. 16.8</w:t>
            </w:r>
          </w:p>
        </w:tc>
      </w:tr>
      <w:tr w:rsidR="00697177" w:rsidRPr="00697177" w14:paraId="46A649A5" w14:textId="77777777" w:rsidTr="00F01D2E">
        <w:trPr>
          <w:trHeight w:val="755"/>
        </w:trPr>
        <w:tc>
          <w:tcPr>
            <w:tcW w:w="527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E93949" w14:textId="77777777" w:rsidR="00697177" w:rsidRPr="00697177" w:rsidRDefault="00697177" w:rsidP="00722D41">
            <w:pPr>
              <w:spacing w:line="276" w:lineRule="auto"/>
              <w:ind w:left="61" w:hanging="12"/>
              <w:rPr>
                <w:rFonts w:eastAsia="Verdana" w:cs="Verdana"/>
                <w:sz w:val="18"/>
                <w:szCs w:val="18"/>
              </w:rPr>
            </w:pPr>
            <w:r w:rsidRPr="00697177">
              <w:rPr>
                <w:rFonts w:eastAsia="Verdana" w:cs="Verdana"/>
                <w:sz w:val="18"/>
                <w:szCs w:val="18"/>
              </w:rPr>
              <w:t>Anchura de franja de pavimento táctil indicador de tipo direccional</w:t>
            </w:r>
          </w:p>
        </w:tc>
        <w:tc>
          <w:tcPr>
            <w:tcW w:w="238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479456" w14:textId="77777777" w:rsidR="00697177" w:rsidRPr="00697177" w:rsidRDefault="00697177" w:rsidP="004A45C5">
            <w:pPr>
              <w:spacing w:line="276" w:lineRule="auto"/>
              <w:jc w:val="center"/>
              <w:rPr>
                <w:rFonts w:eastAsia="Verdana" w:cs="Verdana"/>
                <w:sz w:val="18"/>
                <w:szCs w:val="18"/>
              </w:rPr>
            </w:pPr>
            <w:r w:rsidRPr="00697177">
              <w:rPr>
                <w:rFonts w:eastAsia="Verdana" w:cs="Verdana"/>
                <w:sz w:val="18"/>
                <w:szCs w:val="18"/>
              </w:rPr>
              <w:t>Todo el ancho de la puerta de acceso</w:t>
            </w:r>
          </w:p>
        </w:tc>
        <w:tc>
          <w:tcPr>
            <w:tcW w:w="184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1299E2" w14:textId="153D3163" w:rsidR="00697177" w:rsidRPr="00697177" w:rsidRDefault="00697177" w:rsidP="004A45C5">
            <w:pPr>
              <w:spacing w:line="276" w:lineRule="auto"/>
              <w:jc w:val="center"/>
              <w:rPr>
                <w:rFonts w:eastAsia="Verdana" w:cs="Verdana"/>
                <w:sz w:val="18"/>
                <w:szCs w:val="18"/>
              </w:rPr>
            </w:pPr>
            <w:r w:rsidRPr="00697177">
              <w:rPr>
                <w:rFonts w:eastAsia="Verdana" w:cs="Verdana"/>
                <w:sz w:val="18"/>
                <w:szCs w:val="18"/>
              </w:rPr>
              <w:t>Art. 46.</w:t>
            </w:r>
            <w:r w:rsidR="00722D41" w:rsidRPr="00697177">
              <w:rPr>
                <w:rFonts w:eastAsia="Verdana" w:cs="Verdana"/>
                <w:sz w:val="18"/>
                <w:szCs w:val="18"/>
              </w:rPr>
              <w:t>2. b</w:t>
            </w:r>
          </w:p>
        </w:tc>
      </w:tr>
      <w:tr w:rsidR="00697177" w:rsidRPr="00697177" w14:paraId="420BF216" w14:textId="77777777" w:rsidTr="00F01D2E">
        <w:trPr>
          <w:trHeight w:val="932"/>
        </w:trPr>
        <w:tc>
          <w:tcPr>
            <w:tcW w:w="527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6410E9" w14:textId="77777777" w:rsidR="00697177" w:rsidRPr="00697177" w:rsidRDefault="00697177" w:rsidP="00722D41">
            <w:pPr>
              <w:spacing w:line="276" w:lineRule="auto"/>
              <w:ind w:left="61" w:hanging="12"/>
              <w:rPr>
                <w:rFonts w:eastAsia="Verdana" w:cs="Verdana"/>
                <w:sz w:val="18"/>
                <w:szCs w:val="18"/>
                <w:highlight w:val="yellow"/>
              </w:rPr>
            </w:pPr>
            <w:r w:rsidRPr="00697177">
              <w:rPr>
                <w:rFonts w:eastAsia="Verdana" w:cs="Verdana"/>
                <w:sz w:val="18"/>
                <w:szCs w:val="18"/>
              </w:rPr>
              <w:t>Profundidad mínima de franja de pavimento táctil indicador de tipo direccional</w:t>
            </w:r>
          </w:p>
        </w:tc>
        <w:tc>
          <w:tcPr>
            <w:tcW w:w="238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E9AFE8" w14:textId="77777777" w:rsidR="00697177" w:rsidRPr="00697177" w:rsidRDefault="00697177" w:rsidP="004A45C5">
            <w:pPr>
              <w:pBdr>
                <w:top w:val="nil"/>
                <w:left w:val="nil"/>
                <w:bottom w:val="nil"/>
                <w:right w:val="nil"/>
                <w:between w:val="nil"/>
              </w:pBdr>
              <w:spacing w:after="0" w:line="276" w:lineRule="auto"/>
              <w:jc w:val="center"/>
              <w:rPr>
                <w:rFonts w:eastAsia="Verdana" w:cs="Verdana"/>
                <w:sz w:val="18"/>
                <w:szCs w:val="18"/>
              </w:rPr>
            </w:pPr>
            <w:r w:rsidRPr="00697177">
              <w:rPr>
                <w:rFonts w:eastAsia="Verdana" w:cs="Verdana"/>
                <w:sz w:val="18"/>
                <w:szCs w:val="18"/>
              </w:rPr>
              <w:t>80 y 120 cm</w:t>
            </w:r>
          </w:p>
        </w:tc>
        <w:tc>
          <w:tcPr>
            <w:tcW w:w="184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0E3B76" w14:textId="469CD3EA" w:rsidR="00697177" w:rsidRPr="00697177" w:rsidRDefault="00697177" w:rsidP="004A45C5">
            <w:pPr>
              <w:spacing w:line="276" w:lineRule="auto"/>
              <w:jc w:val="center"/>
              <w:rPr>
                <w:rFonts w:eastAsia="Verdana" w:cs="Verdana"/>
                <w:sz w:val="18"/>
                <w:szCs w:val="18"/>
              </w:rPr>
            </w:pPr>
            <w:r w:rsidRPr="00697177">
              <w:rPr>
                <w:rFonts w:eastAsia="Verdana" w:cs="Verdana"/>
                <w:sz w:val="18"/>
                <w:szCs w:val="18"/>
              </w:rPr>
              <w:t>Art. 46.</w:t>
            </w:r>
            <w:r w:rsidR="00722D41" w:rsidRPr="00697177">
              <w:rPr>
                <w:rFonts w:eastAsia="Verdana" w:cs="Verdana"/>
                <w:sz w:val="18"/>
                <w:szCs w:val="18"/>
              </w:rPr>
              <w:t>2. b</w:t>
            </w:r>
          </w:p>
        </w:tc>
      </w:tr>
      <w:tr w:rsidR="00697177" w:rsidRPr="00697177" w14:paraId="34C443CB" w14:textId="77777777" w:rsidTr="00F01D2E">
        <w:trPr>
          <w:trHeight w:val="1506"/>
        </w:trPr>
        <w:tc>
          <w:tcPr>
            <w:tcW w:w="527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531620" w14:textId="77777777" w:rsidR="00697177" w:rsidRPr="00697177" w:rsidRDefault="00697177" w:rsidP="00722D41">
            <w:pPr>
              <w:spacing w:line="276" w:lineRule="auto"/>
              <w:ind w:left="61" w:hanging="12"/>
              <w:rPr>
                <w:rFonts w:eastAsia="Verdana" w:cs="Verdana"/>
                <w:sz w:val="18"/>
                <w:szCs w:val="18"/>
              </w:rPr>
            </w:pPr>
            <w:r w:rsidRPr="00697177">
              <w:rPr>
                <w:rFonts w:eastAsia="Verdana" w:cs="Verdana"/>
                <w:sz w:val="18"/>
                <w:szCs w:val="18"/>
              </w:rPr>
              <w:t>Alto contraste cromático respecto al pavimento circundante</w:t>
            </w:r>
          </w:p>
        </w:tc>
        <w:tc>
          <w:tcPr>
            <w:tcW w:w="238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84A531" w14:textId="77777777" w:rsidR="00697177" w:rsidRPr="00697177" w:rsidRDefault="00697177" w:rsidP="004A45C5">
            <w:pPr>
              <w:pBdr>
                <w:top w:val="nil"/>
                <w:left w:val="nil"/>
                <w:bottom w:val="nil"/>
                <w:right w:val="nil"/>
                <w:between w:val="nil"/>
              </w:pBdr>
              <w:spacing w:after="0" w:line="276" w:lineRule="auto"/>
              <w:jc w:val="center"/>
              <w:rPr>
                <w:rFonts w:eastAsia="Verdana" w:cs="Verdana"/>
                <w:sz w:val="18"/>
                <w:szCs w:val="18"/>
              </w:rPr>
            </w:pPr>
            <w:r w:rsidRPr="00697177">
              <w:rPr>
                <w:rFonts w:eastAsia="Verdana" w:cs="Verdana"/>
                <w:sz w:val="18"/>
                <w:szCs w:val="18"/>
              </w:rPr>
              <w:t>Sí</w:t>
            </w:r>
          </w:p>
        </w:tc>
        <w:tc>
          <w:tcPr>
            <w:tcW w:w="184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C1FAEE" w14:textId="2FD53B90" w:rsidR="00697177" w:rsidRPr="00697177" w:rsidRDefault="00697177" w:rsidP="004A45C5">
            <w:pPr>
              <w:spacing w:line="276" w:lineRule="auto"/>
              <w:jc w:val="center"/>
              <w:rPr>
                <w:rFonts w:eastAsia="Verdana" w:cs="Verdana"/>
                <w:sz w:val="18"/>
                <w:szCs w:val="18"/>
              </w:rPr>
            </w:pPr>
            <w:r w:rsidRPr="00697177">
              <w:rPr>
                <w:rFonts w:eastAsia="Verdana" w:cs="Verdana"/>
                <w:sz w:val="18"/>
                <w:szCs w:val="18"/>
              </w:rPr>
              <w:t>Art. 46.</w:t>
            </w:r>
            <w:r w:rsidR="00FD2E6E" w:rsidRPr="00697177">
              <w:rPr>
                <w:rFonts w:eastAsia="Verdana" w:cs="Verdana"/>
                <w:sz w:val="18"/>
                <w:szCs w:val="18"/>
              </w:rPr>
              <w:t>2. b</w:t>
            </w:r>
          </w:p>
        </w:tc>
      </w:tr>
      <w:tr w:rsidR="00697177" w:rsidRPr="00697177" w14:paraId="412BD866" w14:textId="77777777" w:rsidTr="00F01D2E">
        <w:trPr>
          <w:trHeight w:val="1506"/>
        </w:trPr>
        <w:tc>
          <w:tcPr>
            <w:tcW w:w="527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699996" w14:textId="77777777" w:rsidR="00697177" w:rsidRPr="00697177" w:rsidRDefault="00697177" w:rsidP="00722D41">
            <w:pPr>
              <w:spacing w:line="276" w:lineRule="auto"/>
              <w:ind w:left="61" w:hanging="12"/>
              <w:rPr>
                <w:rFonts w:eastAsia="Verdana" w:cs="Verdana"/>
                <w:sz w:val="18"/>
                <w:szCs w:val="18"/>
              </w:rPr>
            </w:pPr>
          </w:p>
          <w:p w14:paraId="3635FD57" w14:textId="77777777" w:rsidR="00697177" w:rsidRPr="00697177" w:rsidRDefault="00697177" w:rsidP="00722D41">
            <w:pPr>
              <w:spacing w:line="276" w:lineRule="auto"/>
              <w:ind w:left="61" w:hanging="12"/>
              <w:rPr>
                <w:rFonts w:eastAsia="Verdana" w:cs="Verdana"/>
                <w:sz w:val="18"/>
                <w:szCs w:val="18"/>
                <w:highlight w:val="yellow"/>
              </w:rPr>
            </w:pPr>
            <w:r w:rsidRPr="00697177">
              <w:rPr>
                <w:rFonts w:eastAsia="Verdana" w:cs="Verdana"/>
                <w:sz w:val="18"/>
                <w:szCs w:val="18"/>
              </w:rPr>
              <w:t>En el exterior de la cabina y colindante a las puertas deberá existir un espacio libre de obstáculos donde pueda inscribirse un círculo de 1,50 m de diámetro mínimo.</w:t>
            </w:r>
          </w:p>
        </w:tc>
        <w:tc>
          <w:tcPr>
            <w:tcW w:w="238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44B105" w14:textId="77777777" w:rsidR="00697177" w:rsidRPr="00697177" w:rsidRDefault="00697177" w:rsidP="004A45C5">
            <w:pPr>
              <w:pBdr>
                <w:top w:val="nil"/>
                <w:left w:val="nil"/>
                <w:bottom w:val="nil"/>
                <w:right w:val="nil"/>
                <w:between w:val="nil"/>
              </w:pBdr>
              <w:spacing w:after="0" w:line="276" w:lineRule="auto"/>
              <w:jc w:val="center"/>
              <w:rPr>
                <w:rFonts w:eastAsia="Verdana" w:cs="Verdana"/>
                <w:sz w:val="18"/>
                <w:szCs w:val="18"/>
              </w:rPr>
            </w:pPr>
            <w:r w:rsidRPr="00697177">
              <w:rPr>
                <w:rFonts w:eastAsia="Verdana" w:cs="Verdana"/>
                <w:sz w:val="18"/>
                <w:szCs w:val="18"/>
              </w:rPr>
              <w:t>150 cm</w:t>
            </w:r>
          </w:p>
        </w:tc>
        <w:tc>
          <w:tcPr>
            <w:tcW w:w="184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47F26B" w14:textId="47EAE376" w:rsidR="00697177" w:rsidRPr="00697177" w:rsidRDefault="00697177" w:rsidP="004A45C5">
            <w:pPr>
              <w:spacing w:line="276" w:lineRule="auto"/>
              <w:jc w:val="center"/>
              <w:rPr>
                <w:rFonts w:eastAsia="Verdana" w:cs="Verdana"/>
                <w:sz w:val="18"/>
                <w:szCs w:val="18"/>
              </w:rPr>
            </w:pPr>
            <w:r w:rsidRPr="00697177">
              <w:rPr>
                <w:rFonts w:eastAsia="Verdana" w:cs="Verdana"/>
                <w:sz w:val="18"/>
                <w:szCs w:val="18"/>
              </w:rPr>
              <w:t>Art. 16. 7</w:t>
            </w:r>
          </w:p>
        </w:tc>
      </w:tr>
    </w:tbl>
    <w:p w14:paraId="2E288C8E" w14:textId="79958C35" w:rsidR="00DD49E1" w:rsidRPr="00DD49E1" w:rsidRDefault="00697177" w:rsidP="00EF4241">
      <w:pPr>
        <w:pStyle w:val="Ttulo2"/>
        <w:ind w:left="426" w:hanging="426"/>
        <w:rPr>
          <w:lang w:eastAsia="es-ES_tradnl"/>
        </w:rPr>
      </w:pPr>
      <w:bookmarkStart w:id="118" w:name="_Toc115246906"/>
      <w:r>
        <w:rPr>
          <w:lang w:eastAsia="es-ES_tradnl"/>
        </w:rPr>
        <w:t>FICHAS TÉCNICAS</w:t>
      </w:r>
      <w:bookmarkEnd w:id="118"/>
    </w:p>
    <w:p w14:paraId="25A9F228" w14:textId="073FFDAB" w:rsidR="00DD49E1" w:rsidRDefault="00697177">
      <w:pPr>
        <w:pStyle w:val="Prrafodelista"/>
        <w:numPr>
          <w:ilvl w:val="0"/>
          <w:numId w:val="98"/>
        </w:numPr>
        <w:rPr>
          <w:lang w:eastAsia="es-ES_tradnl"/>
        </w:rPr>
      </w:pPr>
      <w:r>
        <w:rPr>
          <w:lang w:eastAsia="es-ES_tradnl"/>
        </w:rPr>
        <w:t>Ascensores. Esquema</w:t>
      </w:r>
      <w:r w:rsidR="00170350">
        <w:rPr>
          <w:lang w:eastAsia="es-ES_tradnl"/>
        </w:rPr>
        <w:t xml:space="preserve"> general</w:t>
      </w:r>
    </w:p>
    <w:p w14:paraId="1A282445" w14:textId="41D0BC94" w:rsidR="0034069F" w:rsidRDefault="0034069F">
      <w:pPr>
        <w:ind w:left="992"/>
        <w:rPr>
          <w:lang w:eastAsia="es-ES_tradnl"/>
        </w:rPr>
      </w:pPr>
      <w:r>
        <w:rPr>
          <w:lang w:eastAsia="es-ES_tradnl"/>
        </w:rPr>
        <w:br w:type="page"/>
      </w:r>
    </w:p>
    <w:p w14:paraId="7FDF3E9F" w14:textId="112A3BEE" w:rsidR="0034069F" w:rsidRPr="00DD49E1" w:rsidRDefault="00006FB6" w:rsidP="0074030F">
      <w:pPr>
        <w:pStyle w:val="Ttulo1"/>
      </w:pPr>
      <w:bookmarkStart w:id="119" w:name="_Toc115246907"/>
      <w:r>
        <w:t>Productos de apoyo</w:t>
      </w:r>
      <w:bookmarkEnd w:id="119"/>
    </w:p>
    <w:p w14:paraId="2A7E3B72" w14:textId="699E0716" w:rsidR="00006FB6" w:rsidRDefault="00006FB6" w:rsidP="00006FB6">
      <w:pPr>
        <w:spacing w:line="276" w:lineRule="auto"/>
        <w:ind w:left="0" w:firstLine="0"/>
        <w:rPr>
          <w:rFonts w:eastAsia="Verdana" w:cs="Verdana"/>
        </w:rPr>
      </w:pPr>
      <w:r>
        <w:rPr>
          <w:rFonts w:eastAsia="Verdana" w:cs="Verdana"/>
        </w:rPr>
        <w:t xml:space="preserve">En un entorno urbano, los </w:t>
      </w:r>
      <w:r w:rsidRPr="00976119">
        <w:rPr>
          <w:rFonts w:eastAsia="Verdana" w:cs="Verdana"/>
          <w:b/>
          <w:bCs/>
        </w:rPr>
        <w:t>productos</w:t>
      </w:r>
      <w:r>
        <w:rPr>
          <w:rFonts w:eastAsia="Verdana" w:cs="Verdana"/>
          <w:b/>
        </w:rPr>
        <w:t xml:space="preserve"> de apoyo</w:t>
      </w:r>
      <w:r>
        <w:rPr>
          <w:rFonts w:eastAsia="Verdana" w:cs="Verdana"/>
        </w:rPr>
        <w:t xml:space="preserve"> son los elementos que permiten que personas con alguna discapacidad disfruten de un mayor grado de accesibilidad. Esta accesibilidad puede ser de carácter físico, sensorial o de comprensión del entorno. Los productos de apoyo pueden ser permanentes o temporales.</w:t>
      </w:r>
    </w:p>
    <w:p w14:paraId="6E82CA28" w14:textId="77777777" w:rsidR="00A468F2" w:rsidRDefault="00A468F2" w:rsidP="00006FB6">
      <w:pPr>
        <w:spacing w:line="276" w:lineRule="auto"/>
        <w:ind w:left="0" w:firstLine="0"/>
        <w:rPr>
          <w:rFonts w:eastAsia="Verdana" w:cs="Verdana"/>
        </w:rPr>
      </w:pPr>
    </w:p>
    <w:p w14:paraId="5020419B" w14:textId="23E19248" w:rsidR="00DD49E1" w:rsidRDefault="00006FB6" w:rsidP="00006FB6">
      <w:pPr>
        <w:spacing w:line="276" w:lineRule="auto"/>
        <w:rPr>
          <w:lang w:eastAsia="es-ES_tradnl"/>
        </w:rPr>
      </w:pPr>
      <w:r>
        <w:rPr>
          <w:rFonts w:eastAsia="Verdana" w:cs="Verdana"/>
          <w:noProof/>
          <w:sz w:val="18"/>
          <w:szCs w:val="18"/>
        </w:rPr>
        <w:drawing>
          <wp:inline distT="0" distB="0" distL="0" distR="0" wp14:anchorId="73EB2850" wp14:editId="1FDC11CE">
            <wp:extent cx="5400040" cy="3039758"/>
            <wp:effectExtent l="0" t="0" r="0" b="0"/>
            <wp:docPr id="32" name="image3.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2" name="image3.jpg">
                      <a:extLst>
                        <a:ext uri="{C183D7F6-B498-43B3-948B-1728B52AA6E4}">
                          <adec:decorative xmlns:adec="http://schemas.microsoft.com/office/drawing/2017/decorative" val="1"/>
                        </a:ext>
                      </a:extLst>
                    </pic:cNvPr>
                    <pic:cNvPicPr preferRelativeResize="0"/>
                  </pic:nvPicPr>
                  <pic:blipFill>
                    <a:blip r:embed="rId192" cstate="email">
                      <a:extLst>
                        <a:ext uri="{28A0092B-C50C-407E-A947-70E740481C1C}">
                          <a14:useLocalDpi xmlns:a14="http://schemas.microsoft.com/office/drawing/2010/main"/>
                        </a:ext>
                      </a:extLst>
                    </a:blip>
                    <a:srcRect/>
                    <a:stretch>
                      <a:fillRect/>
                    </a:stretch>
                  </pic:blipFill>
                  <pic:spPr>
                    <a:xfrm>
                      <a:off x="0" y="0"/>
                      <a:ext cx="5400040" cy="3039758"/>
                    </a:xfrm>
                    <a:prstGeom prst="rect">
                      <a:avLst/>
                    </a:prstGeom>
                    <a:ln/>
                  </pic:spPr>
                </pic:pic>
              </a:graphicData>
            </a:graphic>
          </wp:inline>
        </w:drawing>
      </w:r>
    </w:p>
    <w:p w14:paraId="72D98D60" w14:textId="59B46AC2" w:rsidR="00006FB6" w:rsidRDefault="00006FB6" w:rsidP="00006FB6">
      <w:pPr>
        <w:spacing w:line="276" w:lineRule="auto"/>
        <w:jc w:val="both"/>
        <w:rPr>
          <w:rFonts w:eastAsia="Verdana" w:cs="Verdana"/>
          <w:color w:val="1F4E79"/>
          <w:sz w:val="18"/>
          <w:szCs w:val="18"/>
        </w:rPr>
      </w:pPr>
      <w:r>
        <w:rPr>
          <w:rFonts w:eastAsia="Verdana" w:cs="Verdana"/>
          <w:color w:val="1F4E79"/>
          <w:sz w:val="18"/>
          <w:szCs w:val="18"/>
        </w:rPr>
        <w:t>Imagen 1. Maqueta de la antigua “Fuente de los caños del Peral” en la Plaza de Isabel II</w:t>
      </w:r>
    </w:p>
    <w:p w14:paraId="797070A3" w14:textId="77777777" w:rsidR="00A468F2" w:rsidRDefault="00A468F2" w:rsidP="00006FB6">
      <w:pPr>
        <w:spacing w:line="276" w:lineRule="auto"/>
        <w:jc w:val="both"/>
        <w:rPr>
          <w:rFonts w:eastAsia="Verdana" w:cs="Verdana"/>
          <w:sz w:val="18"/>
          <w:szCs w:val="18"/>
        </w:rPr>
      </w:pPr>
    </w:p>
    <w:p w14:paraId="511D118A" w14:textId="77777777" w:rsidR="00006FB6" w:rsidRDefault="00006FB6" w:rsidP="00006FB6">
      <w:pPr>
        <w:spacing w:line="276" w:lineRule="auto"/>
        <w:ind w:left="0" w:firstLine="0"/>
        <w:rPr>
          <w:rFonts w:eastAsia="Verdana" w:cs="Verdana"/>
        </w:rPr>
      </w:pPr>
      <w:r>
        <w:rPr>
          <w:rFonts w:eastAsia="Verdana" w:cs="Verdana"/>
        </w:rPr>
        <w:t xml:space="preserve">Así, son un conjunto diverso de medidas que mejoran el ámbito urbano. Los productos de apoyo suelen quedar </w:t>
      </w:r>
      <w:r>
        <w:rPr>
          <w:rFonts w:eastAsia="Verdana" w:cs="Verdana"/>
          <w:b/>
        </w:rPr>
        <w:t>al margen de las soluciones convencionales,</w:t>
      </w:r>
      <w:r>
        <w:rPr>
          <w:rFonts w:eastAsia="Verdana" w:cs="Verdana"/>
        </w:rPr>
        <w:t xml:space="preserve"> por lo que sus características no están recogidas habitualmente en la normativa de accesibilidad. </w:t>
      </w:r>
    </w:p>
    <w:p w14:paraId="6336C800" w14:textId="77777777" w:rsidR="00006FB6" w:rsidRDefault="00006FB6" w:rsidP="00006FB6">
      <w:pPr>
        <w:spacing w:line="276" w:lineRule="auto"/>
        <w:ind w:left="0" w:firstLine="0"/>
        <w:rPr>
          <w:rFonts w:eastAsia="Verdana" w:cs="Verdana"/>
        </w:rPr>
      </w:pPr>
      <w:r>
        <w:rPr>
          <w:rFonts w:eastAsia="Verdana" w:cs="Verdana"/>
        </w:rPr>
        <w:t xml:space="preserve">Las soluciones tecnológicas resuelven algunas dificultades a las que se enfrentan las personas con discapacidad en su vida cotidiana. Son novedades que surgen con frecuencia. Por ejemplo, escaleras que se transforman en plataformas elevadoras, pavimentos “inteligentes” y aplicaciones TIC (tecnologías de la información y la comunicación) dirigidas a personas con discapacidades sensoriales y cognitivas. Todos estos avances, que seguirán ampliándose, tal vez dejen sin función en un futuro algunos productos de apoyo. </w:t>
      </w:r>
    </w:p>
    <w:p w14:paraId="77C88527" w14:textId="77777777" w:rsidR="00006FB6" w:rsidRDefault="00006FB6">
      <w:pPr>
        <w:ind w:left="992"/>
        <w:rPr>
          <w:lang w:eastAsia="es-ES_tradnl"/>
        </w:rPr>
      </w:pPr>
      <w:r>
        <w:rPr>
          <w:lang w:eastAsia="es-ES_tradnl"/>
        </w:rPr>
        <w:br w:type="page"/>
      </w:r>
    </w:p>
    <w:p w14:paraId="0B6DCC73" w14:textId="22B7947F" w:rsidR="00006FB6" w:rsidRPr="00630599" w:rsidRDefault="00006FB6" w:rsidP="00006FB6">
      <w:pPr>
        <w:pStyle w:val="Prrafodelista"/>
        <w:numPr>
          <w:ilvl w:val="0"/>
          <w:numId w:val="6"/>
        </w:numPr>
        <w:spacing w:before="360"/>
        <w:ind w:left="357" w:hanging="357"/>
        <w:contextualSpacing w:val="0"/>
        <w:rPr>
          <w:rStyle w:val="Referenciaintensa"/>
        </w:rPr>
      </w:pPr>
      <w:r w:rsidRPr="00630599">
        <w:rPr>
          <w:rStyle w:val="Referenciaintensa"/>
        </w:rPr>
        <w:t>Recomendaciones de buenas prácticas</w:t>
      </w:r>
    </w:p>
    <w:p w14:paraId="62A93223" w14:textId="77777777" w:rsidR="00006FB6" w:rsidRPr="00006FB6" w:rsidRDefault="00006FB6" w:rsidP="00006FB6">
      <w:pPr>
        <w:pStyle w:val="Citadestacada"/>
        <w:rPr>
          <w:sz w:val="20"/>
          <w:szCs w:val="20"/>
        </w:rPr>
      </w:pPr>
      <w:r w:rsidRPr="00006FB6">
        <w:t>Los productos de apoyo complementan las medidas de accesibilidad del entorno urbano. Y también pueden ser la alternativa a soluciones convencionales de accesibilidad, como rampas y ascensores, cuando estas no son viables por razones técnicas justificadas.</w:t>
      </w:r>
    </w:p>
    <w:p w14:paraId="7EDF9E8E" w14:textId="77777777" w:rsidR="00006FB6" w:rsidRDefault="00006FB6" w:rsidP="00006FB6">
      <w:pPr>
        <w:spacing w:line="276" w:lineRule="auto"/>
        <w:jc w:val="both"/>
        <w:rPr>
          <w:rFonts w:eastAsia="Verdana" w:cs="Verdana"/>
        </w:rPr>
      </w:pPr>
    </w:p>
    <w:p w14:paraId="6461E6A2" w14:textId="1291CFDA" w:rsidR="00006FB6" w:rsidRDefault="00006FB6" w:rsidP="003B5D3C">
      <w:pPr>
        <w:spacing w:line="276" w:lineRule="auto"/>
        <w:rPr>
          <w:rFonts w:eastAsia="Verdana" w:cs="Verdana"/>
        </w:rPr>
      </w:pPr>
      <w:r>
        <w:rPr>
          <w:rFonts w:eastAsia="Verdana" w:cs="Verdana"/>
        </w:rPr>
        <w:t xml:space="preserve">Con carácter general hay </w:t>
      </w:r>
      <w:r>
        <w:rPr>
          <w:rFonts w:eastAsia="Verdana" w:cs="Verdana"/>
          <w:b/>
        </w:rPr>
        <w:t>dos grupos de productos de apoyo</w:t>
      </w:r>
      <w:r>
        <w:rPr>
          <w:rFonts w:eastAsia="Verdana" w:cs="Verdana"/>
        </w:rPr>
        <w:t>:</w:t>
      </w:r>
    </w:p>
    <w:p w14:paraId="1AD9C0C0" w14:textId="0C466688" w:rsidR="00006FB6" w:rsidRDefault="00006FB6">
      <w:pPr>
        <w:pStyle w:val="Prrafodelista"/>
        <w:numPr>
          <w:ilvl w:val="6"/>
          <w:numId w:val="99"/>
        </w:numPr>
        <w:spacing w:line="276" w:lineRule="auto"/>
        <w:ind w:left="567" w:hanging="425"/>
        <w:rPr>
          <w:rFonts w:eastAsia="Verdana" w:cs="Verdana"/>
        </w:rPr>
      </w:pPr>
      <w:r w:rsidRPr="00006FB6">
        <w:rPr>
          <w:rFonts w:eastAsia="Verdana" w:cs="Verdana"/>
          <w:b/>
        </w:rPr>
        <w:t>Soluciones alternativas</w:t>
      </w:r>
      <w:r w:rsidRPr="00006FB6">
        <w:rPr>
          <w:rFonts w:eastAsia="Verdana" w:cs="Verdana"/>
        </w:rPr>
        <w:t xml:space="preserve"> </w:t>
      </w:r>
      <w:r w:rsidRPr="00006FB6">
        <w:rPr>
          <w:rFonts w:eastAsia="Verdana" w:cs="Verdana"/>
          <w:b/>
        </w:rPr>
        <w:t>a medios convencionales</w:t>
      </w:r>
      <w:r>
        <w:rPr>
          <w:rFonts w:eastAsia="Verdana" w:cs="Verdana"/>
          <w:b/>
        </w:rPr>
        <w:t xml:space="preserve">: </w:t>
      </w:r>
      <w:r w:rsidRPr="00006FB6">
        <w:rPr>
          <w:rFonts w:eastAsia="Verdana" w:cs="Verdana"/>
        </w:rPr>
        <w:t>Son productos de apoyo que ofrecen el mayor grado de accesibilidad posible en el entorno urbano. Sin embargo, también provocan limitaciones.</w:t>
      </w:r>
    </w:p>
    <w:p w14:paraId="03D83A0A" w14:textId="77777777" w:rsidR="00006FB6" w:rsidRPr="00006FB6" w:rsidRDefault="00006FB6" w:rsidP="003B5D3C">
      <w:pPr>
        <w:pStyle w:val="Prrafodelista"/>
        <w:spacing w:line="276" w:lineRule="auto"/>
        <w:ind w:left="567" w:firstLine="0"/>
        <w:rPr>
          <w:rFonts w:eastAsia="Verdana" w:cs="Verdana"/>
        </w:rPr>
      </w:pPr>
    </w:p>
    <w:p w14:paraId="77E49A88" w14:textId="77777777" w:rsidR="00006FB6" w:rsidRDefault="00006FB6" w:rsidP="003B5D3C">
      <w:pPr>
        <w:pStyle w:val="Prrafodelista"/>
        <w:spacing w:line="276" w:lineRule="auto"/>
        <w:ind w:left="567" w:firstLine="0"/>
        <w:rPr>
          <w:rFonts w:eastAsia="Verdana" w:cs="Verdana"/>
        </w:rPr>
      </w:pPr>
      <w:r w:rsidRPr="00006FB6">
        <w:rPr>
          <w:rFonts w:eastAsia="Verdana" w:cs="Verdana"/>
        </w:rPr>
        <w:t xml:space="preserve">Un ejemplo habitual es cuando en un entorno urbano consolidado no sea posible instalar rampas o ascensores. Se optaría entonces por medidas alternativas como una plataforma elevadora o salva escaleras. El uso de estos elementos en la vía pública ofrece limitaciones porque impone la necesidad de ayuda, hay una llave de accionamiento, mecanismo de pulsación continua etc. </w:t>
      </w:r>
    </w:p>
    <w:p w14:paraId="3735AC4D" w14:textId="77777777" w:rsidR="00006FB6" w:rsidRDefault="00006FB6" w:rsidP="003B5D3C">
      <w:pPr>
        <w:pStyle w:val="Prrafodelista"/>
        <w:spacing w:line="276" w:lineRule="auto"/>
        <w:ind w:left="567" w:firstLine="0"/>
        <w:rPr>
          <w:rFonts w:eastAsia="Verdana" w:cs="Verdana"/>
        </w:rPr>
      </w:pPr>
    </w:p>
    <w:p w14:paraId="2EC44ECE" w14:textId="180948AC" w:rsidR="00006FB6" w:rsidRPr="00006FB6" w:rsidRDefault="00006FB6" w:rsidP="003B5D3C">
      <w:pPr>
        <w:pStyle w:val="Prrafodelista"/>
        <w:spacing w:line="276" w:lineRule="auto"/>
        <w:ind w:left="567" w:firstLine="0"/>
        <w:rPr>
          <w:rFonts w:eastAsia="Verdana" w:cs="Verdana"/>
        </w:rPr>
      </w:pPr>
      <w:r w:rsidRPr="00006FB6">
        <w:rPr>
          <w:rFonts w:eastAsia="Verdana" w:cs="Verdana"/>
        </w:rPr>
        <w:t>Todo esto limita la autonomía del usuario frente a otras opciones como la rampa o el ascensor.</w:t>
      </w:r>
    </w:p>
    <w:p w14:paraId="3C10127F" w14:textId="77777777" w:rsidR="00006FB6" w:rsidRDefault="00006FB6" w:rsidP="003B5D3C">
      <w:pPr>
        <w:spacing w:line="276" w:lineRule="auto"/>
        <w:rPr>
          <w:rFonts w:eastAsia="Verdana" w:cs="Verdana"/>
        </w:rPr>
      </w:pPr>
    </w:p>
    <w:p w14:paraId="4FA26DEC" w14:textId="4C033561" w:rsidR="00006FB6" w:rsidRPr="00006FB6" w:rsidRDefault="00006FB6">
      <w:pPr>
        <w:pStyle w:val="Prrafodelista"/>
        <w:numPr>
          <w:ilvl w:val="6"/>
          <w:numId w:val="99"/>
        </w:numPr>
        <w:spacing w:line="276" w:lineRule="auto"/>
        <w:ind w:left="567"/>
        <w:rPr>
          <w:rFonts w:eastAsia="Verdana" w:cs="Verdana"/>
        </w:rPr>
      </w:pPr>
      <w:r w:rsidRPr="00006FB6">
        <w:rPr>
          <w:rFonts w:eastAsia="Verdana" w:cs="Verdana"/>
          <w:b/>
        </w:rPr>
        <w:t>Complemento al entorno urbano</w:t>
      </w:r>
      <w:r>
        <w:rPr>
          <w:rFonts w:eastAsia="Verdana" w:cs="Verdana"/>
          <w:b/>
        </w:rPr>
        <w:t xml:space="preserve">: </w:t>
      </w:r>
      <w:r w:rsidRPr="00006FB6">
        <w:rPr>
          <w:rFonts w:eastAsia="Verdana" w:cs="Verdana"/>
        </w:rPr>
        <w:t xml:space="preserve">Estos productos de apoyo ayudan a entender el entorno urbano y mejorar su funcionalidad para que pueda ser utilizado por todas las personas. </w:t>
      </w:r>
    </w:p>
    <w:p w14:paraId="255FE422" w14:textId="77777777" w:rsidR="00006FB6" w:rsidRDefault="00006FB6" w:rsidP="003B5D3C">
      <w:pPr>
        <w:spacing w:line="276" w:lineRule="auto"/>
        <w:ind w:left="567" w:firstLine="0"/>
        <w:rPr>
          <w:rFonts w:eastAsia="Verdana" w:cs="Verdana"/>
        </w:rPr>
      </w:pPr>
      <w:r>
        <w:rPr>
          <w:rFonts w:eastAsia="Verdana" w:cs="Verdana"/>
        </w:rPr>
        <w:t>Las maquetas, los planos hápticos o cualquier elemento similar que mejore la comprensión del espacio son productos de apoyo de este tipo.</w:t>
      </w:r>
    </w:p>
    <w:p w14:paraId="6ABFA751" w14:textId="3223A67A" w:rsidR="00006FB6" w:rsidRDefault="00006FB6" w:rsidP="003B5D3C">
      <w:pPr>
        <w:spacing w:line="276" w:lineRule="auto"/>
        <w:ind w:left="567" w:firstLine="0"/>
        <w:rPr>
          <w:rFonts w:eastAsia="Verdana" w:cs="Verdana"/>
        </w:rPr>
      </w:pPr>
      <w:r>
        <w:rPr>
          <w:rFonts w:eastAsia="Verdana" w:cs="Verdana"/>
        </w:rPr>
        <w:t>Cada vez tienen mayor implantación las aplicaciones para dispositivos móviles que mediante la localización y reconocimiento de imágenes o sonidos sirven para ubicar al usuario, guiarlo u ofrecer información adicional por voz, imagen, lengua de signos (LSE), diferentes idiomas, realidad aumentada, etc.</w:t>
      </w:r>
    </w:p>
    <w:p w14:paraId="1A716649" w14:textId="2A066B92" w:rsidR="00006FB6" w:rsidRDefault="003B5D3C" w:rsidP="003567DA">
      <w:pPr>
        <w:pStyle w:val="Ttulo2"/>
        <w:ind w:left="284" w:hanging="284"/>
        <w:rPr>
          <w:lang w:eastAsia="es-ES_tradnl"/>
        </w:rPr>
      </w:pPr>
      <w:bookmarkStart w:id="120" w:name="_Toc115246908"/>
      <w:r>
        <w:rPr>
          <w:lang w:eastAsia="es-ES_tradnl"/>
        </w:rPr>
        <w:t>ALTERNATIVAS DE DISEÑO</w:t>
      </w:r>
      <w:bookmarkEnd w:id="120"/>
    </w:p>
    <w:p w14:paraId="2DCA916C" w14:textId="77777777" w:rsidR="003B5D3C" w:rsidRDefault="003B5D3C" w:rsidP="003B5D3C">
      <w:pPr>
        <w:spacing w:line="276" w:lineRule="auto"/>
        <w:ind w:left="0" w:firstLine="0"/>
        <w:rPr>
          <w:rFonts w:eastAsia="Verdana" w:cs="Verdana"/>
        </w:rPr>
      </w:pPr>
      <w:r>
        <w:rPr>
          <w:rFonts w:eastAsia="Verdana" w:cs="Verdana"/>
        </w:rPr>
        <w:t>El sector de los productos de apoyo está muy orientado a la innovación. Por eso, este manual no recoge una muestra exhaustiva de ellas, dado su elevado número. Además, suelen estar sujetas a patente y evolucionan rápidamente.</w:t>
      </w:r>
    </w:p>
    <w:p w14:paraId="4F39AD9B" w14:textId="60DDB9D0" w:rsidR="003B5D3C" w:rsidRDefault="003B5D3C" w:rsidP="003B5D3C">
      <w:pPr>
        <w:spacing w:line="276" w:lineRule="auto"/>
        <w:ind w:left="0" w:firstLine="0"/>
        <w:rPr>
          <w:rFonts w:eastAsia="Verdana" w:cs="Verdana"/>
        </w:rPr>
      </w:pPr>
      <w:r>
        <w:rPr>
          <w:rFonts w:eastAsia="Verdana" w:cs="Verdana"/>
        </w:rPr>
        <w:t>No obstante, como ejemplo, estos son dos de los más frecuentes:</w:t>
      </w:r>
    </w:p>
    <w:p w14:paraId="352E4F15" w14:textId="77777777" w:rsidR="003B5D3C" w:rsidRDefault="003B5D3C" w:rsidP="003B5D3C">
      <w:pPr>
        <w:spacing w:line="276" w:lineRule="auto"/>
        <w:ind w:left="0" w:firstLine="0"/>
        <w:rPr>
          <w:rFonts w:eastAsia="Verdana" w:cs="Verdana"/>
        </w:rPr>
      </w:pPr>
    </w:p>
    <w:p w14:paraId="6F06ADE4" w14:textId="77777777" w:rsidR="003B5D3C" w:rsidRDefault="003B5D3C">
      <w:pPr>
        <w:pStyle w:val="Ttulo3"/>
        <w:numPr>
          <w:ilvl w:val="0"/>
          <w:numId w:val="101"/>
        </w:numPr>
        <w:ind w:left="426" w:hanging="426"/>
      </w:pPr>
      <w:bookmarkStart w:id="121" w:name="_Toc115246909"/>
      <w:r>
        <w:t>Plataformas elevadoras verticales</w:t>
      </w:r>
      <w:bookmarkEnd w:id="121"/>
    </w:p>
    <w:p w14:paraId="73363CE7" w14:textId="77777777" w:rsidR="003B5D3C" w:rsidRDefault="003B5D3C" w:rsidP="003B5D3C">
      <w:pPr>
        <w:spacing w:line="276" w:lineRule="auto"/>
        <w:ind w:left="0" w:firstLine="0"/>
        <w:rPr>
          <w:rFonts w:eastAsia="Verdana" w:cs="Verdana"/>
        </w:rPr>
      </w:pPr>
      <w:r>
        <w:rPr>
          <w:rFonts w:eastAsia="Verdana" w:cs="Verdana"/>
        </w:rPr>
        <w:t>Facilitan el desplazamiento vertical de los usuarios de silla de ruedas y de las personas con movilidad reducida, así como de sus acompañantes.</w:t>
      </w:r>
    </w:p>
    <w:p w14:paraId="02CB67A7" w14:textId="77777777" w:rsidR="003B5D3C" w:rsidRDefault="003B5D3C" w:rsidP="003B5D3C">
      <w:pPr>
        <w:spacing w:line="276" w:lineRule="auto"/>
        <w:ind w:left="0" w:firstLine="0"/>
        <w:rPr>
          <w:rFonts w:eastAsia="Verdana" w:cs="Verdana"/>
        </w:rPr>
      </w:pPr>
      <w:r>
        <w:rPr>
          <w:rFonts w:eastAsia="Verdana" w:cs="Verdana"/>
        </w:rPr>
        <w:t xml:space="preserve">Se deben construir, instalar y mantener según lo establecido en la Directiva </w:t>
      </w:r>
      <w:r w:rsidRPr="007C1655">
        <w:rPr>
          <w:rFonts w:eastAsia="Verdana" w:cs="Verdana"/>
        </w:rPr>
        <w:t>2006/42/CE sobre máquinas, en la norma EN 81-41,</w:t>
      </w:r>
      <w:r>
        <w:rPr>
          <w:rFonts w:eastAsia="Verdana" w:cs="Verdana"/>
        </w:rPr>
        <w:t xml:space="preserve"> así como en la reglamentación vigente relacionada.</w:t>
      </w:r>
    </w:p>
    <w:p w14:paraId="50541D5A" w14:textId="77777777" w:rsidR="003B5D3C" w:rsidRDefault="003B5D3C" w:rsidP="003B5D3C">
      <w:pPr>
        <w:spacing w:line="276" w:lineRule="auto"/>
        <w:ind w:left="0" w:firstLine="0"/>
        <w:rPr>
          <w:rFonts w:eastAsia="Verdana" w:cs="Verdana"/>
        </w:rPr>
      </w:pPr>
      <w:r>
        <w:rPr>
          <w:rFonts w:eastAsia="Verdana" w:cs="Verdana"/>
        </w:rPr>
        <w:t xml:space="preserve">La norma establece las condiciones para plataformas elevadoras verticales con huecos cerrados. Así, estas </w:t>
      </w:r>
      <w:r>
        <w:rPr>
          <w:rFonts w:eastAsia="Verdana" w:cs="Verdana"/>
          <w:b/>
        </w:rPr>
        <w:t>no dejarán espacio diáfano abajo</w:t>
      </w:r>
      <w:r>
        <w:rPr>
          <w:rFonts w:eastAsia="Verdana" w:cs="Verdana"/>
        </w:rPr>
        <w:t xml:space="preserve"> para evitar el riesgo de aplastamiento.</w:t>
      </w:r>
    </w:p>
    <w:p w14:paraId="45F6DB91" w14:textId="77777777" w:rsidR="003B5D3C" w:rsidRDefault="003B5D3C" w:rsidP="003B5D3C">
      <w:pPr>
        <w:spacing w:line="276" w:lineRule="auto"/>
        <w:ind w:left="0" w:firstLine="0"/>
        <w:rPr>
          <w:rFonts w:eastAsia="Verdana" w:cs="Verdana"/>
        </w:rPr>
      </w:pPr>
      <w:r>
        <w:rPr>
          <w:rFonts w:eastAsia="Verdana" w:cs="Verdana"/>
        </w:rPr>
        <w:t xml:space="preserve">Para usarlas se necesita de espacio horizontal suficiente para el acceso y uso. El usuario debe poder </w:t>
      </w:r>
      <w:r>
        <w:rPr>
          <w:rFonts w:eastAsia="Verdana" w:cs="Verdana"/>
          <w:b/>
        </w:rPr>
        <w:t>detenerse, maniobrar, abrir y franquear puertas,</w:t>
      </w:r>
      <w:r>
        <w:rPr>
          <w:rFonts w:eastAsia="Verdana" w:cs="Verdana"/>
        </w:rPr>
        <w:t xml:space="preserve"> entre otras acciones. </w:t>
      </w:r>
    </w:p>
    <w:p w14:paraId="2A521A4D" w14:textId="77777777" w:rsidR="003B5D3C" w:rsidRDefault="003B5D3C" w:rsidP="003B5D3C">
      <w:pPr>
        <w:spacing w:line="276" w:lineRule="auto"/>
        <w:ind w:left="0" w:firstLine="0"/>
        <w:rPr>
          <w:rFonts w:eastAsia="Verdana" w:cs="Verdana"/>
        </w:rPr>
      </w:pPr>
      <w:r>
        <w:rPr>
          <w:rFonts w:eastAsia="Verdana" w:cs="Verdana"/>
        </w:rPr>
        <w:t xml:space="preserve">Las plataformas elevadoras verticales necesitan un espacio de giro de </w:t>
      </w:r>
      <w:r w:rsidRPr="00474ACD">
        <w:rPr>
          <w:rFonts w:eastAsia="Verdana" w:cs="Verdana"/>
        </w:rPr>
        <w:t>diámetro 1,50 m libre de obstáculos y del barrido de la puerta. Un diámetro menor de 1,20</w:t>
      </w:r>
      <w:r>
        <w:rPr>
          <w:rFonts w:eastAsia="Verdana" w:cs="Verdana"/>
        </w:rPr>
        <w:t xml:space="preserve"> m no garantiza el uso autónomo por usuarios de silla de ruedas.</w:t>
      </w:r>
    </w:p>
    <w:p w14:paraId="2AC7C089" w14:textId="77777777" w:rsidR="003B5D3C" w:rsidRDefault="003B5D3C" w:rsidP="003B5D3C">
      <w:pPr>
        <w:spacing w:line="276" w:lineRule="auto"/>
        <w:ind w:left="0" w:firstLine="0"/>
        <w:rPr>
          <w:rFonts w:eastAsia="Verdana" w:cs="Verdana"/>
        </w:rPr>
      </w:pPr>
      <w:r>
        <w:rPr>
          <w:rFonts w:eastAsia="Verdana" w:cs="Verdana"/>
        </w:rPr>
        <w:t>En la plataforma deben figurar:</w:t>
      </w:r>
    </w:p>
    <w:p w14:paraId="7B8C03E3" w14:textId="5FD19246" w:rsidR="003B5D3C" w:rsidRDefault="003B5D3C">
      <w:pPr>
        <w:numPr>
          <w:ilvl w:val="0"/>
          <w:numId w:val="100"/>
        </w:numPr>
        <w:spacing w:before="0" w:after="0" w:line="276" w:lineRule="auto"/>
        <w:jc w:val="both"/>
        <w:rPr>
          <w:rFonts w:eastAsia="Verdana" w:cs="Verdana"/>
        </w:rPr>
      </w:pPr>
      <w:r>
        <w:rPr>
          <w:rFonts w:eastAsia="Verdana" w:cs="Verdana"/>
        </w:rPr>
        <w:t>sus características.</w:t>
      </w:r>
    </w:p>
    <w:p w14:paraId="457E0603" w14:textId="05E56372" w:rsidR="003B5D3C" w:rsidRDefault="003B5D3C">
      <w:pPr>
        <w:numPr>
          <w:ilvl w:val="0"/>
          <w:numId w:val="100"/>
        </w:numPr>
        <w:spacing w:before="0" w:after="0" w:line="276" w:lineRule="auto"/>
        <w:jc w:val="both"/>
        <w:rPr>
          <w:rFonts w:eastAsia="Verdana" w:cs="Verdana"/>
        </w:rPr>
      </w:pPr>
      <w:r>
        <w:rPr>
          <w:rFonts w:eastAsia="Verdana" w:cs="Verdana"/>
        </w:rPr>
        <w:t>la carga máxima admisible.</w:t>
      </w:r>
    </w:p>
    <w:p w14:paraId="0EB98652" w14:textId="4C24C1FD" w:rsidR="003B5D3C" w:rsidRDefault="003B5D3C">
      <w:pPr>
        <w:numPr>
          <w:ilvl w:val="0"/>
          <w:numId w:val="100"/>
        </w:numPr>
        <w:spacing w:before="0" w:after="0" w:line="276" w:lineRule="auto"/>
        <w:jc w:val="both"/>
        <w:rPr>
          <w:rFonts w:eastAsia="Verdana" w:cs="Verdana"/>
        </w:rPr>
      </w:pPr>
      <w:r>
        <w:rPr>
          <w:rFonts w:eastAsia="Verdana" w:cs="Verdana"/>
        </w:rPr>
        <w:t>el tipo de silla de ruedas o personas con movilidad reducida que admite.</w:t>
      </w:r>
    </w:p>
    <w:p w14:paraId="7E62BA79" w14:textId="3932DBE1" w:rsidR="003B5D3C" w:rsidRDefault="003B5D3C">
      <w:pPr>
        <w:numPr>
          <w:ilvl w:val="0"/>
          <w:numId w:val="100"/>
        </w:numPr>
        <w:spacing w:before="0" w:after="0" w:line="276" w:lineRule="auto"/>
        <w:jc w:val="both"/>
        <w:rPr>
          <w:rFonts w:eastAsia="Verdana" w:cs="Verdana"/>
        </w:rPr>
      </w:pPr>
      <w:proofErr w:type="spellStart"/>
      <w:r>
        <w:rPr>
          <w:rFonts w:eastAsia="Verdana" w:cs="Verdana"/>
        </w:rPr>
        <w:t>si</w:t>
      </w:r>
      <w:proofErr w:type="spellEnd"/>
      <w:r>
        <w:rPr>
          <w:rFonts w:eastAsia="Verdana" w:cs="Verdana"/>
        </w:rPr>
        <w:t xml:space="preserve"> permite o no acompañante.</w:t>
      </w:r>
    </w:p>
    <w:p w14:paraId="2C98A720" w14:textId="6F2A1FD3" w:rsidR="003B5D3C" w:rsidRDefault="003B5D3C">
      <w:pPr>
        <w:numPr>
          <w:ilvl w:val="0"/>
          <w:numId w:val="100"/>
        </w:numPr>
        <w:spacing w:before="0" w:after="0" w:line="276" w:lineRule="auto"/>
        <w:jc w:val="both"/>
        <w:rPr>
          <w:rFonts w:eastAsia="Verdana" w:cs="Verdana"/>
        </w:rPr>
      </w:pPr>
      <w:r>
        <w:rPr>
          <w:rFonts w:eastAsia="Verdana" w:cs="Verdana"/>
        </w:rPr>
        <w:t>instrucciones de uso.</w:t>
      </w:r>
    </w:p>
    <w:p w14:paraId="77503124" w14:textId="4F0C09D6" w:rsidR="003B5D3C" w:rsidRDefault="003B5D3C">
      <w:pPr>
        <w:numPr>
          <w:ilvl w:val="0"/>
          <w:numId w:val="100"/>
        </w:numPr>
        <w:spacing w:before="0" w:after="160" w:line="276" w:lineRule="auto"/>
        <w:jc w:val="both"/>
        <w:rPr>
          <w:rFonts w:eastAsia="Verdana" w:cs="Verdana"/>
        </w:rPr>
      </w:pPr>
      <w:r>
        <w:rPr>
          <w:rFonts w:eastAsia="Verdana" w:cs="Verdana"/>
        </w:rPr>
        <w:t>esquema de funcionamiento mediante pictogramas.</w:t>
      </w:r>
    </w:p>
    <w:p w14:paraId="78F68101" w14:textId="77777777" w:rsidR="003B5D3C" w:rsidRPr="003B5D3C" w:rsidRDefault="003B5D3C" w:rsidP="003B5D3C">
      <w:pPr>
        <w:spacing w:line="276" w:lineRule="auto"/>
        <w:ind w:left="0" w:firstLine="0"/>
        <w:rPr>
          <w:rFonts w:eastAsia="Verdana" w:cs="Verdana"/>
        </w:rPr>
      </w:pPr>
      <w:r w:rsidRPr="003B5D3C">
        <w:rPr>
          <w:rFonts w:eastAsia="Verdana" w:cs="Verdana"/>
        </w:rPr>
        <w:t xml:space="preserve">Al elegirla hay que tener en cuenta si habrá o no personal de asistencia durante su uso. </w:t>
      </w:r>
    </w:p>
    <w:p w14:paraId="23C008AA" w14:textId="77777777" w:rsidR="003B5D3C" w:rsidRPr="003B5D3C" w:rsidRDefault="003B5D3C" w:rsidP="003B5D3C">
      <w:pPr>
        <w:spacing w:line="276" w:lineRule="auto"/>
        <w:ind w:left="0" w:firstLine="0"/>
        <w:rPr>
          <w:rFonts w:eastAsia="Verdana" w:cs="Verdana"/>
        </w:rPr>
      </w:pPr>
      <w:r w:rsidRPr="003B5D3C">
        <w:rPr>
          <w:rFonts w:eastAsia="Verdana" w:cs="Verdana"/>
        </w:rPr>
        <w:t>En cualquier caso, presentarán al menos las siguientes características:</w:t>
      </w:r>
    </w:p>
    <w:tbl>
      <w:tblPr>
        <w:tblW w:w="84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12"/>
        <w:gridCol w:w="2587"/>
        <w:gridCol w:w="1792"/>
        <w:gridCol w:w="2403"/>
      </w:tblGrid>
      <w:tr w:rsidR="003B5D3C" w14:paraId="40C3E727" w14:textId="77777777" w:rsidTr="00580273">
        <w:tc>
          <w:tcPr>
            <w:tcW w:w="1712" w:type="dxa"/>
            <w:shd w:val="clear" w:color="auto" w:fill="D9E2F3" w:themeFill="accent1" w:themeFillTint="33"/>
          </w:tcPr>
          <w:p w14:paraId="51D191B9" w14:textId="77777777" w:rsidR="003B5D3C" w:rsidRDefault="003B5D3C" w:rsidP="00580273">
            <w:pPr>
              <w:spacing w:after="0" w:line="276" w:lineRule="auto"/>
              <w:jc w:val="center"/>
              <w:rPr>
                <w:rFonts w:eastAsia="Verdana" w:cs="Verdana"/>
                <w:b/>
                <w:sz w:val="18"/>
                <w:szCs w:val="18"/>
              </w:rPr>
            </w:pPr>
            <w:r>
              <w:rPr>
                <w:rFonts w:eastAsia="Verdana" w:cs="Verdana"/>
                <w:b/>
                <w:sz w:val="18"/>
                <w:szCs w:val="18"/>
              </w:rPr>
              <w:t>Disposición de puertas</w:t>
            </w:r>
          </w:p>
        </w:tc>
        <w:tc>
          <w:tcPr>
            <w:tcW w:w="2587" w:type="dxa"/>
            <w:shd w:val="clear" w:color="auto" w:fill="D9E2F3" w:themeFill="accent1" w:themeFillTint="33"/>
          </w:tcPr>
          <w:p w14:paraId="6FD03867" w14:textId="77777777" w:rsidR="003B5D3C" w:rsidRDefault="003B5D3C" w:rsidP="00580273">
            <w:pPr>
              <w:spacing w:after="0" w:line="276" w:lineRule="auto"/>
              <w:jc w:val="center"/>
              <w:rPr>
                <w:rFonts w:eastAsia="Verdana" w:cs="Verdana"/>
                <w:b/>
                <w:sz w:val="18"/>
                <w:szCs w:val="18"/>
              </w:rPr>
            </w:pPr>
            <w:r>
              <w:rPr>
                <w:rFonts w:eastAsia="Verdana" w:cs="Verdana"/>
                <w:b/>
                <w:sz w:val="18"/>
                <w:szCs w:val="18"/>
              </w:rPr>
              <w:t>Dimensiones mínimas de plataforma libres del barrido de puertas</w:t>
            </w:r>
          </w:p>
        </w:tc>
        <w:tc>
          <w:tcPr>
            <w:tcW w:w="1792" w:type="dxa"/>
            <w:shd w:val="clear" w:color="auto" w:fill="D9E2F3" w:themeFill="accent1" w:themeFillTint="33"/>
          </w:tcPr>
          <w:p w14:paraId="2210AB39" w14:textId="77777777" w:rsidR="003B5D3C" w:rsidRDefault="003B5D3C" w:rsidP="00580273">
            <w:pPr>
              <w:spacing w:after="0" w:line="276" w:lineRule="auto"/>
              <w:jc w:val="center"/>
              <w:rPr>
                <w:rFonts w:eastAsia="Verdana" w:cs="Verdana"/>
                <w:b/>
                <w:sz w:val="18"/>
                <w:szCs w:val="18"/>
              </w:rPr>
            </w:pPr>
            <w:r>
              <w:rPr>
                <w:rFonts w:eastAsia="Verdana" w:cs="Verdana"/>
                <w:b/>
                <w:sz w:val="18"/>
                <w:szCs w:val="18"/>
              </w:rPr>
              <w:t>Carga mínima de cálculo</w:t>
            </w:r>
          </w:p>
        </w:tc>
        <w:tc>
          <w:tcPr>
            <w:tcW w:w="2403" w:type="dxa"/>
            <w:shd w:val="clear" w:color="auto" w:fill="D9E2F3" w:themeFill="accent1" w:themeFillTint="33"/>
          </w:tcPr>
          <w:p w14:paraId="74858172" w14:textId="77777777" w:rsidR="003B5D3C" w:rsidRDefault="003B5D3C" w:rsidP="00580273">
            <w:pPr>
              <w:spacing w:after="0" w:line="276" w:lineRule="auto"/>
              <w:jc w:val="center"/>
              <w:rPr>
                <w:rFonts w:eastAsia="Verdana" w:cs="Verdana"/>
                <w:b/>
                <w:sz w:val="18"/>
                <w:szCs w:val="18"/>
              </w:rPr>
            </w:pPr>
            <w:r>
              <w:rPr>
                <w:rFonts w:eastAsia="Verdana" w:cs="Verdana"/>
                <w:b/>
                <w:sz w:val="18"/>
                <w:szCs w:val="18"/>
              </w:rPr>
              <w:t>Tipos de sillas</w:t>
            </w:r>
          </w:p>
        </w:tc>
      </w:tr>
      <w:tr w:rsidR="003B5D3C" w14:paraId="7F83AC91" w14:textId="77777777" w:rsidTr="007A1ACB">
        <w:tc>
          <w:tcPr>
            <w:tcW w:w="1712" w:type="dxa"/>
            <w:shd w:val="clear" w:color="auto" w:fill="auto"/>
          </w:tcPr>
          <w:p w14:paraId="36879D02" w14:textId="77777777" w:rsidR="003B5D3C" w:rsidRDefault="003B5D3C" w:rsidP="00FD2E6E">
            <w:pPr>
              <w:spacing w:after="0" w:line="276" w:lineRule="auto"/>
              <w:ind w:left="162" w:firstLine="0"/>
              <w:rPr>
                <w:rFonts w:eastAsia="Verdana" w:cs="Verdana"/>
                <w:sz w:val="18"/>
                <w:szCs w:val="18"/>
              </w:rPr>
            </w:pPr>
            <w:r>
              <w:rPr>
                <w:rFonts w:eastAsia="Verdana" w:cs="Verdana"/>
                <w:sz w:val="18"/>
                <w:szCs w:val="18"/>
              </w:rPr>
              <w:t>Con puertas adyacentes</w:t>
            </w:r>
          </w:p>
        </w:tc>
        <w:tc>
          <w:tcPr>
            <w:tcW w:w="2587" w:type="dxa"/>
            <w:shd w:val="clear" w:color="auto" w:fill="auto"/>
          </w:tcPr>
          <w:p w14:paraId="0B9F2767" w14:textId="77777777" w:rsidR="003B5D3C" w:rsidRDefault="003B5D3C" w:rsidP="007A1ACB">
            <w:pPr>
              <w:spacing w:after="0" w:line="276" w:lineRule="auto"/>
              <w:rPr>
                <w:rFonts w:eastAsia="Verdana" w:cs="Verdana"/>
                <w:sz w:val="18"/>
                <w:szCs w:val="18"/>
              </w:rPr>
            </w:pPr>
            <w:r>
              <w:rPr>
                <w:rFonts w:eastAsia="Verdana" w:cs="Verdana"/>
                <w:sz w:val="18"/>
                <w:szCs w:val="18"/>
              </w:rPr>
              <w:t xml:space="preserve">125 x 125 cm </w:t>
            </w:r>
          </w:p>
          <w:p w14:paraId="73B74D71" w14:textId="77777777" w:rsidR="003B5D3C" w:rsidRDefault="003B5D3C" w:rsidP="007A1ACB">
            <w:pPr>
              <w:spacing w:after="0" w:line="276" w:lineRule="auto"/>
              <w:rPr>
                <w:rFonts w:eastAsia="Verdana" w:cs="Verdana"/>
                <w:sz w:val="18"/>
                <w:szCs w:val="18"/>
              </w:rPr>
            </w:pPr>
            <w:r>
              <w:rPr>
                <w:rFonts w:eastAsia="Verdana" w:cs="Verdana"/>
                <w:sz w:val="18"/>
                <w:szCs w:val="18"/>
              </w:rPr>
              <w:t xml:space="preserve">o bien 110 x 140 cm </w:t>
            </w:r>
          </w:p>
          <w:p w14:paraId="5A22DCA3" w14:textId="77777777" w:rsidR="003B5D3C" w:rsidRDefault="003B5D3C" w:rsidP="007A1ACB">
            <w:pPr>
              <w:spacing w:after="0" w:line="276" w:lineRule="auto"/>
              <w:rPr>
                <w:rFonts w:eastAsia="Verdana" w:cs="Verdana"/>
                <w:sz w:val="18"/>
                <w:szCs w:val="18"/>
              </w:rPr>
            </w:pPr>
            <w:r>
              <w:rPr>
                <w:rFonts w:eastAsia="Verdana" w:cs="Verdana"/>
                <w:sz w:val="18"/>
                <w:szCs w:val="18"/>
              </w:rPr>
              <w:t>(anchura x profundidad)</w:t>
            </w:r>
          </w:p>
        </w:tc>
        <w:tc>
          <w:tcPr>
            <w:tcW w:w="1792" w:type="dxa"/>
            <w:shd w:val="clear" w:color="auto" w:fill="auto"/>
          </w:tcPr>
          <w:p w14:paraId="06774B56" w14:textId="77777777" w:rsidR="003B5D3C" w:rsidRDefault="003B5D3C" w:rsidP="007A1ACB">
            <w:pPr>
              <w:spacing w:after="0" w:line="276" w:lineRule="auto"/>
              <w:rPr>
                <w:rFonts w:eastAsia="Verdana" w:cs="Verdana"/>
                <w:sz w:val="18"/>
                <w:szCs w:val="18"/>
              </w:rPr>
            </w:pPr>
            <w:r>
              <w:rPr>
                <w:rFonts w:eastAsia="Verdana" w:cs="Verdana"/>
                <w:sz w:val="18"/>
                <w:szCs w:val="18"/>
              </w:rPr>
              <w:t xml:space="preserve">250 kg/m2 </w:t>
            </w:r>
          </w:p>
          <w:p w14:paraId="2991C7DC" w14:textId="77777777" w:rsidR="003B5D3C" w:rsidRDefault="003B5D3C" w:rsidP="007A1ACB">
            <w:pPr>
              <w:spacing w:after="0" w:line="276" w:lineRule="auto"/>
              <w:rPr>
                <w:rFonts w:eastAsia="Verdana" w:cs="Verdana"/>
                <w:sz w:val="18"/>
                <w:szCs w:val="18"/>
              </w:rPr>
            </w:pPr>
            <w:r>
              <w:rPr>
                <w:rFonts w:eastAsia="Verdana" w:cs="Verdana"/>
                <w:sz w:val="18"/>
                <w:szCs w:val="18"/>
              </w:rPr>
              <w:t>y siempre mayor de 385 kg</w:t>
            </w:r>
          </w:p>
        </w:tc>
        <w:tc>
          <w:tcPr>
            <w:tcW w:w="2403" w:type="dxa"/>
            <w:shd w:val="clear" w:color="auto" w:fill="auto"/>
          </w:tcPr>
          <w:p w14:paraId="58ACFD71" w14:textId="77777777" w:rsidR="003B5D3C" w:rsidRDefault="003B5D3C" w:rsidP="007A1ACB">
            <w:pPr>
              <w:spacing w:after="0" w:line="276" w:lineRule="auto"/>
              <w:rPr>
                <w:rFonts w:eastAsia="Verdana" w:cs="Verdana"/>
                <w:sz w:val="18"/>
                <w:szCs w:val="18"/>
              </w:rPr>
            </w:pPr>
            <w:r>
              <w:rPr>
                <w:rFonts w:eastAsia="Verdana" w:cs="Verdana"/>
                <w:sz w:val="18"/>
                <w:szCs w:val="18"/>
              </w:rPr>
              <w:t>Silla manual o eléctrica de tipo A o B y la presencia de un acompañante</w:t>
            </w:r>
          </w:p>
        </w:tc>
      </w:tr>
      <w:tr w:rsidR="003B5D3C" w14:paraId="675145D8" w14:textId="77777777" w:rsidTr="007A1ACB">
        <w:tc>
          <w:tcPr>
            <w:tcW w:w="1712" w:type="dxa"/>
            <w:vMerge w:val="restart"/>
            <w:shd w:val="clear" w:color="auto" w:fill="auto"/>
            <w:vAlign w:val="center"/>
          </w:tcPr>
          <w:p w14:paraId="798032AE" w14:textId="77777777" w:rsidR="003B5D3C" w:rsidRDefault="003B5D3C" w:rsidP="00FD2E6E">
            <w:pPr>
              <w:spacing w:after="0" w:line="276" w:lineRule="auto"/>
              <w:ind w:left="162" w:firstLine="0"/>
              <w:rPr>
                <w:rFonts w:eastAsia="Verdana" w:cs="Verdana"/>
                <w:sz w:val="18"/>
                <w:szCs w:val="18"/>
              </w:rPr>
            </w:pPr>
            <w:r>
              <w:rPr>
                <w:rFonts w:eastAsia="Verdana" w:cs="Verdana"/>
                <w:sz w:val="18"/>
                <w:szCs w:val="18"/>
              </w:rPr>
              <w:t>Con una puerta o dos enfrentadas</w:t>
            </w:r>
          </w:p>
        </w:tc>
        <w:tc>
          <w:tcPr>
            <w:tcW w:w="2587" w:type="dxa"/>
            <w:shd w:val="clear" w:color="auto" w:fill="auto"/>
          </w:tcPr>
          <w:p w14:paraId="46252EBA" w14:textId="77777777" w:rsidR="003B5D3C" w:rsidRPr="00936864" w:rsidRDefault="003B5D3C" w:rsidP="007A1ACB">
            <w:pPr>
              <w:spacing w:after="0" w:line="276" w:lineRule="auto"/>
              <w:rPr>
                <w:rFonts w:eastAsia="Verdana" w:cs="Verdana"/>
                <w:sz w:val="18"/>
                <w:szCs w:val="18"/>
              </w:rPr>
            </w:pPr>
            <w:r w:rsidRPr="00936864">
              <w:rPr>
                <w:rFonts w:eastAsia="Verdana" w:cs="Verdana"/>
                <w:sz w:val="18"/>
                <w:szCs w:val="18"/>
              </w:rPr>
              <w:t xml:space="preserve">80 x 125 cm </w:t>
            </w:r>
          </w:p>
          <w:p w14:paraId="1B7E769B" w14:textId="77777777" w:rsidR="003B5D3C" w:rsidRDefault="003B5D3C" w:rsidP="007A1ACB">
            <w:pPr>
              <w:spacing w:after="0" w:line="276" w:lineRule="auto"/>
              <w:rPr>
                <w:rFonts w:eastAsia="Verdana" w:cs="Verdana"/>
                <w:sz w:val="18"/>
                <w:szCs w:val="18"/>
              </w:rPr>
            </w:pPr>
            <w:r w:rsidRPr="00936864">
              <w:rPr>
                <w:rFonts w:eastAsia="Verdana" w:cs="Verdana"/>
                <w:sz w:val="18"/>
                <w:szCs w:val="18"/>
              </w:rPr>
              <w:t>(anchura x profundidad)</w:t>
            </w:r>
          </w:p>
        </w:tc>
        <w:tc>
          <w:tcPr>
            <w:tcW w:w="1792" w:type="dxa"/>
            <w:shd w:val="clear" w:color="auto" w:fill="auto"/>
          </w:tcPr>
          <w:p w14:paraId="5D98D466" w14:textId="77777777" w:rsidR="003B5D3C" w:rsidRPr="00936864" w:rsidRDefault="003B5D3C" w:rsidP="007A1ACB">
            <w:pPr>
              <w:spacing w:after="0" w:line="276" w:lineRule="auto"/>
              <w:rPr>
                <w:rFonts w:eastAsia="Verdana" w:cs="Verdana"/>
                <w:sz w:val="18"/>
                <w:szCs w:val="18"/>
              </w:rPr>
            </w:pPr>
            <w:r w:rsidRPr="00936864">
              <w:rPr>
                <w:rFonts w:eastAsia="Verdana" w:cs="Verdana"/>
                <w:sz w:val="18"/>
                <w:szCs w:val="18"/>
              </w:rPr>
              <w:t xml:space="preserve">250 kg/m2 y  </w:t>
            </w:r>
          </w:p>
          <w:p w14:paraId="4B1940D2" w14:textId="77777777" w:rsidR="003B5D3C" w:rsidRDefault="003B5D3C" w:rsidP="007A1ACB">
            <w:pPr>
              <w:spacing w:after="0" w:line="276" w:lineRule="auto"/>
              <w:rPr>
                <w:rFonts w:eastAsia="Verdana" w:cs="Verdana"/>
                <w:sz w:val="18"/>
                <w:szCs w:val="18"/>
              </w:rPr>
            </w:pPr>
            <w:r w:rsidRPr="00936864">
              <w:rPr>
                <w:rFonts w:eastAsia="Verdana" w:cs="Verdana"/>
                <w:sz w:val="18"/>
                <w:szCs w:val="18"/>
              </w:rPr>
              <w:t>al menos 250 kg</w:t>
            </w:r>
          </w:p>
        </w:tc>
        <w:tc>
          <w:tcPr>
            <w:tcW w:w="2403" w:type="dxa"/>
            <w:shd w:val="clear" w:color="auto" w:fill="auto"/>
          </w:tcPr>
          <w:p w14:paraId="22D8841E" w14:textId="77777777" w:rsidR="003B5D3C" w:rsidRDefault="003B5D3C" w:rsidP="007A1ACB">
            <w:pPr>
              <w:spacing w:after="0" w:line="276" w:lineRule="auto"/>
              <w:rPr>
                <w:rFonts w:eastAsia="Verdana" w:cs="Verdana"/>
                <w:sz w:val="18"/>
                <w:szCs w:val="18"/>
              </w:rPr>
            </w:pPr>
            <w:r w:rsidRPr="00936864">
              <w:rPr>
                <w:rFonts w:eastAsia="Verdana" w:cs="Verdana"/>
                <w:sz w:val="18"/>
                <w:szCs w:val="18"/>
              </w:rPr>
              <w:t>Silla manual o eléctrica de tipo A y sin acompañante</w:t>
            </w:r>
          </w:p>
        </w:tc>
      </w:tr>
      <w:tr w:rsidR="003B5D3C" w14:paraId="142D66BB" w14:textId="77777777" w:rsidTr="007A1ACB">
        <w:tc>
          <w:tcPr>
            <w:tcW w:w="1712" w:type="dxa"/>
            <w:vMerge/>
            <w:shd w:val="clear" w:color="auto" w:fill="auto"/>
          </w:tcPr>
          <w:p w14:paraId="33F14C3B" w14:textId="77777777" w:rsidR="003B5D3C" w:rsidRDefault="003B5D3C" w:rsidP="007A1ACB">
            <w:pPr>
              <w:spacing w:after="0" w:line="276" w:lineRule="auto"/>
              <w:rPr>
                <w:rFonts w:eastAsia="Verdana" w:cs="Verdana"/>
                <w:sz w:val="18"/>
                <w:szCs w:val="18"/>
              </w:rPr>
            </w:pPr>
          </w:p>
        </w:tc>
        <w:tc>
          <w:tcPr>
            <w:tcW w:w="2587" w:type="dxa"/>
            <w:shd w:val="clear" w:color="auto" w:fill="auto"/>
          </w:tcPr>
          <w:p w14:paraId="4B064854" w14:textId="77777777" w:rsidR="003B5D3C" w:rsidRDefault="003B5D3C" w:rsidP="007A1ACB">
            <w:pPr>
              <w:spacing w:after="0" w:line="276" w:lineRule="auto"/>
              <w:rPr>
                <w:rFonts w:eastAsia="Verdana" w:cs="Verdana"/>
                <w:sz w:val="18"/>
                <w:szCs w:val="18"/>
              </w:rPr>
            </w:pPr>
            <w:r>
              <w:rPr>
                <w:rFonts w:eastAsia="Verdana" w:cs="Verdana"/>
                <w:sz w:val="18"/>
                <w:szCs w:val="18"/>
              </w:rPr>
              <w:t>90 x 140 cm</w:t>
            </w:r>
          </w:p>
          <w:p w14:paraId="4B1190A3" w14:textId="77777777" w:rsidR="003B5D3C" w:rsidRDefault="003B5D3C" w:rsidP="007A1ACB">
            <w:pPr>
              <w:spacing w:after="0" w:line="276" w:lineRule="auto"/>
              <w:rPr>
                <w:rFonts w:eastAsia="Verdana" w:cs="Verdana"/>
                <w:sz w:val="18"/>
                <w:szCs w:val="18"/>
              </w:rPr>
            </w:pPr>
            <w:r>
              <w:rPr>
                <w:rFonts w:eastAsia="Verdana" w:cs="Verdana"/>
                <w:sz w:val="18"/>
                <w:szCs w:val="18"/>
              </w:rPr>
              <w:t>(anchura x profundidad)</w:t>
            </w:r>
          </w:p>
        </w:tc>
        <w:tc>
          <w:tcPr>
            <w:tcW w:w="1792" w:type="dxa"/>
            <w:shd w:val="clear" w:color="auto" w:fill="auto"/>
          </w:tcPr>
          <w:p w14:paraId="7BE69A0C" w14:textId="77777777" w:rsidR="003B5D3C" w:rsidRDefault="003B5D3C" w:rsidP="007A1ACB">
            <w:pPr>
              <w:spacing w:after="0" w:line="276" w:lineRule="auto"/>
              <w:rPr>
                <w:rFonts w:eastAsia="Verdana" w:cs="Verdana"/>
                <w:sz w:val="18"/>
                <w:szCs w:val="18"/>
              </w:rPr>
            </w:pPr>
            <w:r>
              <w:rPr>
                <w:rFonts w:eastAsia="Verdana" w:cs="Verdana"/>
                <w:sz w:val="18"/>
                <w:szCs w:val="18"/>
              </w:rPr>
              <w:t xml:space="preserve">250 kg/m2 </w:t>
            </w:r>
          </w:p>
          <w:p w14:paraId="58B0C095" w14:textId="77777777" w:rsidR="003B5D3C" w:rsidRDefault="003B5D3C" w:rsidP="007A1ACB">
            <w:pPr>
              <w:spacing w:after="0" w:line="276" w:lineRule="auto"/>
              <w:rPr>
                <w:rFonts w:eastAsia="Verdana" w:cs="Verdana"/>
                <w:sz w:val="18"/>
                <w:szCs w:val="18"/>
              </w:rPr>
            </w:pPr>
            <w:r>
              <w:rPr>
                <w:rFonts w:eastAsia="Verdana" w:cs="Verdana"/>
                <w:sz w:val="18"/>
                <w:szCs w:val="18"/>
              </w:rPr>
              <w:t>y siempre mayor de 315 kg</w:t>
            </w:r>
          </w:p>
        </w:tc>
        <w:tc>
          <w:tcPr>
            <w:tcW w:w="2403" w:type="dxa"/>
            <w:shd w:val="clear" w:color="auto" w:fill="auto"/>
          </w:tcPr>
          <w:p w14:paraId="0FD908A5" w14:textId="77777777" w:rsidR="003B5D3C" w:rsidRDefault="003B5D3C" w:rsidP="007A1ACB">
            <w:pPr>
              <w:spacing w:after="0" w:line="276" w:lineRule="auto"/>
              <w:rPr>
                <w:rFonts w:eastAsia="Verdana" w:cs="Verdana"/>
                <w:sz w:val="18"/>
                <w:szCs w:val="18"/>
              </w:rPr>
            </w:pPr>
            <w:r>
              <w:rPr>
                <w:rFonts w:eastAsia="Verdana" w:cs="Verdana"/>
                <w:sz w:val="18"/>
                <w:szCs w:val="18"/>
              </w:rPr>
              <w:t>Silla manual o eléctrica de tipo A o B y la presencia de un acompañante</w:t>
            </w:r>
          </w:p>
        </w:tc>
      </w:tr>
    </w:tbl>
    <w:p w14:paraId="53598EDD" w14:textId="589A2801" w:rsidR="003B5D3C" w:rsidRDefault="003B5D3C" w:rsidP="003B5D3C">
      <w:pPr>
        <w:ind w:left="0" w:firstLine="0"/>
        <w:rPr>
          <w:lang w:eastAsia="es-ES_tradnl"/>
        </w:rPr>
      </w:pPr>
    </w:p>
    <w:p w14:paraId="193EB7F3" w14:textId="77777777" w:rsidR="003B5D3C" w:rsidRDefault="003B5D3C" w:rsidP="00A468F2">
      <w:pPr>
        <w:pStyle w:val="Ttulo3"/>
        <w:ind w:hanging="426"/>
      </w:pPr>
      <w:bookmarkStart w:id="122" w:name="_Toc115246910"/>
      <w:r>
        <w:t>Plataformas elevadoras inclinadas (salva escaleras)</w:t>
      </w:r>
      <w:bookmarkEnd w:id="122"/>
    </w:p>
    <w:p w14:paraId="4FD2F014" w14:textId="77777777" w:rsidR="003B5D3C" w:rsidRDefault="003B5D3C" w:rsidP="003B5D3C">
      <w:pPr>
        <w:spacing w:line="276" w:lineRule="auto"/>
        <w:ind w:left="0" w:firstLine="0"/>
        <w:rPr>
          <w:rFonts w:eastAsia="Verdana" w:cs="Verdana"/>
        </w:rPr>
      </w:pPr>
      <w:r>
        <w:rPr>
          <w:rFonts w:eastAsia="Verdana" w:cs="Verdana"/>
        </w:rPr>
        <w:t xml:space="preserve">Facilitan el desplazamiento vertical de usuarios de silla de ruedas </w:t>
      </w:r>
      <w:r>
        <w:rPr>
          <w:rFonts w:eastAsia="Verdana" w:cs="Verdana"/>
          <w:b/>
        </w:rPr>
        <w:t xml:space="preserve">siguiendo el trazado de la escalera </w:t>
      </w:r>
      <w:r>
        <w:rPr>
          <w:rFonts w:eastAsia="Verdana" w:cs="Verdana"/>
        </w:rPr>
        <w:t xml:space="preserve">o del tramo de </w:t>
      </w:r>
      <w:proofErr w:type="gramStart"/>
      <w:r>
        <w:rPr>
          <w:rFonts w:eastAsia="Verdana" w:cs="Verdana"/>
        </w:rPr>
        <w:t>la misma</w:t>
      </w:r>
      <w:proofErr w:type="gramEnd"/>
      <w:r>
        <w:rPr>
          <w:rFonts w:eastAsia="Verdana" w:cs="Verdana"/>
        </w:rPr>
        <w:t xml:space="preserve"> en que se instale.</w:t>
      </w:r>
    </w:p>
    <w:p w14:paraId="6A511996" w14:textId="77777777" w:rsidR="003B5D3C" w:rsidRDefault="003B5D3C" w:rsidP="003B5D3C">
      <w:pPr>
        <w:spacing w:line="276" w:lineRule="auto"/>
        <w:ind w:left="0" w:firstLine="0"/>
        <w:rPr>
          <w:rFonts w:eastAsia="Verdana" w:cs="Verdana"/>
        </w:rPr>
      </w:pPr>
      <w:r>
        <w:rPr>
          <w:rFonts w:eastAsia="Verdana" w:cs="Verdana"/>
        </w:rPr>
        <w:t>Estos mecanismos solo son adecuados para personas que conozcan cómo se manejan o cuando hay supervisión y asistencia externa. Hay que prevenir el uso no autorizado, por ejemplo, mediante llave.</w:t>
      </w:r>
    </w:p>
    <w:p w14:paraId="444F8607" w14:textId="77777777" w:rsidR="003B5D3C" w:rsidRDefault="003B5D3C" w:rsidP="003B5D3C">
      <w:pPr>
        <w:spacing w:line="276" w:lineRule="auto"/>
        <w:ind w:left="0" w:firstLine="0"/>
        <w:rPr>
          <w:rFonts w:eastAsia="Verdana" w:cs="Verdana"/>
        </w:rPr>
      </w:pPr>
      <w:r>
        <w:rPr>
          <w:rFonts w:eastAsia="Verdana" w:cs="Verdana"/>
        </w:rPr>
        <w:t xml:space="preserve">Por ello deben ser una </w:t>
      </w:r>
      <w:r>
        <w:rPr>
          <w:rFonts w:eastAsia="Verdana" w:cs="Verdana"/>
          <w:b/>
        </w:rPr>
        <w:t xml:space="preserve">alternativa de último recurso </w:t>
      </w:r>
      <w:r>
        <w:rPr>
          <w:rFonts w:eastAsia="Verdana" w:cs="Verdana"/>
        </w:rPr>
        <w:t>a la hora de generar itinerarios urbanos accesibles. Antes hay que valorar la posibilidad de rampas, ascensores y plataformas elevadoras verticales (por este orden de prioridad).</w:t>
      </w:r>
    </w:p>
    <w:p w14:paraId="39D5A205" w14:textId="77777777" w:rsidR="003B5D3C" w:rsidRDefault="003B5D3C" w:rsidP="003B5D3C">
      <w:pPr>
        <w:spacing w:line="276" w:lineRule="auto"/>
        <w:ind w:left="0" w:firstLine="0"/>
        <w:rPr>
          <w:rFonts w:eastAsia="Verdana" w:cs="Verdana"/>
          <w:b/>
        </w:rPr>
      </w:pPr>
      <w:r>
        <w:rPr>
          <w:rFonts w:eastAsia="Verdana" w:cs="Verdana"/>
        </w:rPr>
        <w:t xml:space="preserve">En cualquier caso, deben construirse, instalarse y mantenerse, según lo que se establece en la </w:t>
      </w:r>
      <w:r>
        <w:rPr>
          <w:rFonts w:eastAsia="Verdana" w:cs="Verdana"/>
          <w:b/>
        </w:rPr>
        <w:t xml:space="preserve">Directiva 2006/42/CE sobre máquinas y en la norma UNE EN 81-40 vigente. </w:t>
      </w:r>
    </w:p>
    <w:p w14:paraId="53B56DBC" w14:textId="77777777" w:rsidR="003B5D3C" w:rsidRDefault="003B5D3C" w:rsidP="003B5D3C">
      <w:pPr>
        <w:spacing w:line="276" w:lineRule="auto"/>
        <w:ind w:left="0" w:firstLine="0"/>
        <w:rPr>
          <w:rFonts w:eastAsia="Verdana" w:cs="Verdana"/>
        </w:rPr>
      </w:pPr>
      <w:r>
        <w:rPr>
          <w:rFonts w:eastAsia="Verdana" w:cs="Verdana"/>
        </w:rPr>
        <w:t>Los usuarios necesitan disponer de un espacio horizontal suficiente para el acceso y uso de estos mecanismos a fin de detenerse, maniobrar, abrir y franquear puertas etc.</w:t>
      </w:r>
    </w:p>
    <w:p w14:paraId="723FAFEB" w14:textId="77777777" w:rsidR="003B5D3C" w:rsidRDefault="003B5D3C" w:rsidP="003B5D3C">
      <w:pPr>
        <w:spacing w:line="276" w:lineRule="auto"/>
        <w:ind w:left="0" w:firstLine="0"/>
        <w:rPr>
          <w:rFonts w:eastAsia="Verdana" w:cs="Verdana"/>
        </w:rPr>
      </w:pPr>
      <w:r>
        <w:rPr>
          <w:rFonts w:eastAsia="Verdana" w:cs="Verdana"/>
        </w:rPr>
        <w:t xml:space="preserve">Los salva escaleras necesitan un espacio de giro de </w:t>
      </w:r>
      <w:r w:rsidRPr="00936864">
        <w:rPr>
          <w:rFonts w:eastAsia="Verdana" w:cs="Verdana"/>
        </w:rPr>
        <w:t>diámetro 1,50 m libre de obstáculos y del barrido de la puerta. Un diámetro menor de 1,20</w:t>
      </w:r>
      <w:r>
        <w:rPr>
          <w:rFonts w:eastAsia="Verdana" w:cs="Verdana"/>
        </w:rPr>
        <w:t xml:space="preserve"> m no garantiza el uso autónomo por usuarios de silla de ruedas.</w:t>
      </w:r>
    </w:p>
    <w:p w14:paraId="104CB66C" w14:textId="77777777" w:rsidR="003B5D3C" w:rsidRDefault="003B5D3C" w:rsidP="003B5D3C">
      <w:pPr>
        <w:spacing w:line="276" w:lineRule="auto"/>
        <w:ind w:left="0" w:firstLine="0"/>
        <w:rPr>
          <w:rFonts w:eastAsia="Verdana" w:cs="Verdana"/>
        </w:rPr>
      </w:pPr>
      <w:r>
        <w:rPr>
          <w:rFonts w:eastAsia="Verdana" w:cs="Verdana"/>
        </w:rPr>
        <w:t>En la plataforma deben figurar:</w:t>
      </w:r>
    </w:p>
    <w:p w14:paraId="69FEFE03" w14:textId="494BEB2F" w:rsidR="003B5D3C" w:rsidRPr="003B5D3C" w:rsidRDefault="003B5D3C">
      <w:pPr>
        <w:pStyle w:val="Prrafodelista"/>
        <w:numPr>
          <w:ilvl w:val="0"/>
          <w:numId w:val="102"/>
        </w:numPr>
        <w:spacing w:before="0" w:after="0" w:line="276" w:lineRule="auto"/>
        <w:rPr>
          <w:rFonts w:eastAsia="Verdana" w:cs="Verdana"/>
        </w:rPr>
      </w:pPr>
      <w:r w:rsidRPr="003B5D3C">
        <w:rPr>
          <w:rFonts w:eastAsia="Verdana" w:cs="Verdana"/>
        </w:rPr>
        <w:t>sus características</w:t>
      </w:r>
      <w:r>
        <w:rPr>
          <w:rFonts w:eastAsia="Verdana" w:cs="Verdana"/>
        </w:rPr>
        <w:t>.</w:t>
      </w:r>
    </w:p>
    <w:p w14:paraId="76639C71" w14:textId="008A5873" w:rsidR="003B5D3C" w:rsidRPr="003B5D3C" w:rsidRDefault="003B5D3C">
      <w:pPr>
        <w:pStyle w:val="Prrafodelista"/>
        <w:numPr>
          <w:ilvl w:val="0"/>
          <w:numId w:val="102"/>
        </w:numPr>
        <w:spacing w:before="0" w:after="0" w:line="276" w:lineRule="auto"/>
        <w:rPr>
          <w:rFonts w:eastAsia="Verdana" w:cs="Verdana"/>
        </w:rPr>
      </w:pPr>
      <w:r w:rsidRPr="003B5D3C">
        <w:rPr>
          <w:rFonts w:eastAsia="Verdana" w:cs="Verdana"/>
        </w:rPr>
        <w:t>la carga máxima admisible</w:t>
      </w:r>
      <w:r>
        <w:rPr>
          <w:rFonts w:eastAsia="Verdana" w:cs="Verdana"/>
        </w:rPr>
        <w:t>.</w:t>
      </w:r>
    </w:p>
    <w:p w14:paraId="667595B5" w14:textId="566FD63E" w:rsidR="003B5D3C" w:rsidRPr="003B5D3C" w:rsidRDefault="003B5D3C">
      <w:pPr>
        <w:pStyle w:val="Prrafodelista"/>
        <w:numPr>
          <w:ilvl w:val="0"/>
          <w:numId w:val="102"/>
        </w:numPr>
        <w:spacing w:before="0" w:after="0" w:line="276" w:lineRule="auto"/>
        <w:rPr>
          <w:rFonts w:eastAsia="Verdana" w:cs="Verdana"/>
        </w:rPr>
      </w:pPr>
      <w:r w:rsidRPr="003B5D3C">
        <w:rPr>
          <w:rFonts w:eastAsia="Verdana" w:cs="Verdana"/>
        </w:rPr>
        <w:t>el tipo de silla de ruedas o si admite el uso de otras personas</w:t>
      </w:r>
      <w:r>
        <w:rPr>
          <w:rFonts w:eastAsia="Verdana" w:cs="Verdana"/>
        </w:rPr>
        <w:t>.</w:t>
      </w:r>
    </w:p>
    <w:p w14:paraId="47FD27EE" w14:textId="1B7AF7A5" w:rsidR="003B5D3C" w:rsidRPr="003B5D3C" w:rsidRDefault="003B5D3C">
      <w:pPr>
        <w:pStyle w:val="Prrafodelista"/>
        <w:numPr>
          <w:ilvl w:val="0"/>
          <w:numId w:val="102"/>
        </w:numPr>
        <w:spacing w:before="0" w:after="0" w:line="276" w:lineRule="auto"/>
        <w:rPr>
          <w:rFonts w:eastAsia="Verdana" w:cs="Verdana"/>
        </w:rPr>
      </w:pPr>
      <w:r w:rsidRPr="003B5D3C">
        <w:rPr>
          <w:rFonts w:eastAsia="Verdana" w:cs="Verdana"/>
        </w:rPr>
        <w:t>instrucciones de uso</w:t>
      </w:r>
      <w:r>
        <w:rPr>
          <w:rFonts w:eastAsia="Verdana" w:cs="Verdana"/>
        </w:rPr>
        <w:t>.</w:t>
      </w:r>
    </w:p>
    <w:p w14:paraId="55F1B3DF" w14:textId="2EA7360E" w:rsidR="003B5D3C" w:rsidRPr="003B5D3C" w:rsidRDefault="003B5D3C">
      <w:pPr>
        <w:pStyle w:val="Prrafodelista"/>
        <w:numPr>
          <w:ilvl w:val="0"/>
          <w:numId w:val="102"/>
        </w:numPr>
        <w:spacing w:before="0" w:after="160" w:line="276" w:lineRule="auto"/>
        <w:rPr>
          <w:rFonts w:eastAsia="Verdana" w:cs="Verdana"/>
        </w:rPr>
      </w:pPr>
      <w:r w:rsidRPr="003B5D3C">
        <w:rPr>
          <w:rFonts w:eastAsia="Verdana" w:cs="Verdana"/>
        </w:rPr>
        <w:t>esquema de funcionamiento mediante pictogramas</w:t>
      </w:r>
      <w:r>
        <w:rPr>
          <w:rFonts w:eastAsia="Verdana" w:cs="Verdana"/>
        </w:rPr>
        <w:t>.</w:t>
      </w:r>
    </w:p>
    <w:p w14:paraId="348E46C2" w14:textId="77777777" w:rsidR="003B5D3C" w:rsidRDefault="003B5D3C" w:rsidP="003B5D3C">
      <w:pPr>
        <w:spacing w:line="276" w:lineRule="auto"/>
        <w:ind w:left="0" w:firstLine="0"/>
        <w:rPr>
          <w:rFonts w:eastAsia="Verdana" w:cs="Verdana"/>
        </w:rPr>
      </w:pPr>
      <w:r>
        <w:rPr>
          <w:rFonts w:eastAsia="Verdana" w:cs="Verdana"/>
        </w:rPr>
        <w:t>Se debe garantizar que el movimiento de la plataforma elevadora inclinada en todo su recorrido sea siempre visible por el usuario a pie para detectar un posible peligro. Los salva escaleras dispondrán de señales auditivas y luminosas durante todo el recorrido que deben activarse antes de que comience el movimiento, fundamentalmente en lugares de gran afluencia de público.</w:t>
      </w:r>
    </w:p>
    <w:p w14:paraId="4F7CF527" w14:textId="6965EFDE" w:rsidR="003B5D3C" w:rsidRDefault="003B5D3C" w:rsidP="003B5D3C">
      <w:pPr>
        <w:spacing w:line="276" w:lineRule="auto"/>
        <w:jc w:val="both"/>
        <w:rPr>
          <w:rFonts w:eastAsia="Verdana" w:cs="Verdana"/>
          <w:sz w:val="18"/>
          <w:szCs w:val="18"/>
        </w:rPr>
      </w:pPr>
      <w:r w:rsidRPr="00936864">
        <w:rPr>
          <w:rFonts w:eastAsia="Verdana" w:cs="Verdana"/>
        </w:rPr>
        <w:t>Sus características serán:</w:t>
      </w:r>
      <w:r>
        <w:rPr>
          <w:rFonts w:eastAsia="Verdana" w:cs="Verdana"/>
          <w:sz w:val="18"/>
          <w:szCs w:val="18"/>
        </w:rPr>
        <w:t xml:space="preserve"> </w:t>
      </w:r>
    </w:p>
    <w:p w14:paraId="06B009FE" w14:textId="77777777" w:rsidR="003567DA" w:rsidRDefault="003567DA" w:rsidP="003B5D3C">
      <w:pPr>
        <w:spacing w:line="276" w:lineRule="auto"/>
        <w:jc w:val="both"/>
        <w:rPr>
          <w:rFonts w:eastAsia="Verdana" w:cs="Verdana"/>
          <w:sz w:val="18"/>
          <w:szCs w:val="18"/>
        </w:rPr>
      </w:pPr>
    </w:p>
    <w:tbl>
      <w:tblPr>
        <w:tblW w:w="84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91"/>
        <w:gridCol w:w="3058"/>
        <w:gridCol w:w="2781"/>
      </w:tblGrid>
      <w:tr w:rsidR="003B5D3C" w14:paraId="01B61F73" w14:textId="77777777" w:rsidTr="007A1ACB">
        <w:tc>
          <w:tcPr>
            <w:tcW w:w="2591" w:type="dxa"/>
            <w:shd w:val="clear" w:color="auto" w:fill="auto"/>
          </w:tcPr>
          <w:p w14:paraId="0FE113A5" w14:textId="77777777" w:rsidR="003B5D3C" w:rsidRDefault="003B5D3C" w:rsidP="007A1ACB">
            <w:pPr>
              <w:spacing w:after="0" w:line="276" w:lineRule="auto"/>
              <w:rPr>
                <w:rFonts w:eastAsia="Verdana" w:cs="Verdana"/>
                <w:b/>
                <w:sz w:val="18"/>
                <w:szCs w:val="18"/>
              </w:rPr>
            </w:pPr>
            <w:r>
              <w:rPr>
                <w:rFonts w:eastAsia="Verdana" w:cs="Verdana"/>
                <w:b/>
                <w:sz w:val="18"/>
                <w:szCs w:val="18"/>
              </w:rPr>
              <w:t>Dimensiones mínimas de plataforma</w:t>
            </w:r>
          </w:p>
        </w:tc>
        <w:tc>
          <w:tcPr>
            <w:tcW w:w="3058" w:type="dxa"/>
            <w:shd w:val="clear" w:color="auto" w:fill="auto"/>
          </w:tcPr>
          <w:p w14:paraId="48BB6C05" w14:textId="77777777" w:rsidR="003B5D3C" w:rsidRDefault="003B5D3C" w:rsidP="007A1ACB">
            <w:pPr>
              <w:spacing w:after="0" w:line="276" w:lineRule="auto"/>
              <w:rPr>
                <w:rFonts w:eastAsia="Verdana" w:cs="Verdana"/>
                <w:b/>
                <w:sz w:val="18"/>
                <w:szCs w:val="18"/>
              </w:rPr>
            </w:pPr>
            <w:r>
              <w:rPr>
                <w:rFonts w:eastAsia="Verdana" w:cs="Verdana"/>
                <w:b/>
                <w:sz w:val="18"/>
                <w:szCs w:val="18"/>
              </w:rPr>
              <w:t>Carga mínima de cálculo</w:t>
            </w:r>
          </w:p>
        </w:tc>
        <w:tc>
          <w:tcPr>
            <w:tcW w:w="2781" w:type="dxa"/>
            <w:shd w:val="clear" w:color="auto" w:fill="auto"/>
          </w:tcPr>
          <w:p w14:paraId="592BD5CE" w14:textId="77777777" w:rsidR="003B5D3C" w:rsidRDefault="003B5D3C" w:rsidP="007A1ACB">
            <w:pPr>
              <w:spacing w:after="0" w:line="276" w:lineRule="auto"/>
              <w:rPr>
                <w:rFonts w:eastAsia="Verdana" w:cs="Verdana"/>
                <w:b/>
                <w:sz w:val="18"/>
                <w:szCs w:val="18"/>
              </w:rPr>
            </w:pPr>
            <w:r>
              <w:rPr>
                <w:rFonts w:eastAsia="Verdana" w:cs="Verdana"/>
                <w:b/>
                <w:sz w:val="18"/>
                <w:szCs w:val="18"/>
              </w:rPr>
              <w:t>Tipos de sillas</w:t>
            </w:r>
          </w:p>
        </w:tc>
      </w:tr>
      <w:tr w:rsidR="003B5D3C" w14:paraId="1395E266" w14:textId="77777777" w:rsidTr="007A1ACB">
        <w:tc>
          <w:tcPr>
            <w:tcW w:w="2591" w:type="dxa"/>
            <w:shd w:val="clear" w:color="auto" w:fill="auto"/>
          </w:tcPr>
          <w:p w14:paraId="42E12990" w14:textId="77777777" w:rsidR="003B5D3C" w:rsidRPr="00976119" w:rsidRDefault="003B5D3C" w:rsidP="007A1ACB">
            <w:pPr>
              <w:spacing w:after="0" w:line="276" w:lineRule="auto"/>
              <w:rPr>
                <w:rFonts w:eastAsia="Verdana" w:cs="Verdana"/>
                <w:sz w:val="18"/>
                <w:szCs w:val="18"/>
              </w:rPr>
            </w:pPr>
            <w:r w:rsidRPr="00976119">
              <w:rPr>
                <w:rFonts w:eastAsia="Verdana" w:cs="Verdana"/>
                <w:sz w:val="18"/>
                <w:szCs w:val="18"/>
              </w:rPr>
              <w:t>70 x 90 cm</w:t>
            </w:r>
          </w:p>
          <w:p w14:paraId="5304484A" w14:textId="77777777" w:rsidR="003B5D3C" w:rsidRDefault="003B5D3C" w:rsidP="007A1ACB">
            <w:pPr>
              <w:spacing w:after="0" w:line="276" w:lineRule="auto"/>
              <w:rPr>
                <w:rFonts w:eastAsia="Verdana" w:cs="Verdana"/>
                <w:sz w:val="18"/>
                <w:szCs w:val="18"/>
              </w:rPr>
            </w:pPr>
            <w:r w:rsidRPr="00976119">
              <w:rPr>
                <w:rFonts w:eastAsia="Verdana" w:cs="Verdana"/>
                <w:sz w:val="18"/>
                <w:szCs w:val="18"/>
              </w:rPr>
              <w:t>(anchura x profundidad)</w:t>
            </w:r>
          </w:p>
        </w:tc>
        <w:tc>
          <w:tcPr>
            <w:tcW w:w="3058" w:type="dxa"/>
            <w:shd w:val="clear" w:color="auto" w:fill="auto"/>
          </w:tcPr>
          <w:p w14:paraId="66561A98" w14:textId="77777777" w:rsidR="003B5D3C" w:rsidRDefault="003B5D3C" w:rsidP="007A1ACB">
            <w:pPr>
              <w:spacing w:after="0" w:line="276" w:lineRule="auto"/>
              <w:rPr>
                <w:rFonts w:eastAsia="Verdana" w:cs="Verdana"/>
                <w:sz w:val="18"/>
                <w:szCs w:val="18"/>
              </w:rPr>
            </w:pPr>
            <w:r w:rsidRPr="00976119">
              <w:rPr>
                <w:rFonts w:eastAsia="Verdana" w:cs="Verdana"/>
                <w:sz w:val="18"/>
                <w:szCs w:val="18"/>
              </w:rPr>
              <w:t>250 kg/ m2 y al menos 225 kg</w:t>
            </w:r>
          </w:p>
        </w:tc>
        <w:tc>
          <w:tcPr>
            <w:tcW w:w="2781" w:type="dxa"/>
            <w:shd w:val="clear" w:color="auto" w:fill="auto"/>
          </w:tcPr>
          <w:p w14:paraId="10471FA6" w14:textId="77777777" w:rsidR="003B5D3C" w:rsidRDefault="003B5D3C" w:rsidP="007A1ACB">
            <w:pPr>
              <w:spacing w:after="0" w:line="276" w:lineRule="auto"/>
              <w:rPr>
                <w:rFonts w:eastAsia="Verdana" w:cs="Verdana"/>
                <w:sz w:val="18"/>
                <w:szCs w:val="18"/>
              </w:rPr>
            </w:pPr>
            <w:r w:rsidRPr="00976119">
              <w:rPr>
                <w:rFonts w:eastAsia="Verdana" w:cs="Verdana"/>
                <w:sz w:val="18"/>
                <w:szCs w:val="18"/>
              </w:rPr>
              <w:t>silla manual o eléctrica de tipo A</w:t>
            </w:r>
          </w:p>
        </w:tc>
      </w:tr>
      <w:tr w:rsidR="003B5D3C" w14:paraId="22A92EA9" w14:textId="77777777" w:rsidTr="007A1ACB">
        <w:tc>
          <w:tcPr>
            <w:tcW w:w="2591" w:type="dxa"/>
            <w:shd w:val="clear" w:color="auto" w:fill="auto"/>
          </w:tcPr>
          <w:p w14:paraId="781B1448" w14:textId="77777777" w:rsidR="003B5D3C" w:rsidRPr="00976119" w:rsidRDefault="003B5D3C" w:rsidP="007A1ACB">
            <w:pPr>
              <w:spacing w:after="0" w:line="276" w:lineRule="auto"/>
              <w:rPr>
                <w:rFonts w:eastAsia="Verdana" w:cs="Verdana"/>
                <w:sz w:val="18"/>
                <w:szCs w:val="18"/>
              </w:rPr>
            </w:pPr>
            <w:r w:rsidRPr="00976119">
              <w:rPr>
                <w:rFonts w:eastAsia="Verdana" w:cs="Verdana"/>
                <w:sz w:val="18"/>
                <w:szCs w:val="18"/>
              </w:rPr>
              <w:t xml:space="preserve">75 x 100 cm </w:t>
            </w:r>
          </w:p>
          <w:p w14:paraId="41E5F4F5" w14:textId="77777777" w:rsidR="003B5D3C" w:rsidRDefault="003B5D3C" w:rsidP="007A1ACB">
            <w:pPr>
              <w:spacing w:after="0" w:line="276" w:lineRule="auto"/>
              <w:rPr>
                <w:rFonts w:eastAsia="Verdana" w:cs="Verdana"/>
                <w:sz w:val="18"/>
                <w:szCs w:val="18"/>
              </w:rPr>
            </w:pPr>
            <w:r w:rsidRPr="00976119">
              <w:rPr>
                <w:rFonts w:eastAsia="Verdana" w:cs="Verdana"/>
                <w:sz w:val="18"/>
                <w:szCs w:val="18"/>
              </w:rPr>
              <w:t>(anchura x profundidad)</w:t>
            </w:r>
          </w:p>
        </w:tc>
        <w:tc>
          <w:tcPr>
            <w:tcW w:w="3058" w:type="dxa"/>
            <w:shd w:val="clear" w:color="auto" w:fill="auto"/>
          </w:tcPr>
          <w:p w14:paraId="2DF33CF0" w14:textId="77777777" w:rsidR="003B5D3C" w:rsidRDefault="003B5D3C" w:rsidP="007A1ACB">
            <w:pPr>
              <w:spacing w:after="0" w:line="276" w:lineRule="auto"/>
              <w:rPr>
                <w:rFonts w:eastAsia="Verdana" w:cs="Verdana"/>
                <w:sz w:val="18"/>
                <w:szCs w:val="18"/>
              </w:rPr>
            </w:pPr>
            <w:r w:rsidRPr="00976119">
              <w:rPr>
                <w:rFonts w:eastAsia="Verdana" w:cs="Verdana"/>
                <w:sz w:val="18"/>
                <w:szCs w:val="18"/>
              </w:rPr>
              <w:t>250 kg/ m2 y al menos 250 kg</w:t>
            </w:r>
          </w:p>
        </w:tc>
        <w:tc>
          <w:tcPr>
            <w:tcW w:w="2781" w:type="dxa"/>
            <w:shd w:val="clear" w:color="auto" w:fill="auto"/>
          </w:tcPr>
          <w:p w14:paraId="6775862C" w14:textId="77777777" w:rsidR="003B5D3C" w:rsidRDefault="003B5D3C" w:rsidP="007A1ACB">
            <w:pPr>
              <w:spacing w:after="0" w:line="276" w:lineRule="auto"/>
              <w:rPr>
                <w:rFonts w:eastAsia="Verdana" w:cs="Verdana"/>
                <w:sz w:val="18"/>
                <w:szCs w:val="18"/>
              </w:rPr>
            </w:pPr>
            <w:r w:rsidRPr="00976119">
              <w:rPr>
                <w:rFonts w:eastAsia="Verdana" w:cs="Verdana"/>
                <w:sz w:val="18"/>
                <w:szCs w:val="18"/>
              </w:rPr>
              <w:t>silla manual o eléctrica de tipo A o B</w:t>
            </w:r>
          </w:p>
        </w:tc>
      </w:tr>
    </w:tbl>
    <w:p w14:paraId="2CFDA20E" w14:textId="74BB32C3" w:rsidR="003B5D3C" w:rsidRDefault="003B5D3C" w:rsidP="003B5D3C">
      <w:pPr>
        <w:ind w:left="0" w:firstLine="0"/>
        <w:rPr>
          <w:lang w:eastAsia="es-ES_tradnl"/>
        </w:rPr>
      </w:pPr>
    </w:p>
    <w:p w14:paraId="7CDBB2CA" w14:textId="1191C05C" w:rsidR="003B5D3C" w:rsidRDefault="003B5D3C" w:rsidP="00EF4241">
      <w:pPr>
        <w:pStyle w:val="Ttulo2"/>
        <w:ind w:left="426" w:hanging="426"/>
        <w:rPr>
          <w:lang w:eastAsia="es-ES_tradnl"/>
        </w:rPr>
      </w:pPr>
      <w:bookmarkStart w:id="123" w:name="_Toc115246911"/>
      <w:r>
        <w:rPr>
          <w:lang w:eastAsia="es-ES_tradnl"/>
        </w:rPr>
        <w:t>EJEMPLOS</w:t>
      </w:r>
      <w:bookmarkEnd w:id="123"/>
    </w:p>
    <w:p w14:paraId="1F8D40CC" w14:textId="4598A678" w:rsidR="003B5D3C" w:rsidRDefault="003B5D3C" w:rsidP="003B5D3C">
      <w:pPr>
        <w:spacing w:line="276" w:lineRule="auto"/>
        <w:ind w:left="0" w:firstLine="0"/>
        <w:rPr>
          <w:lang w:eastAsia="es-ES_tradnl"/>
        </w:rPr>
      </w:pPr>
      <w:r>
        <w:rPr>
          <w:rFonts w:eastAsia="Verdana" w:cs="Verdana"/>
          <w:noProof/>
          <w:sz w:val="18"/>
          <w:szCs w:val="18"/>
        </w:rPr>
        <w:drawing>
          <wp:inline distT="0" distB="0" distL="0" distR="0" wp14:anchorId="3596ADC6" wp14:editId="58A3E167">
            <wp:extent cx="2667000" cy="3238500"/>
            <wp:effectExtent l="0" t="0" r="0" b="0"/>
            <wp:docPr id="33" name="image1.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3" name="image1.jpg">
                      <a:extLst>
                        <a:ext uri="{C183D7F6-B498-43B3-948B-1728B52AA6E4}">
                          <adec:decorative xmlns:adec="http://schemas.microsoft.com/office/drawing/2017/decorative" val="1"/>
                        </a:ext>
                      </a:extLst>
                    </pic:cNvPr>
                    <pic:cNvPicPr preferRelativeResize="0"/>
                  </pic:nvPicPr>
                  <pic:blipFill>
                    <a:blip r:embed="rId193" cstate="email">
                      <a:extLst>
                        <a:ext uri="{28A0092B-C50C-407E-A947-70E740481C1C}">
                          <a14:useLocalDpi xmlns:a14="http://schemas.microsoft.com/office/drawing/2010/main"/>
                        </a:ext>
                      </a:extLst>
                    </a:blip>
                    <a:srcRect/>
                    <a:stretch>
                      <a:fillRect/>
                    </a:stretch>
                  </pic:blipFill>
                  <pic:spPr>
                    <a:xfrm>
                      <a:off x="0" y="0"/>
                      <a:ext cx="2667000" cy="3238500"/>
                    </a:xfrm>
                    <a:prstGeom prst="rect">
                      <a:avLst/>
                    </a:prstGeom>
                    <a:ln/>
                  </pic:spPr>
                </pic:pic>
              </a:graphicData>
            </a:graphic>
          </wp:inline>
        </w:drawing>
      </w:r>
    </w:p>
    <w:p w14:paraId="566E7864" w14:textId="7F86B195" w:rsidR="003B5D3C" w:rsidRDefault="003B5D3C" w:rsidP="003B5D3C">
      <w:pPr>
        <w:spacing w:line="276" w:lineRule="auto"/>
        <w:ind w:left="0" w:firstLine="0"/>
        <w:rPr>
          <w:rFonts w:eastAsia="Verdana" w:cs="Verdana"/>
          <w:color w:val="1F4E79"/>
          <w:sz w:val="18"/>
          <w:szCs w:val="18"/>
        </w:rPr>
      </w:pPr>
      <w:r>
        <w:rPr>
          <w:rFonts w:eastAsia="Verdana" w:cs="Verdana"/>
          <w:color w:val="1F4E79"/>
          <w:sz w:val="18"/>
          <w:szCs w:val="18"/>
        </w:rPr>
        <w:t xml:space="preserve">Imagen 2. Plataforma elevadora vertical. Real Club </w:t>
      </w:r>
      <w:proofErr w:type="spellStart"/>
      <w:r>
        <w:rPr>
          <w:rFonts w:eastAsia="Verdana" w:cs="Verdana"/>
          <w:color w:val="1F4E79"/>
          <w:sz w:val="18"/>
          <w:szCs w:val="18"/>
        </w:rPr>
        <w:t>Canoe</w:t>
      </w:r>
      <w:proofErr w:type="spellEnd"/>
    </w:p>
    <w:p w14:paraId="670D71C3" w14:textId="77777777" w:rsidR="003B5D3C" w:rsidRDefault="003B5D3C" w:rsidP="003B5D3C">
      <w:pPr>
        <w:spacing w:line="276" w:lineRule="auto"/>
        <w:ind w:left="0" w:firstLine="0"/>
        <w:rPr>
          <w:rFonts w:eastAsia="Verdana" w:cs="Verdana"/>
          <w:sz w:val="18"/>
          <w:szCs w:val="18"/>
        </w:rPr>
      </w:pPr>
      <w:r>
        <w:rPr>
          <w:rFonts w:eastAsia="Verdana" w:cs="Verdana"/>
          <w:color w:val="1F4E79"/>
          <w:sz w:val="18"/>
          <w:szCs w:val="18"/>
        </w:rPr>
        <w:t>Ofrece la posibilidad de acceder a las piscinas de la planta superior empleando una solución alternativa a la instalación de un ascensor</w:t>
      </w:r>
    </w:p>
    <w:p w14:paraId="0C372E27" w14:textId="41AD777B" w:rsidR="003B5D3C" w:rsidRDefault="003B5D3C" w:rsidP="003B5D3C">
      <w:pPr>
        <w:spacing w:line="276" w:lineRule="auto"/>
        <w:ind w:left="0" w:firstLine="0"/>
        <w:rPr>
          <w:lang w:eastAsia="es-ES_tradnl"/>
        </w:rPr>
      </w:pPr>
    </w:p>
    <w:p w14:paraId="36CD89AB" w14:textId="3716A4EB" w:rsidR="003B5D3C" w:rsidRDefault="003B5D3C" w:rsidP="003B5D3C">
      <w:pPr>
        <w:spacing w:line="276" w:lineRule="auto"/>
        <w:ind w:left="0" w:firstLine="0"/>
        <w:rPr>
          <w:lang w:eastAsia="es-ES_tradnl"/>
        </w:rPr>
      </w:pPr>
      <w:r>
        <w:rPr>
          <w:rFonts w:eastAsia="Verdana" w:cs="Verdana"/>
          <w:noProof/>
          <w:sz w:val="18"/>
          <w:szCs w:val="18"/>
        </w:rPr>
        <w:drawing>
          <wp:inline distT="0" distB="0" distL="0" distR="0" wp14:anchorId="28D2AA1F" wp14:editId="220B16E5">
            <wp:extent cx="5400040" cy="3224848"/>
            <wp:effectExtent l="0" t="0" r="0" b="0"/>
            <wp:docPr id="35" name="image4.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5" name="image4.png">
                      <a:extLst>
                        <a:ext uri="{C183D7F6-B498-43B3-948B-1728B52AA6E4}">
                          <adec:decorative xmlns:adec="http://schemas.microsoft.com/office/drawing/2017/decorative" val="1"/>
                        </a:ext>
                      </a:extLst>
                    </pic:cNvPr>
                    <pic:cNvPicPr preferRelativeResize="0"/>
                  </pic:nvPicPr>
                  <pic:blipFill>
                    <a:blip r:embed="rId194" cstate="email">
                      <a:extLst>
                        <a:ext uri="{28A0092B-C50C-407E-A947-70E740481C1C}">
                          <a14:useLocalDpi xmlns:a14="http://schemas.microsoft.com/office/drawing/2010/main"/>
                        </a:ext>
                      </a:extLst>
                    </a:blip>
                    <a:srcRect/>
                    <a:stretch>
                      <a:fillRect/>
                    </a:stretch>
                  </pic:blipFill>
                  <pic:spPr>
                    <a:xfrm>
                      <a:off x="0" y="0"/>
                      <a:ext cx="5400040" cy="3224848"/>
                    </a:xfrm>
                    <a:prstGeom prst="rect">
                      <a:avLst/>
                    </a:prstGeom>
                    <a:ln/>
                  </pic:spPr>
                </pic:pic>
              </a:graphicData>
            </a:graphic>
          </wp:inline>
        </w:drawing>
      </w:r>
    </w:p>
    <w:p w14:paraId="725075C3" w14:textId="5D5B5B77" w:rsidR="003B5D3C" w:rsidRDefault="003B5D3C" w:rsidP="003B5D3C">
      <w:pPr>
        <w:spacing w:line="276" w:lineRule="auto"/>
        <w:ind w:left="0" w:firstLine="0"/>
        <w:rPr>
          <w:rFonts w:eastAsia="Verdana" w:cs="Verdana"/>
          <w:color w:val="1F4E79"/>
          <w:sz w:val="18"/>
          <w:szCs w:val="18"/>
        </w:rPr>
      </w:pPr>
      <w:r>
        <w:rPr>
          <w:rFonts w:eastAsia="Verdana" w:cs="Verdana"/>
          <w:color w:val="1F4E79"/>
          <w:sz w:val="18"/>
          <w:szCs w:val="18"/>
        </w:rPr>
        <w:t>Imagen</w:t>
      </w:r>
      <w:r w:rsidR="00A578ED">
        <w:rPr>
          <w:rFonts w:eastAsia="Verdana" w:cs="Verdana"/>
          <w:color w:val="1F4E79"/>
          <w:sz w:val="18"/>
          <w:szCs w:val="18"/>
        </w:rPr>
        <w:t xml:space="preserve"> </w:t>
      </w:r>
      <w:r>
        <w:rPr>
          <w:rFonts w:eastAsia="Verdana" w:cs="Verdana"/>
          <w:color w:val="1F4E79"/>
          <w:sz w:val="18"/>
          <w:szCs w:val="18"/>
        </w:rPr>
        <w:t>3. Plataforma elevadora inclinada (salva escaleras)</w:t>
      </w:r>
    </w:p>
    <w:p w14:paraId="13C29C86" w14:textId="2A7C0FCB" w:rsidR="003B5D3C" w:rsidRDefault="003B5D3C" w:rsidP="003B5D3C">
      <w:pPr>
        <w:pBdr>
          <w:top w:val="nil"/>
          <w:left w:val="nil"/>
          <w:bottom w:val="nil"/>
          <w:right w:val="nil"/>
          <w:between w:val="nil"/>
        </w:pBdr>
        <w:shd w:val="clear" w:color="auto" w:fill="FFFFFF"/>
        <w:spacing w:line="276" w:lineRule="auto"/>
        <w:ind w:left="0" w:firstLine="0"/>
        <w:jc w:val="both"/>
        <w:rPr>
          <w:rFonts w:eastAsia="Verdana" w:cs="Verdana"/>
          <w:color w:val="1F4E79"/>
          <w:sz w:val="18"/>
          <w:szCs w:val="18"/>
        </w:rPr>
      </w:pPr>
      <w:r>
        <w:rPr>
          <w:rFonts w:eastAsia="Verdana" w:cs="Verdana"/>
          <w:color w:val="1F4E79"/>
          <w:sz w:val="18"/>
          <w:szCs w:val="18"/>
        </w:rPr>
        <w:t>Su uso es muy poco frecuente en espacios públicos, dada la complejidad de su manejo, mantenimiento y puesta en marcha</w:t>
      </w:r>
    </w:p>
    <w:p w14:paraId="7476B343" w14:textId="1E2EA802" w:rsidR="003567DA" w:rsidRDefault="003567DA" w:rsidP="003B5D3C">
      <w:pPr>
        <w:pBdr>
          <w:top w:val="nil"/>
          <w:left w:val="nil"/>
          <w:bottom w:val="nil"/>
          <w:right w:val="nil"/>
          <w:between w:val="nil"/>
        </w:pBdr>
        <w:shd w:val="clear" w:color="auto" w:fill="FFFFFF"/>
        <w:spacing w:line="276" w:lineRule="auto"/>
        <w:ind w:left="0" w:firstLine="0"/>
        <w:jc w:val="both"/>
        <w:rPr>
          <w:rFonts w:eastAsia="Verdana" w:cs="Verdana"/>
          <w:color w:val="1F4E79"/>
          <w:sz w:val="18"/>
          <w:szCs w:val="18"/>
        </w:rPr>
      </w:pPr>
    </w:p>
    <w:p w14:paraId="0FEEFAEC" w14:textId="77777777" w:rsidR="003B5D3C" w:rsidRPr="00630599" w:rsidRDefault="003B5D3C" w:rsidP="00C814EE">
      <w:pPr>
        <w:pStyle w:val="Citadestacada"/>
        <w:numPr>
          <w:ilvl w:val="0"/>
          <w:numId w:val="6"/>
        </w:numPr>
        <w:rPr>
          <w:rStyle w:val="Referenciaintensa"/>
        </w:rPr>
      </w:pPr>
      <w:r w:rsidRPr="00630599">
        <w:rPr>
          <w:rStyle w:val="Referenciaintensa"/>
        </w:rPr>
        <w:t>Recomendaciones de buenas prácticas</w:t>
      </w:r>
    </w:p>
    <w:p w14:paraId="38BBD85C" w14:textId="77777777" w:rsidR="003B5D3C" w:rsidRPr="00A15894" w:rsidRDefault="003B5D3C" w:rsidP="003B5D3C">
      <w:pPr>
        <w:pStyle w:val="Citadestacada"/>
      </w:pPr>
      <w:r w:rsidRPr="00A15894">
        <w:t xml:space="preserve">No es objeto de este Manual ofrecer una amplia relación de productos de apoyo. Instituciones como el </w:t>
      </w:r>
      <w:proofErr w:type="spellStart"/>
      <w:r w:rsidRPr="00A15894">
        <w:t>Ceapat</w:t>
      </w:r>
      <w:proofErr w:type="spellEnd"/>
      <w:r w:rsidRPr="00A15894">
        <w:t xml:space="preserve"> son referentes en España para estas cuestiones.</w:t>
      </w:r>
    </w:p>
    <w:p w14:paraId="19681BB7" w14:textId="1D2BC4AD" w:rsidR="003B5D3C" w:rsidRPr="00A15894" w:rsidRDefault="003B5D3C" w:rsidP="003B5D3C">
      <w:pPr>
        <w:pStyle w:val="Citadestacada"/>
      </w:pPr>
      <w:r w:rsidRPr="00A15894">
        <w:t>Centro de Referencia Estatal de Autonomía Personal y Productos de apoyo (</w:t>
      </w:r>
      <w:proofErr w:type="spellStart"/>
      <w:r w:rsidRPr="00A15894">
        <w:fldChar w:fldCharType="begin"/>
      </w:r>
      <w:r>
        <w:instrText xml:space="preserve"> HYPERLINK "http://www.ceapat.es/" </w:instrText>
      </w:r>
      <w:r w:rsidRPr="00A15894">
        <w:fldChar w:fldCharType="separate"/>
      </w:r>
      <w:r w:rsidRPr="00A15894">
        <w:t>Ceapat</w:t>
      </w:r>
      <w:proofErr w:type="spellEnd"/>
      <w:r w:rsidRPr="00A15894">
        <w:fldChar w:fldCharType="end"/>
      </w:r>
      <w:r w:rsidRPr="00A15894">
        <w:t>)</w:t>
      </w:r>
      <w:r w:rsidR="006D3048" w:rsidRPr="00A15894">
        <w:t>.</w:t>
      </w:r>
    </w:p>
    <w:p w14:paraId="7AC1A7D4" w14:textId="479850C2" w:rsidR="003B5D3C" w:rsidRPr="00A15894" w:rsidRDefault="003B5D3C" w:rsidP="003B5D3C">
      <w:pPr>
        <w:spacing w:line="276" w:lineRule="auto"/>
        <w:ind w:left="0" w:firstLine="0"/>
        <w:rPr>
          <w:color w:val="0070C0"/>
          <w:szCs w:val="22"/>
        </w:rPr>
      </w:pPr>
    </w:p>
    <w:sectPr w:rsidR="003B5D3C" w:rsidRPr="00A15894" w:rsidSect="00E72E76">
      <w:headerReference w:type="default" r:id="rId195"/>
      <w:footerReference w:type="even" r:id="rId196"/>
      <w:footerReference w:type="default" r:id="rId197"/>
      <w:pgSz w:w="11900" w:h="16840"/>
      <w:pgMar w:top="1418" w:right="987" w:bottom="1446" w:left="1701" w:header="709" w:footer="0"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8E3D6C7" w14:textId="77777777" w:rsidR="009C6272" w:rsidRDefault="009C6272" w:rsidP="00630B82">
      <w:pPr>
        <w:spacing w:before="0" w:after="0" w:line="240" w:lineRule="auto"/>
      </w:pPr>
      <w:r>
        <w:separator/>
      </w:r>
    </w:p>
    <w:p w14:paraId="37B36DE1" w14:textId="77777777" w:rsidR="009C6272" w:rsidRDefault="009C6272"/>
  </w:endnote>
  <w:endnote w:type="continuationSeparator" w:id="0">
    <w:p w14:paraId="6A2CAA1A" w14:textId="77777777" w:rsidR="009C6272" w:rsidRDefault="009C6272" w:rsidP="00630B82">
      <w:pPr>
        <w:spacing w:before="0" w:after="0" w:line="240" w:lineRule="auto"/>
      </w:pPr>
      <w:r>
        <w:continuationSeparator/>
      </w:r>
    </w:p>
    <w:p w14:paraId="4E86887A" w14:textId="77777777" w:rsidR="009C6272" w:rsidRDefault="009C627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Noto Sans Symbols">
    <w:altName w:val="Calibri"/>
    <w:panose1 w:val="020B0604020202020204"/>
    <w:charset w:val="00"/>
    <w:family w:val="auto"/>
    <w:pitch w:val="default"/>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2AFF" w:usb1="C000247B" w:usb2="00000009" w:usb3="00000000" w:csb0="000001FF" w:csb1="00000000"/>
  </w:font>
  <w:font w:name="Helvetica">
    <w:panose1 w:val="00000000000000000000"/>
    <w:charset w:val="00"/>
    <w:family w:val="auto"/>
    <w:pitch w:val="variable"/>
    <w:sig w:usb0="E00002FF" w:usb1="5000785B" w:usb2="00000000" w:usb3="00000000" w:csb0="0000019F" w:csb1="00000000"/>
  </w:font>
  <w:font w:name="Calibri Light">
    <w:panose1 w:val="020F0302020204030204"/>
    <w:charset w:val="00"/>
    <w:family w:val="swiss"/>
    <w:pitch w:val="variable"/>
    <w:sig w:usb0="E0002AFF" w:usb1="C000247B" w:usb2="00000009" w:usb3="00000000" w:csb0="000001FF" w:csb1="00000000"/>
  </w:font>
  <w:font w:name="Times New Roman (Títulos en alf">
    <w:panose1 w:val="020B0604020202020204"/>
    <w:charset w:val="00"/>
    <w:family w:val="roman"/>
    <w:notTrueType/>
    <w:pitch w:val="default"/>
  </w:font>
  <w:font w:name="Calibri (Cuerpo)">
    <w:altName w:val="Calibri"/>
    <w:panose1 w:val="020B0604020202020204"/>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Arimo">
    <w:altName w:val="Calibri"/>
    <w:panose1 w:val="020B0604020202020204"/>
    <w:charset w:val="00"/>
    <w:family w:val="auto"/>
    <w:pitch w:val="default"/>
  </w:font>
  <w:font w:name="Lato">
    <w:panose1 w:val="020F0502020204030203"/>
    <w:charset w:val="00"/>
    <w:family w:val="swiss"/>
    <w:pitch w:val="variable"/>
    <w:sig w:usb0="E10002FF" w:usb1="5000ECFF" w:usb2="00000021" w:usb3="00000000" w:csb0="000001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merodepgina"/>
      </w:rPr>
      <w:id w:val="1904251371"/>
      <w:docPartObj>
        <w:docPartGallery w:val="Page Numbers (Bottom of Page)"/>
        <w:docPartUnique/>
      </w:docPartObj>
    </w:sdtPr>
    <w:sdtContent>
      <w:p w14:paraId="6CAA3B76" w14:textId="03CBB3E1" w:rsidR="000E146E" w:rsidRDefault="000E146E" w:rsidP="00665877">
        <w:pPr>
          <w:pStyle w:val="Piedepgina"/>
          <w:framePr w:wrap="none" w:vAnchor="text" w:hAnchor="margin" w:xAlign="right" w:y="1"/>
          <w:rPr>
            <w:rStyle w:val="Nmerodepgina"/>
          </w:rPr>
        </w:pPr>
        <w:r>
          <w:rPr>
            <w:rStyle w:val="Nmerodepgina"/>
          </w:rPr>
          <w:fldChar w:fldCharType="begin"/>
        </w:r>
        <w:r>
          <w:rPr>
            <w:rStyle w:val="Nmerodepgina"/>
          </w:rPr>
          <w:instrText xml:space="preserve"> PAGE </w:instrText>
        </w:r>
        <w:r>
          <w:rPr>
            <w:rStyle w:val="Nmerodepgina"/>
          </w:rPr>
          <w:fldChar w:fldCharType="end"/>
        </w:r>
      </w:p>
    </w:sdtContent>
  </w:sdt>
  <w:p w14:paraId="114C9B33" w14:textId="6B47C65B" w:rsidR="007F7BA3" w:rsidRDefault="007F7BA3" w:rsidP="000E146E">
    <w:pPr>
      <w:pStyle w:val="Piedepgina"/>
      <w:ind w:right="360"/>
      <w:rPr>
        <w:rStyle w:val="Nmerodepgina"/>
      </w:rPr>
    </w:pPr>
  </w:p>
  <w:p w14:paraId="64BF1319" w14:textId="77777777" w:rsidR="007F7BA3" w:rsidRDefault="007F7BA3" w:rsidP="00EF2C54">
    <w:pPr>
      <w:pStyle w:val="Piedepgina"/>
    </w:pPr>
  </w:p>
  <w:p w14:paraId="52A10878" w14:textId="77777777" w:rsidR="00A52E65" w:rsidRDefault="00A52E65"/>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merodepgina"/>
        <w:color w:val="000000" w:themeColor="text1"/>
        <w14:textOutline w14:w="9525" w14:cap="rnd" w14:cmpd="sng" w14:algn="ctr">
          <w14:solidFill>
            <w14:schemeClr w14:val="bg1"/>
          </w14:solidFill>
          <w14:prstDash w14:val="solid"/>
          <w14:bevel/>
        </w14:textOutline>
      </w:rPr>
      <w:id w:val="-425960291"/>
      <w:docPartObj>
        <w:docPartGallery w:val="Page Numbers (Bottom of Page)"/>
        <w:docPartUnique/>
      </w:docPartObj>
    </w:sdtPr>
    <w:sdtEndPr>
      <w:rPr>
        <w:rStyle w:val="Nmerodepgina"/>
        <w:b/>
        <w:bCs/>
        <w:color w:val="auto"/>
        <w:sz w:val="24"/>
        <w:szCs w:val="24"/>
      </w:rPr>
    </w:sdtEndPr>
    <w:sdtContent>
      <w:p w14:paraId="46B7B433" w14:textId="0E898C58" w:rsidR="000E146E" w:rsidRPr="00A15894" w:rsidRDefault="000E146E" w:rsidP="00D459E4">
        <w:pPr>
          <w:pStyle w:val="Piedepgina"/>
          <w:framePr w:w="497" w:h="414" w:hRule="exact" w:wrap="none" w:vAnchor="text" w:hAnchor="page" w:x="10671" w:y="-21"/>
          <w:jc w:val="center"/>
          <w:rPr>
            <w:rStyle w:val="Nmerodepgina"/>
            <w:color w:val="auto"/>
            <w:sz w:val="24"/>
            <w:szCs w:val="24"/>
            <w14:textOutline w14:w="9525" w14:cap="rnd" w14:cmpd="sng" w14:algn="ctr">
              <w14:solidFill>
                <w14:schemeClr w14:val="bg1"/>
              </w14:solidFill>
              <w14:prstDash w14:val="solid"/>
              <w14:bevel/>
            </w14:textOutline>
          </w:rPr>
        </w:pPr>
        <w:r w:rsidRPr="00A15894">
          <w:rPr>
            <w:rStyle w:val="Nmerodepgina"/>
            <w:rFonts w:ascii="Arial" w:hAnsi="Arial" w:cs="Arial"/>
            <w:b/>
            <w:bCs/>
            <w:color w:val="auto"/>
            <w:sz w:val="24"/>
            <w:szCs w:val="24"/>
            <w14:textOutline w14:w="9525" w14:cap="rnd" w14:cmpd="sng" w14:algn="ctr">
              <w14:solidFill>
                <w14:schemeClr w14:val="bg1"/>
              </w14:solidFill>
              <w14:prstDash w14:val="solid"/>
              <w14:bevel/>
            </w14:textOutline>
          </w:rPr>
          <w:fldChar w:fldCharType="begin"/>
        </w:r>
        <w:r w:rsidRPr="00A15894">
          <w:rPr>
            <w:rStyle w:val="Nmerodepgina"/>
            <w:rFonts w:ascii="Arial" w:hAnsi="Arial" w:cs="Arial"/>
            <w:b/>
            <w:bCs/>
            <w:color w:val="auto"/>
            <w:sz w:val="24"/>
            <w:szCs w:val="24"/>
            <w14:textOutline w14:w="9525" w14:cap="rnd" w14:cmpd="sng" w14:algn="ctr">
              <w14:solidFill>
                <w14:schemeClr w14:val="bg1"/>
              </w14:solidFill>
              <w14:prstDash w14:val="solid"/>
              <w14:bevel/>
            </w14:textOutline>
          </w:rPr>
          <w:instrText xml:space="preserve"> PAGE </w:instrText>
        </w:r>
        <w:r w:rsidRPr="00A15894">
          <w:rPr>
            <w:rStyle w:val="Nmerodepgina"/>
            <w:rFonts w:ascii="Arial" w:hAnsi="Arial" w:cs="Arial"/>
            <w:b/>
            <w:bCs/>
            <w:color w:val="auto"/>
            <w:sz w:val="24"/>
            <w:szCs w:val="24"/>
            <w14:textOutline w14:w="9525" w14:cap="rnd" w14:cmpd="sng" w14:algn="ctr">
              <w14:solidFill>
                <w14:schemeClr w14:val="bg1"/>
              </w14:solidFill>
              <w14:prstDash w14:val="solid"/>
              <w14:bevel/>
            </w14:textOutline>
          </w:rPr>
          <w:fldChar w:fldCharType="separate"/>
        </w:r>
        <w:r w:rsidRPr="00A15894">
          <w:rPr>
            <w:rStyle w:val="Nmerodepgina"/>
            <w:rFonts w:ascii="Arial" w:hAnsi="Arial" w:cs="Arial"/>
            <w:b/>
            <w:bCs/>
            <w:noProof/>
            <w:color w:val="auto"/>
            <w:sz w:val="24"/>
            <w:szCs w:val="24"/>
            <w14:textOutline w14:w="9525" w14:cap="rnd" w14:cmpd="sng" w14:algn="ctr">
              <w14:solidFill>
                <w14:schemeClr w14:val="bg1"/>
              </w14:solidFill>
              <w14:prstDash w14:val="solid"/>
              <w14:bevel/>
            </w14:textOutline>
          </w:rPr>
          <w:t>81</w:t>
        </w:r>
        <w:r w:rsidRPr="00A15894">
          <w:rPr>
            <w:rStyle w:val="Nmerodepgina"/>
            <w:rFonts w:ascii="Arial" w:hAnsi="Arial" w:cs="Arial"/>
            <w:b/>
            <w:bCs/>
            <w:color w:val="auto"/>
            <w:sz w:val="24"/>
            <w:szCs w:val="24"/>
            <w14:textOutline w14:w="9525" w14:cap="rnd" w14:cmpd="sng" w14:algn="ctr">
              <w14:solidFill>
                <w14:schemeClr w14:val="bg1"/>
              </w14:solidFill>
              <w14:prstDash w14:val="solid"/>
              <w14:bevel/>
            </w14:textOutline>
          </w:rPr>
          <w:fldChar w:fldCharType="end"/>
        </w:r>
      </w:p>
    </w:sdtContent>
  </w:sdt>
  <w:p w14:paraId="104AF2A2" w14:textId="6219A340" w:rsidR="00576710" w:rsidRDefault="0004241F" w:rsidP="0004241F">
    <w:pPr>
      <w:pStyle w:val="Piedepgina"/>
      <w:tabs>
        <w:tab w:val="right" w:pos="8996"/>
      </w:tabs>
      <w:ind w:right="360"/>
      <w:rPr>
        <w:noProof/>
        <w:color w:val="2F5496" w:themeColor="accent1" w:themeShade="BF"/>
      </w:rPr>
    </w:pPr>
    <w:r>
      <w:rPr>
        <w:noProof/>
        <w:color w:val="2F5496" w:themeColor="accent1" w:themeShade="BF"/>
      </w:rPr>
      <w:tab/>
    </w:r>
  </w:p>
  <w:p w14:paraId="01300D2A" w14:textId="77777777" w:rsidR="00E72E76" w:rsidRPr="00E22655" w:rsidRDefault="00E72E76" w:rsidP="00E72E76">
    <w:pPr>
      <w:pStyle w:val="Piedepgina"/>
      <w:spacing w:after="0" w:line="240" w:lineRule="auto"/>
      <w:rPr>
        <w:noProof/>
        <w:color w:val="2F5496" w:themeColor="accent1" w:themeShade="BF"/>
      </w:rPr>
    </w:pPr>
    <w:r w:rsidRPr="00E22655">
      <w:rPr>
        <w:noProof/>
        <w:color w:val="2F5496" w:themeColor="accent1" w:themeShade="BF"/>
      </w:rPr>
      <w:t xml:space="preserve">Manual de Accesibilidad para Espacios Públicos Urbanizados </w:t>
    </w:r>
  </w:p>
  <w:p w14:paraId="2B75B530" w14:textId="1DC1B074" w:rsidR="00E72E76" w:rsidRPr="009C32FA" w:rsidRDefault="00E72E76" w:rsidP="00E72E76">
    <w:pPr>
      <w:pStyle w:val="Piedepgina"/>
      <w:spacing w:after="0" w:line="240" w:lineRule="auto"/>
      <w:ind w:right="276"/>
      <w:rPr>
        <w:noProof/>
        <w:color w:val="2F5496" w:themeColor="accent1" w:themeShade="BF"/>
      </w:rPr>
    </w:pPr>
    <w:r>
      <w:rPr>
        <w:noProof/>
        <w:color w:val="2F5496" w:themeColor="accent1" w:themeShade="BF"/>
      </w:rPr>
      <w:t>del Ayuntamiento de Madrid. Versión 2022 adaptada a lectores de pantalla</w:t>
    </w:r>
  </w:p>
  <w:p w14:paraId="520DF140" w14:textId="094261C3" w:rsidR="00A52E65" w:rsidRPr="00576710" w:rsidRDefault="00E72E76" w:rsidP="00E72E76">
    <w:pPr>
      <w:spacing w:line="276" w:lineRule="auto"/>
      <w:ind w:left="7655"/>
    </w:pPr>
    <w:r>
      <w:rPr>
        <w:noProof/>
        <w:color w:val="4472C4" w:themeColor="accent1"/>
        <w:sz w:val="20"/>
        <w:szCs w:val="20"/>
      </w:rPr>
      <w:drawing>
        <wp:inline distT="0" distB="0" distL="0" distR="0" wp14:anchorId="79D196B3" wp14:editId="65686D44">
          <wp:extent cx="1630680" cy="433070"/>
          <wp:effectExtent l="0" t="0" r="0" b="0"/>
          <wp:docPr id="22" name="Imagen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n 72">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630680" cy="433070"/>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80EB6E8" w14:textId="77777777" w:rsidR="009C6272" w:rsidRDefault="009C6272" w:rsidP="00630B82">
      <w:pPr>
        <w:spacing w:before="0" w:after="0" w:line="240" w:lineRule="auto"/>
      </w:pPr>
      <w:r>
        <w:separator/>
      </w:r>
    </w:p>
    <w:p w14:paraId="378BA80A" w14:textId="77777777" w:rsidR="009C6272" w:rsidRDefault="009C6272"/>
  </w:footnote>
  <w:footnote w:type="continuationSeparator" w:id="0">
    <w:p w14:paraId="20D84985" w14:textId="77777777" w:rsidR="009C6272" w:rsidRDefault="009C6272" w:rsidP="00630B82">
      <w:pPr>
        <w:spacing w:before="0" w:after="0" w:line="240" w:lineRule="auto"/>
      </w:pPr>
      <w:r>
        <w:continuationSeparator/>
      </w:r>
    </w:p>
    <w:p w14:paraId="248929DE" w14:textId="77777777" w:rsidR="009C6272" w:rsidRDefault="009C627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6F9ACF" w14:textId="2DA19CBA" w:rsidR="00630B82" w:rsidRPr="00DC4F27" w:rsidRDefault="00A8318C" w:rsidP="00A8318C">
    <w:pPr>
      <w:pStyle w:val="Encabezado"/>
      <w:tabs>
        <w:tab w:val="clear" w:pos="8504"/>
        <w:tab w:val="right" w:pos="8498"/>
      </w:tabs>
      <w:ind w:left="142" w:right="423" w:hanging="142"/>
      <w:jc w:val="right"/>
      <w:rPr>
        <w:color w:val="C04D5E"/>
      </w:rPr>
    </w:pPr>
    <w:r>
      <w:rPr>
        <w:noProof/>
        <w:color w:val="4472C4" w:themeColor="accent1"/>
        <w:sz w:val="20"/>
        <w:szCs w:val="20"/>
      </w:rPr>
      <mc:AlternateContent>
        <mc:Choice Requires="wps">
          <w:drawing>
            <wp:anchor distT="0" distB="0" distL="114300" distR="114300" simplePos="0" relativeHeight="251659264" behindDoc="0" locked="0" layoutInCell="1" allowOverlap="1" wp14:anchorId="6E931F43" wp14:editId="2779BD4C">
              <wp:simplePos x="0" y="0"/>
              <wp:positionH relativeFrom="column">
                <wp:posOffset>-201538</wp:posOffset>
              </wp:positionH>
              <wp:positionV relativeFrom="paragraph">
                <wp:posOffset>97182</wp:posOffset>
              </wp:positionV>
              <wp:extent cx="4473526" cy="0"/>
              <wp:effectExtent l="0" t="0" r="10160" b="12700"/>
              <wp:wrapNone/>
              <wp:docPr id="9" name="Conector recto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4473526" cy="0"/>
                      </a:xfrm>
                      <a:prstGeom prst="line">
                        <a:avLst/>
                      </a:prstGeom>
                      <a:ln>
                        <a:solidFill>
                          <a:srgbClr val="C04D5E"/>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BB3DCA3" id="Conector recto 9" o:spid="_x0000_s1026" alt="&quot;&quot;" style="position:absolute;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85pt,7.65pt" to="336.4pt,7.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r6AQwQEAAN8DAAAOAAAAZHJzL2Uyb0RvYy54bWysU02P0zAQvSPxHyzfadLSXVDUdA8tywXB&#13;&#10;igXurjNuLPlLY9Ok/56x02ZXgJBAXKyMPe/NvDeTzd1oDTsBRu1dy5eLmjNw0nfaHVv+9cv9q7ec&#13;&#10;xSRcJ4x30PIzRH63ffliM4QGVr73pgNkROJiM4SW9ymFpqqi7MGKuPABHD0qj1YkCvFYdSgGYrem&#13;&#10;WtX1bTV47AJ6CTHS7X565NvCrxTI9EmpCImZllNvqZxYzkM+q+1GNEcUodfy0ob4hy6s0I6KzlR7&#13;&#10;kQT7jvoXKqsl+uhVWkhvK6+UllA0kJpl/ZOax14EKFrInBhmm+L/o5UfTzv3gGTDEGITwwNmFaNC&#13;&#10;y5TR4RvNtOiiTtlYbDvPtsGYmKTL9frN65vVLWfy+lZNFJkqYEzvwVuWP1putMuKRCNOH2KispR6&#13;&#10;TcnXxuUzeqO7e21MCfB42BlkJ0Ez3NXr/c27PDYCPkujKEOrJxXlK50NTLSfQTHdUbeTnrJgMNMK&#13;&#10;KcGl5YXXOMrOMEUtzMC69P1H4CU/Q6Es39+AZ0Sp7F2awVY7j7+rnsZry2rKvzow6c4WHHx3LvMt&#13;&#10;1tAWFecuG5/X9Hlc4E//5fYHAAAA//8DAFBLAwQUAAYACAAAACEASUfiBOIAAAAOAQAADwAAAGRy&#13;&#10;cy9kb3ducmV2LnhtbExPTUvDQBC9C/6HZQRv7aZdmmiaTRGlHpQiViket9kxCWZnQ3bbpv/eEQ96&#13;&#10;GZh5b95HsRpdJ444hNaThtk0AYFUedtSreH9bT25ARGiIWs6T6jhjAFW5eVFYXLrT/SKx22sBYtQ&#13;&#10;yI2GJsY+lzJUDToTpr5HYuzTD85EXoda2sGcWNx1cp4kqXSmJXZoTI/3DVZf24PT4NVj9aKGj8Uu&#13;&#10;eVJZultv1Pn5Vuvrq/FhyeNuCSLiGP8+4KcD54eSg+39gWwQnYaJmmVMZWChQDAhzeZcaP97kGUh&#13;&#10;/9covwEAAP//AwBQSwECLQAUAAYACAAAACEAtoM4kv4AAADhAQAAEwAAAAAAAAAAAAAAAAAAAAAA&#13;&#10;W0NvbnRlbnRfVHlwZXNdLnhtbFBLAQItABQABgAIAAAAIQA4/SH/1gAAAJQBAAALAAAAAAAAAAAA&#13;&#10;AAAAAC8BAABfcmVscy8ucmVsc1BLAQItABQABgAIAAAAIQAkr6AQwQEAAN8DAAAOAAAAAAAAAAAA&#13;&#10;AAAAAC4CAABkcnMvZTJvRG9jLnhtbFBLAQItABQABgAIAAAAIQBJR+IE4gAAAA4BAAAPAAAAAAAA&#13;&#10;AAAAAAAAABsEAABkcnMvZG93bnJldi54bWxQSwUGAAAAAAQABADzAAAAKgUAAAAA&#13;&#10;" strokecolor="#c04d5e" strokeweight=".5pt">
              <v:stroke joinstyle="miter"/>
            </v:line>
          </w:pict>
        </mc:Fallback>
      </mc:AlternateContent>
    </w:r>
    <w:r w:rsidR="00B00FEC" w:rsidRPr="0089472A">
      <w:rPr>
        <w:noProof/>
        <w:color w:val="C04D5E"/>
      </w:rPr>
      <mc:AlternateContent>
        <mc:Choice Requires="wps">
          <w:drawing>
            <wp:anchor distT="0" distB="0" distL="114300" distR="114300" simplePos="0" relativeHeight="251664384" behindDoc="0" locked="0" layoutInCell="1" allowOverlap="1" wp14:anchorId="3A9B2811" wp14:editId="045FDEBC">
              <wp:simplePos x="0" y="0"/>
              <wp:positionH relativeFrom="column">
                <wp:posOffset>5693410</wp:posOffset>
              </wp:positionH>
              <wp:positionV relativeFrom="paragraph">
                <wp:posOffset>-85383</wp:posOffset>
              </wp:positionV>
              <wp:extent cx="251979" cy="351692"/>
              <wp:effectExtent l="0" t="0" r="2540" b="4445"/>
              <wp:wrapNone/>
              <wp:docPr id="1" name="Rectángulo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51979" cy="351692"/>
                      </a:xfrm>
                      <a:prstGeom prst="rect">
                        <a:avLst/>
                      </a:prstGeom>
                      <a:solidFill>
                        <a:srgbClr val="C04D5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7C2003" id="Rectángulo 1" o:spid="_x0000_s1026" alt="&quot;&quot;" style="position:absolute;margin-left:448.3pt;margin-top:-6.7pt;width:19.85pt;height:27.7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vculwIAAIoFAAAOAAAAZHJzL2Uyb0RvYy54bWysVE1v2zAMvQ/YfxB0X21nSbsYdYogXYcB&#13;&#10;QRusHXpWZCk2JouapMTJfv0o+aNBV+wwzAdBFMlH8pnk9c2xUeQgrKtBFzS7SCkRmkNZ611Bvz/d&#13;&#10;ffhEifNMl0yBFgU9CUdvFu/fXbcmFxOoQJXCEgTRLm9NQSvvTZ4kjleiYe4CjNColGAb5lG0u6S0&#13;&#10;rEX0RiWTNL1MWrClscCFc/h62ynpIuJLKbh/kNIJT1RBMTcfTxvPbTiTxTXLd5aZquZ9GuwfsmhY&#13;&#10;rTHoCHXLPCN7W/8B1dTcggPpLzg0CUhZcxFrwGqy9FU1jxUzItaC5Dgz0uT+Hyy/PzyajQ2pO7MG&#13;&#10;/sMRDauK6Z1YOoP04U8NJCWtcfloHATXux2lbYI71kKOkdjTSKw4esLxcTLL5ldzSjiqPs6yy/kk&#13;&#10;YrJ8cDbW+S8CGhIuBbUYONLJDmvnQ3iWDyYxVVB1eVcrFQW7266UJQeG/3iVTm9nn3t0d26mdDDW&#13;&#10;ENw6xPAS6+pKiUX5kxLBTulvQpK6DMnHTGJHijEO41xon3WqipWiCz9L8Ruihx4OHjH9CBiQJcYf&#13;&#10;sXuAwbIDGbC7LHv74CpiQ4/O6d8S65xHjxgZtB+dm1qDfQtAYVV95M5+IKmjJrC0hfK0scRCN07O&#13;&#10;8Lsa/9uaOb9hFucHJw13gn/AQypoCwr9jZIK7K+33oM9tjVqKWlxHgvqfu6ZFZSorxobfp5Np2GA&#13;&#10;ozCdXU1QsOea7blG75sVYDtkuH0Mj9dg79VwlRaaZ1wdyxAVVUxzjF1Q7u0grHy3J3D5cLFcRjMc&#13;&#10;WsP8Wj8aHsADq6Evn47PzJq+eT12/T0Ms8vyVz3c2QZPDcu9B1nHBn/htecbBz42Tr+cwkY5l6PV&#13;&#10;ywpd/AYAAP//AwBQSwMEFAAGAAgAAAAhABzNOqLiAAAADwEAAA8AAABkcnMvZG93bnJldi54bWxM&#13;&#10;T89rwjAUvg/2P4Q32E0TrRStTUUmg+0i6OY9NlkbbF66JGrnX7+3k7s8+Hjfz3I1uI5dTIjWo4TJ&#13;&#10;WAAzWHttsZHw+fE6mgOLSaFWnUcj4cdEWFWPD6UqtL/izlz2qWFkgrFQEtqU+oLzWLfGqTj2vUH6&#13;&#10;ffngVCIYGq6DupK56/hUiJw7ZZESWtWbl9bUp/3ZSVgnazeq3x52t+3p9h4OAr/fhJTPT8NmSWe9&#13;&#10;BJbMkO4K+NtA/aGiYkd/Rh1ZJ2G+yHOiShhNshkwYiyyPAN2lDCbCuBVyf/vqH4BAAD//wMAUEsB&#13;&#10;Ai0AFAAGAAgAAAAhALaDOJL+AAAA4QEAABMAAAAAAAAAAAAAAAAAAAAAAFtDb250ZW50X1R5cGVz&#13;&#10;XS54bWxQSwECLQAUAAYACAAAACEAOP0h/9YAAACUAQAACwAAAAAAAAAAAAAAAAAvAQAAX3JlbHMv&#13;&#10;LnJlbHNQSwECLQAUAAYACAAAACEA/mL3LpcCAACKBQAADgAAAAAAAAAAAAAAAAAuAgAAZHJzL2Uy&#13;&#10;b0RvYy54bWxQSwECLQAUAAYACAAAACEAHM06ouIAAAAPAQAADwAAAAAAAAAAAAAAAADxBAAAZHJz&#13;&#10;L2Rvd25yZXYueG1sUEsFBgAAAAAEAAQA8wAAAAAGAAAAAA==&#13;&#10;" fillcolor="#c04d5e" stroked="f" strokeweight="1pt">
              <o:lock v:ext="edit" aspectratio="t"/>
            </v:rect>
          </w:pict>
        </mc:Fallback>
      </mc:AlternateContent>
    </w:r>
    <w:r w:rsidR="00630B82">
      <w:rPr>
        <w:color w:val="C04D5E"/>
      </w:rPr>
      <w:tab/>
    </w:r>
    <w:r w:rsidR="00630B82">
      <w:rPr>
        <w:color w:val="C04D5E"/>
      </w:rPr>
      <w:tab/>
    </w:r>
    <w:r>
      <w:rPr>
        <w:color w:val="C04D5E"/>
      </w:rPr>
      <w:t xml:space="preserve"> </w:t>
    </w:r>
    <w:r w:rsidR="00630B82" w:rsidRPr="00DC4F27">
      <w:rPr>
        <w:color w:val="C04D5E"/>
      </w:rPr>
      <w:t>VÍAS PÚBLICAS</w:t>
    </w:r>
  </w:p>
  <w:p w14:paraId="65C48605" w14:textId="12A4FFCA" w:rsidR="00DB7B4A" w:rsidRDefault="00DB7B4A" w:rsidP="00636590">
    <w:pPr>
      <w:ind w:left="0" w:firstLine="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w14:anchorId="4E897AD0"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07" type="#_x0000_t75" style="width:443.5pt;height:563.75pt" o:bullet="t">
        <v:imagedata r:id="rId1" o:title="OA_copia-removebg-preview (1)"/>
      </v:shape>
    </w:pict>
  </w:numPicBullet>
  <w:numPicBullet w:numPicBulletId="1">
    <w:pict>
      <v:shape id="_x0000_i1108" type="#_x0000_t75" style="width:405.95pt;height:379.15pt" o:bullet="t">
        <v:imagedata r:id="rId2" o:title="logo_accesibilidad_universal_1-removebg-preview"/>
      </v:shape>
    </w:pict>
  </w:numPicBullet>
  <w:numPicBullet w:numPicBulletId="2">
    <w:pict>
      <v:shape w14:anchorId="69DD1C56" id="_x0000_i1109" type="#_x0000_t75" style="width:467.25pt;height:535.4pt" o:bullet="t">
        <v:imagedata r:id="rId3" o:title="Captura_de_pantalla_2022-05-27_a_las_13"/>
      </v:shape>
    </w:pict>
  </w:numPicBullet>
  <w:abstractNum w:abstractNumId="0" w15:restartNumberingAfterBreak="0">
    <w:nsid w:val="005037D4"/>
    <w:multiLevelType w:val="multilevel"/>
    <w:tmpl w:val="D3C4C3B0"/>
    <w:lvl w:ilvl="0">
      <w:start w:val="1"/>
      <w:numFmt w:val="bullet"/>
      <w:lvlText w:val=""/>
      <w:lvlJc w:val="left"/>
      <w:pPr>
        <w:ind w:left="1068" w:hanging="360"/>
      </w:pPr>
      <w:rPr>
        <w:rFonts w:ascii="Symbol" w:hAnsi="Symbol" w:hint="default"/>
        <w:color w:val="C04D5C"/>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057325F"/>
    <w:multiLevelType w:val="hybridMultilevel"/>
    <w:tmpl w:val="5A864734"/>
    <w:lvl w:ilvl="0" w:tplc="E424CE2A">
      <w:start w:val="1"/>
      <w:numFmt w:val="bullet"/>
      <w:lvlText w:val=""/>
      <w:lvlJc w:val="left"/>
      <w:pPr>
        <w:ind w:left="720" w:hanging="360"/>
      </w:pPr>
      <w:rPr>
        <w:rFonts w:ascii="Symbol" w:hAnsi="Symbol" w:hint="default"/>
        <w:color w:val="782F00"/>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 w15:restartNumberingAfterBreak="0">
    <w:nsid w:val="009C10EC"/>
    <w:multiLevelType w:val="multilevel"/>
    <w:tmpl w:val="E83CDE44"/>
    <w:lvl w:ilvl="0">
      <w:start w:val="1"/>
      <w:numFmt w:val="bullet"/>
      <w:lvlText w:val=""/>
      <w:lvlJc w:val="left"/>
      <w:pPr>
        <w:ind w:left="720" w:hanging="360"/>
      </w:pPr>
      <w:rPr>
        <w:rFonts w:ascii="Symbol" w:hAnsi="Symbol" w:hint="default"/>
        <w:color w:val="C04D5D"/>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0AF5E57"/>
    <w:multiLevelType w:val="multilevel"/>
    <w:tmpl w:val="86FE584A"/>
    <w:lvl w:ilvl="0">
      <w:start w:val="1"/>
      <w:numFmt w:val="bullet"/>
      <w:lvlText w:val=""/>
      <w:lvlJc w:val="left"/>
      <w:pPr>
        <w:ind w:left="1072" w:hanging="360"/>
      </w:pPr>
      <w:rPr>
        <w:rFonts w:ascii="Symbol" w:hAnsi="Symbol" w:hint="default"/>
        <w:color w:val="C04D5D"/>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02B32D84"/>
    <w:multiLevelType w:val="hybridMultilevel"/>
    <w:tmpl w:val="002CFA4C"/>
    <w:lvl w:ilvl="0" w:tplc="C1B26146">
      <w:start w:val="1"/>
      <w:numFmt w:val="bullet"/>
      <w:lvlText w:val=""/>
      <w:lvlJc w:val="left"/>
      <w:pPr>
        <w:ind w:left="1068" w:hanging="360"/>
      </w:pPr>
      <w:rPr>
        <w:rFonts w:ascii="Symbol" w:hAnsi="Symbol" w:hint="default"/>
        <w:color w:val="782F00"/>
      </w:rPr>
    </w:lvl>
    <w:lvl w:ilvl="1" w:tplc="040A0003" w:tentative="1">
      <w:start w:val="1"/>
      <w:numFmt w:val="bullet"/>
      <w:lvlText w:val="o"/>
      <w:lvlJc w:val="left"/>
      <w:pPr>
        <w:ind w:left="1788" w:hanging="360"/>
      </w:pPr>
      <w:rPr>
        <w:rFonts w:ascii="Courier New" w:hAnsi="Courier New" w:cs="Courier New" w:hint="default"/>
      </w:rPr>
    </w:lvl>
    <w:lvl w:ilvl="2" w:tplc="040A0005" w:tentative="1">
      <w:start w:val="1"/>
      <w:numFmt w:val="bullet"/>
      <w:lvlText w:val=""/>
      <w:lvlJc w:val="left"/>
      <w:pPr>
        <w:ind w:left="2508" w:hanging="360"/>
      </w:pPr>
      <w:rPr>
        <w:rFonts w:ascii="Wingdings" w:hAnsi="Wingdings" w:hint="default"/>
      </w:rPr>
    </w:lvl>
    <w:lvl w:ilvl="3" w:tplc="040A0001" w:tentative="1">
      <w:start w:val="1"/>
      <w:numFmt w:val="bullet"/>
      <w:lvlText w:val=""/>
      <w:lvlJc w:val="left"/>
      <w:pPr>
        <w:ind w:left="3228" w:hanging="360"/>
      </w:pPr>
      <w:rPr>
        <w:rFonts w:ascii="Symbol" w:hAnsi="Symbol" w:hint="default"/>
      </w:rPr>
    </w:lvl>
    <w:lvl w:ilvl="4" w:tplc="040A0003" w:tentative="1">
      <w:start w:val="1"/>
      <w:numFmt w:val="bullet"/>
      <w:lvlText w:val="o"/>
      <w:lvlJc w:val="left"/>
      <w:pPr>
        <w:ind w:left="3948" w:hanging="360"/>
      </w:pPr>
      <w:rPr>
        <w:rFonts w:ascii="Courier New" w:hAnsi="Courier New" w:cs="Courier New" w:hint="default"/>
      </w:rPr>
    </w:lvl>
    <w:lvl w:ilvl="5" w:tplc="040A0005" w:tentative="1">
      <w:start w:val="1"/>
      <w:numFmt w:val="bullet"/>
      <w:lvlText w:val=""/>
      <w:lvlJc w:val="left"/>
      <w:pPr>
        <w:ind w:left="4668" w:hanging="360"/>
      </w:pPr>
      <w:rPr>
        <w:rFonts w:ascii="Wingdings" w:hAnsi="Wingdings" w:hint="default"/>
      </w:rPr>
    </w:lvl>
    <w:lvl w:ilvl="6" w:tplc="040A0001" w:tentative="1">
      <w:start w:val="1"/>
      <w:numFmt w:val="bullet"/>
      <w:lvlText w:val=""/>
      <w:lvlJc w:val="left"/>
      <w:pPr>
        <w:ind w:left="5388" w:hanging="360"/>
      </w:pPr>
      <w:rPr>
        <w:rFonts w:ascii="Symbol" w:hAnsi="Symbol" w:hint="default"/>
      </w:rPr>
    </w:lvl>
    <w:lvl w:ilvl="7" w:tplc="040A0003" w:tentative="1">
      <w:start w:val="1"/>
      <w:numFmt w:val="bullet"/>
      <w:lvlText w:val="o"/>
      <w:lvlJc w:val="left"/>
      <w:pPr>
        <w:ind w:left="6108" w:hanging="360"/>
      </w:pPr>
      <w:rPr>
        <w:rFonts w:ascii="Courier New" w:hAnsi="Courier New" w:cs="Courier New" w:hint="default"/>
      </w:rPr>
    </w:lvl>
    <w:lvl w:ilvl="8" w:tplc="040A0005" w:tentative="1">
      <w:start w:val="1"/>
      <w:numFmt w:val="bullet"/>
      <w:lvlText w:val=""/>
      <w:lvlJc w:val="left"/>
      <w:pPr>
        <w:ind w:left="6828" w:hanging="360"/>
      </w:pPr>
      <w:rPr>
        <w:rFonts w:ascii="Wingdings" w:hAnsi="Wingdings" w:hint="default"/>
      </w:rPr>
    </w:lvl>
  </w:abstractNum>
  <w:abstractNum w:abstractNumId="5" w15:restartNumberingAfterBreak="0">
    <w:nsid w:val="03EC325A"/>
    <w:multiLevelType w:val="hybridMultilevel"/>
    <w:tmpl w:val="1D4EB18C"/>
    <w:lvl w:ilvl="0" w:tplc="040A0001">
      <w:start w:val="1"/>
      <w:numFmt w:val="bullet"/>
      <w:lvlText w:val=""/>
      <w:lvlJc w:val="left"/>
      <w:pPr>
        <w:ind w:left="720" w:hanging="360"/>
      </w:pPr>
      <w:rPr>
        <w:rFonts w:ascii="Symbol" w:hAnsi="Symbol" w:hint="default"/>
        <w:color w:val="C04D5D"/>
      </w:rPr>
    </w:lvl>
    <w:lvl w:ilvl="1" w:tplc="746EFBE6">
      <w:start w:val="1"/>
      <w:numFmt w:val="bullet"/>
      <w:lvlText w:val=""/>
      <w:lvlJc w:val="left"/>
      <w:pPr>
        <w:ind w:left="1068" w:hanging="360"/>
      </w:pPr>
      <w:rPr>
        <w:rFonts w:ascii="Symbol" w:hAnsi="Symbol" w:hint="default"/>
        <w:color w:val="C04D5C"/>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6" w15:restartNumberingAfterBreak="0">
    <w:nsid w:val="08FA1C41"/>
    <w:multiLevelType w:val="hybridMultilevel"/>
    <w:tmpl w:val="6190575C"/>
    <w:lvl w:ilvl="0" w:tplc="505E8A10">
      <w:numFmt w:val="bullet"/>
      <w:lvlText w:val="-"/>
      <w:lvlJc w:val="left"/>
      <w:pPr>
        <w:ind w:left="720" w:hanging="360"/>
      </w:pPr>
      <w:rPr>
        <w:rFonts w:ascii="Arial" w:eastAsia="Times New Roman" w:hAnsi="Arial" w:cs="Arial" w:hint="default"/>
        <w:color w:val="C04D5D"/>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7" w15:restartNumberingAfterBreak="0">
    <w:nsid w:val="091653DB"/>
    <w:multiLevelType w:val="hybridMultilevel"/>
    <w:tmpl w:val="73286026"/>
    <w:lvl w:ilvl="0" w:tplc="040A0001">
      <w:start w:val="1"/>
      <w:numFmt w:val="bullet"/>
      <w:lvlText w:val=""/>
      <w:lvlJc w:val="left"/>
      <w:pPr>
        <w:ind w:left="720" w:hanging="360"/>
      </w:pPr>
      <w:rPr>
        <w:rFonts w:ascii="Symbol" w:hAnsi="Symbol" w:hint="default"/>
        <w:color w:val="C04D5D"/>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8" w15:restartNumberingAfterBreak="0">
    <w:nsid w:val="0A396151"/>
    <w:multiLevelType w:val="multilevel"/>
    <w:tmpl w:val="66F66BF0"/>
    <w:lvl w:ilvl="0">
      <w:start w:val="1"/>
      <w:numFmt w:val="bullet"/>
      <w:lvlText w:val=""/>
      <w:lvlJc w:val="left"/>
      <w:pPr>
        <w:ind w:left="1072" w:hanging="360"/>
      </w:pPr>
      <w:rPr>
        <w:rFonts w:ascii="Symbol" w:hAnsi="Symbol" w:hint="default"/>
        <w:color w:val="C04D5D"/>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10652817"/>
    <w:multiLevelType w:val="multilevel"/>
    <w:tmpl w:val="CCD46154"/>
    <w:styleLink w:val="Listaactual2"/>
    <w:lvl w:ilvl="0">
      <w:start w:val="1"/>
      <w:numFmt w:val="decimal"/>
      <w:lvlText w:val="%1."/>
      <w:lvlJc w:val="left"/>
      <w:pPr>
        <w:ind w:left="720" w:hanging="360"/>
      </w:pPr>
      <w:rPr>
        <w:rFonts w:hint="default"/>
        <w:color w:val="000000" w:themeColor="text1"/>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none"/>
      <w:lvlText w:val="1"/>
      <w:lvlJc w:val="left"/>
      <w:pPr>
        <w:ind w:left="2880" w:hanging="360"/>
      </w:pPr>
      <w:rPr>
        <w:rFonts w:hint="default"/>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142A506A"/>
    <w:multiLevelType w:val="multilevel"/>
    <w:tmpl w:val="635424A6"/>
    <w:lvl w:ilvl="0">
      <w:start w:val="1"/>
      <w:numFmt w:val="bullet"/>
      <w:lvlText w:val=""/>
      <w:lvlJc w:val="left"/>
      <w:pPr>
        <w:ind w:left="1072" w:hanging="360"/>
      </w:pPr>
      <w:rPr>
        <w:rFonts w:ascii="Symbol" w:hAnsi="Symbol" w:hint="default"/>
        <w:color w:val="C04D5D"/>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150513B9"/>
    <w:multiLevelType w:val="multilevel"/>
    <w:tmpl w:val="4A308E18"/>
    <w:lvl w:ilvl="0">
      <w:start w:val="1"/>
      <w:numFmt w:val="bullet"/>
      <w:lvlText w:val=""/>
      <w:lvlJc w:val="left"/>
      <w:pPr>
        <w:ind w:left="1072" w:hanging="360"/>
      </w:pPr>
      <w:rPr>
        <w:rFonts w:ascii="Symbol" w:hAnsi="Symbol" w:hint="default"/>
        <w:color w:val="C04D5D"/>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15725836"/>
    <w:multiLevelType w:val="hybridMultilevel"/>
    <w:tmpl w:val="A48294F2"/>
    <w:lvl w:ilvl="0" w:tplc="040A0001">
      <w:start w:val="1"/>
      <w:numFmt w:val="bullet"/>
      <w:lvlText w:val=""/>
      <w:lvlJc w:val="left"/>
      <w:pPr>
        <w:ind w:left="720" w:hanging="360"/>
      </w:pPr>
      <w:rPr>
        <w:rFonts w:ascii="Symbol" w:hAnsi="Symbol" w:hint="default"/>
        <w:color w:val="C04D5D"/>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3" w15:restartNumberingAfterBreak="0">
    <w:nsid w:val="1C603787"/>
    <w:multiLevelType w:val="hybridMultilevel"/>
    <w:tmpl w:val="CC161184"/>
    <w:lvl w:ilvl="0" w:tplc="505E8A10">
      <w:numFmt w:val="bullet"/>
      <w:lvlText w:val="-"/>
      <w:lvlJc w:val="left"/>
      <w:pPr>
        <w:ind w:left="720" w:hanging="360"/>
      </w:pPr>
      <w:rPr>
        <w:rFonts w:ascii="Arial" w:eastAsia="Times New Roman" w:hAnsi="Arial" w:cs="Arial" w:hint="default"/>
        <w:color w:val="C04D5D"/>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4" w15:restartNumberingAfterBreak="0">
    <w:nsid w:val="1EAE2AF1"/>
    <w:multiLevelType w:val="hybridMultilevel"/>
    <w:tmpl w:val="20968128"/>
    <w:lvl w:ilvl="0" w:tplc="746EFBE6">
      <w:start w:val="1"/>
      <w:numFmt w:val="bullet"/>
      <w:lvlText w:val=""/>
      <w:lvlJc w:val="left"/>
      <w:pPr>
        <w:ind w:left="1068" w:hanging="360"/>
      </w:pPr>
      <w:rPr>
        <w:rFonts w:ascii="Symbol" w:hAnsi="Symbol" w:hint="default"/>
        <w:color w:val="C04D5C"/>
      </w:rPr>
    </w:lvl>
    <w:lvl w:ilvl="1" w:tplc="040A0003" w:tentative="1">
      <w:start w:val="1"/>
      <w:numFmt w:val="bullet"/>
      <w:lvlText w:val="o"/>
      <w:lvlJc w:val="left"/>
      <w:pPr>
        <w:ind w:left="1788" w:hanging="360"/>
      </w:pPr>
      <w:rPr>
        <w:rFonts w:ascii="Courier New" w:hAnsi="Courier New" w:cs="Courier New" w:hint="default"/>
      </w:rPr>
    </w:lvl>
    <w:lvl w:ilvl="2" w:tplc="040A0005" w:tentative="1">
      <w:start w:val="1"/>
      <w:numFmt w:val="bullet"/>
      <w:lvlText w:val=""/>
      <w:lvlJc w:val="left"/>
      <w:pPr>
        <w:ind w:left="2508" w:hanging="360"/>
      </w:pPr>
      <w:rPr>
        <w:rFonts w:ascii="Wingdings" w:hAnsi="Wingdings" w:hint="default"/>
      </w:rPr>
    </w:lvl>
    <w:lvl w:ilvl="3" w:tplc="040A0001" w:tentative="1">
      <w:start w:val="1"/>
      <w:numFmt w:val="bullet"/>
      <w:lvlText w:val=""/>
      <w:lvlJc w:val="left"/>
      <w:pPr>
        <w:ind w:left="3228" w:hanging="360"/>
      </w:pPr>
      <w:rPr>
        <w:rFonts w:ascii="Symbol" w:hAnsi="Symbol" w:hint="default"/>
      </w:rPr>
    </w:lvl>
    <w:lvl w:ilvl="4" w:tplc="040A0003" w:tentative="1">
      <w:start w:val="1"/>
      <w:numFmt w:val="bullet"/>
      <w:lvlText w:val="o"/>
      <w:lvlJc w:val="left"/>
      <w:pPr>
        <w:ind w:left="3948" w:hanging="360"/>
      </w:pPr>
      <w:rPr>
        <w:rFonts w:ascii="Courier New" w:hAnsi="Courier New" w:cs="Courier New" w:hint="default"/>
      </w:rPr>
    </w:lvl>
    <w:lvl w:ilvl="5" w:tplc="040A0005" w:tentative="1">
      <w:start w:val="1"/>
      <w:numFmt w:val="bullet"/>
      <w:lvlText w:val=""/>
      <w:lvlJc w:val="left"/>
      <w:pPr>
        <w:ind w:left="4668" w:hanging="360"/>
      </w:pPr>
      <w:rPr>
        <w:rFonts w:ascii="Wingdings" w:hAnsi="Wingdings" w:hint="default"/>
      </w:rPr>
    </w:lvl>
    <w:lvl w:ilvl="6" w:tplc="040A0001" w:tentative="1">
      <w:start w:val="1"/>
      <w:numFmt w:val="bullet"/>
      <w:lvlText w:val=""/>
      <w:lvlJc w:val="left"/>
      <w:pPr>
        <w:ind w:left="5388" w:hanging="360"/>
      </w:pPr>
      <w:rPr>
        <w:rFonts w:ascii="Symbol" w:hAnsi="Symbol" w:hint="default"/>
      </w:rPr>
    </w:lvl>
    <w:lvl w:ilvl="7" w:tplc="040A0003" w:tentative="1">
      <w:start w:val="1"/>
      <w:numFmt w:val="bullet"/>
      <w:lvlText w:val="o"/>
      <w:lvlJc w:val="left"/>
      <w:pPr>
        <w:ind w:left="6108" w:hanging="360"/>
      </w:pPr>
      <w:rPr>
        <w:rFonts w:ascii="Courier New" w:hAnsi="Courier New" w:cs="Courier New" w:hint="default"/>
      </w:rPr>
    </w:lvl>
    <w:lvl w:ilvl="8" w:tplc="040A0005" w:tentative="1">
      <w:start w:val="1"/>
      <w:numFmt w:val="bullet"/>
      <w:lvlText w:val=""/>
      <w:lvlJc w:val="left"/>
      <w:pPr>
        <w:ind w:left="6828" w:hanging="360"/>
      </w:pPr>
      <w:rPr>
        <w:rFonts w:ascii="Wingdings" w:hAnsi="Wingdings" w:hint="default"/>
      </w:rPr>
    </w:lvl>
  </w:abstractNum>
  <w:abstractNum w:abstractNumId="15" w15:restartNumberingAfterBreak="0">
    <w:nsid w:val="22A13937"/>
    <w:multiLevelType w:val="multilevel"/>
    <w:tmpl w:val="DD024844"/>
    <w:lvl w:ilvl="0">
      <w:start w:val="1"/>
      <w:numFmt w:val="bullet"/>
      <w:lvlText w:val=""/>
      <w:lvlJc w:val="left"/>
      <w:pPr>
        <w:ind w:left="720" w:hanging="360"/>
      </w:pPr>
      <w:rPr>
        <w:rFonts w:ascii="Symbol" w:hAnsi="Symbol" w:hint="default"/>
        <w:color w:val="C04D5D"/>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235B065B"/>
    <w:multiLevelType w:val="multilevel"/>
    <w:tmpl w:val="EA4AB3A0"/>
    <w:lvl w:ilvl="0">
      <w:numFmt w:val="decimal"/>
      <w:lvlText w:val="%1."/>
      <w:lvlJc w:val="left"/>
      <w:pPr>
        <w:ind w:left="360" w:hanging="360"/>
      </w:pPr>
      <w:rPr>
        <w:color w:val="843C0B"/>
        <w:sz w:val="24"/>
        <w:szCs w:val="24"/>
      </w:rPr>
    </w:lvl>
    <w:lvl w:ilvl="1">
      <w:start w:val="1"/>
      <w:numFmt w:val="lowerLetter"/>
      <w:lvlText w:val="%2."/>
      <w:lvlJc w:val="left"/>
      <w:pPr>
        <w:ind w:left="6" w:hanging="360"/>
      </w:pPr>
    </w:lvl>
    <w:lvl w:ilvl="2">
      <w:start w:val="1"/>
      <w:numFmt w:val="lowerRoman"/>
      <w:lvlText w:val="%3."/>
      <w:lvlJc w:val="right"/>
      <w:pPr>
        <w:ind w:left="726" w:hanging="180"/>
      </w:pPr>
    </w:lvl>
    <w:lvl w:ilvl="3">
      <w:start w:val="1"/>
      <w:numFmt w:val="decimal"/>
      <w:lvlText w:val="%4."/>
      <w:lvlJc w:val="left"/>
      <w:pPr>
        <w:ind w:left="1446" w:hanging="360"/>
      </w:pPr>
    </w:lvl>
    <w:lvl w:ilvl="4">
      <w:start w:val="1"/>
      <w:numFmt w:val="lowerLetter"/>
      <w:lvlText w:val="%5."/>
      <w:lvlJc w:val="left"/>
      <w:pPr>
        <w:ind w:left="2166" w:hanging="360"/>
      </w:pPr>
    </w:lvl>
    <w:lvl w:ilvl="5">
      <w:start w:val="1"/>
      <w:numFmt w:val="lowerRoman"/>
      <w:lvlText w:val="%6."/>
      <w:lvlJc w:val="right"/>
      <w:pPr>
        <w:ind w:left="2886" w:hanging="180"/>
      </w:pPr>
    </w:lvl>
    <w:lvl w:ilvl="6">
      <w:start w:val="1"/>
      <w:numFmt w:val="decimal"/>
      <w:lvlText w:val="%7."/>
      <w:lvlJc w:val="left"/>
      <w:pPr>
        <w:ind w:left="3606" w:hanging="360"/>
      </w:pPr>
    </w:lvl>
    <w:lvl w:ilvl="7">
      <w:start w:val="1"/>
      <w:numFmt w:val="lowerLetter"/>
      <w:lvlText w:val="%8."/>
      <w:lvlJc w:val="left"/>
      <w:pPr>
        <w:ind w:left="4326" w:hanging="360"/>
      </w:pPr>
    </w:lvl>
    <w:lvl w:ilvl="8">
      <w:start w:val="1"/>
      <w:numFmt w:val="lowerRoman"/>
      <w:lvlText w:val="%9."/>
      <w:lvlJc w:val="right"/>
      <w:pPr>
        <w:ind w:left="5046" w:hanging="180"/>
      </w:pPr>
    </w:lvl>
  </w:abstractNum>
  <w:abstractNum w:abstractNumId="17" w15:restartNumberingAfterBreak="0">
    <w:nsid w:val="27227594"/>
    <w:multiLevelType w:val="multilevel"/>
    <w:tmpl w:val="FC70E48A"/>
    <w:lvl w:ilvl="0">
      <w:start w:val="1"/>
      <w:numFmt w:val="bullet"/>
      <w:lvlText w:val=""/>
      <w:lvlJc w:val="left"/>
      <w:pPr>
        <w:ind w:left="720" w:hanging="360"/>
      </w:pPr>
      <w:rPr>
        <w:rFonts w:ascii="Symbol" w:hAnsi="Symbol" w:hint="default"/>
        <w:b w:val="0"/>
        <w:bCs w:val="0"/>
        <w:color w:val="C04D5E"/>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272E3F39"/>
    <w:multiLevelType w:val="multilevel"/>
    <w:tmpl w:val="0B0C31C2"/>
    <w:lvl w:ilvl="0">
      <w:start w:val="1"/>
      <w:numFmt w:val="bullet"/>
      <w:lvlText w:val=""/>
      <w:lvlJc w:val="left"/>
      <w:pPr>
        <w:ind w:left="1072" w:hanging="360"/>
      </w:pPr>
      <w:rPr>
        <w:rFonts w:ascii="Symbol" w:hAnsi="Symbol" w:hint="default"/>
        <w:color w:val="C04D5D"/>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27981D54"/>
    <w:multiLevelType w:val="multilevel"/>
    <w:tmpl w:val="DF08FA78"/>
    <w:lvl w:ilvl="0">
      <w:start w:val="1"/>
      <w:numFmt w:val="bullet"/>
      <w:lvlText w:val=""/>
      <w:lvlJc w:val="left"/>
      <w:pPr>
        <w:ind w:left="4612" w:hanging="360"/>
      </w:pPr>
      <w:rPr>
        <w:rFonts w:ascii="Symbol" w:hAnsi="Symbol" w:hint="default"/>
        <w:color w:val="C04D5D"/>
      </w:rPr>
    </w:lvl>
    <w:lvl w:ilvl="1">
      <w:start w:val="1"/>
      <w:numFmt w:val="bullet"/>
      <w:lvlText w:val="o"/>
      <w:lvlJc w:val="left"/>
      <w:pPr>
        <w:ind w:left="4980" w:hanging="360"/>
      </w:pPr>
      <w:rPr>
        <w:rFonts w:ascii="Courier New" w:eastAsia="Courier New" w:hAnsi="Courier New" w:cs="Courier New"/>
      </w:rPr>
    </w:lvl>
    <w:lvl w:ilvl="2">
      <w:start w:val="1"/>
      <w:numFmt w:val="bullet"/>
      <w:lvlText w:val="▪"/>
      <w:lvlJc w:val="left"/>
      <w:pPr>
        <w:ind w:left="5700" w:hanging="360"/>
      </w:pPr>
      <w:rPr>
        <w:rFonts w:ascii="Noto Sans Symbols" w:eastAsia="Noto Sans Symbols" w:hAnsi="Noto Sans Symbols" w:cs="Noto Sans Symbols"/>
      </w:rPr>
    </w:lvl>
    <w:lvl w:ilvl="3">
      <w:start w:val="1"/>
      <w:numFmt w:val="bullet"/>
      <w:lvlText w:val="●"/>
      <w:lvlJc w:val="left"/>
      <w:pPr>
        <w:ind w:left="6420" w:hanging="360"/>
      </w:pPr>
      <w:rPr>
        <w:rFonts w:ascii="Noto Sans Symbols" w:eastAsia="Noto Sans Symbols" w:hAnsi="Noto Sans Symbols" w:cs="Noto Sans Symbols"/>
      </w:rPr>
    </w:lvl>
    <w:lvl w:ilvl="4">
      <w:start w:val="1"/>
      <w:numFmt w:val="bullet"/>
      <w:lvlText w:val="o"/>
      <w:lvlJc w:val="left"/>
      <w:pPr>
        <w:ind w:left="7140" w:hanging="360"/>
      </w:pPr>
      <w:rPr>
        <w:rFonts w:ascii="Courier New" w:eastAsia="Courier New" w:hAnsi="Courier New" w:cs="Courier New"/>
      </w:rPr>
    </w:lvl>
    <w:lvl w:ilvl="5">
      <w:start w:val="1"/>
      <w:numFmt w:val="bullet"/>
      <w:lvlText w:val="▪"/>
      <w:lvlJc w:val="left"/>
      <w:pPr>
        <w:ind w:left="7860" w:hanging="360"/>
      </w:pPr>
      <w:rPr>
        <w:rFonts w:ascii="Noto Sans Symbols" w:eastAsia="Noto Sans Symbols" w:hAnsi="Noto Sans Symbols" w:cs="Noto Sans Symbols"/>
      </w:rPr>
    </w:lvl>
    <w:lvl w:ilvl="6">
      <w:start w:val="1"/>
      <w:numFmt w:val="bullet"/>
      <w:lvlText w:val="●"/>
      <w:lvlJc w:val="left"/>
      <w:pPr>
        <w:ind w:left="8580" w:hanging="360"/>
      </w:pPr>
      <w:rPr>
        <w:rFonts w:ascii="Noto Sans Symbols" w:eastAsia="Noto Sans Symbols" w:hAnsi="Noto Sans Symbols" w:cs="Noto Sans Symbols"/>
      </w:rPr>
    </w:lvl>
    <w:lvl w:ilvl="7">
      <w:start w:val="1"/>
      <w:numFmt w:val="bullet"/>
      <w:lvlText w:val="o"/>
      <w:lvlJc w:val="left"/>
      <w:pPr>
        <w:ind w:left="9300" w:hanging="360"/>
      </w:pPr>
      <w:rPr>
        <w:rFonts w:ascii="Courier New" w:eastAsia="Courier New" w:hAnsi="Courier New" w:cs="Courier New"/>
      </w:rPr>
    </w:lvl>
    <w:lvl w:ilvl="8">
      <w:start w:val="1"/>
      <w:numFmt w:val="bullet"/>
      <w:lvlText w:val="▪"/>
      <w:lvlJc w:val="left"/>
      <w:pPr>
        <w:ind w:left="10020" w:hanging="360"/>
      </w:pPr>
      <w:rPr>
        <w:rFonts w:ascii="Noto Sans Symbols" w:eastAsia="Noto Sans Symbols" w:hAnsi="Noto Sans Symbols" w:cs="Noto Sans Symbols"/>
      </w:rPr>
    </w:lvl>
  </w:abstractNum>
  <w:abstractNum w:abstractNumId="20" w15:restartNumberingAfterBreak="0">
    <w:nsid w:val="2A566C18"/>
    <w:multiLevelType w:val="hybridMultilevel"/>
    <w:tmpl w:val="6AFEEFE6"/>
    <w:lvl w:ilvl="0" w:tplc="040A0001">
      <w:start w:val="1"/>
      <w:numFmt w:val="bullet"/>
      <w:lvlText w:val=""/>
      <w:lvlJc w:val="left"/>
      <w:pPr>
        <w:ind w:left="720" w:hanging="360"/>
      </w:pPr>
      <w:rPr>
        <w:rFonts w:ascii="Symbol" w:hAnsi="Symbol" w:hint="default"/>
        <w:color w:val="C04D5D"/>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1" w15:restartNumberingAfterBreak="0">
    <w:nsid w:val="2AA70F62"/>
    <w:multiLevelType w:val="multilevel"/>
    <w:tmpl w:val="0AF810F6"/>
    <w:lvl w:ilvl="0">
      <w:start w:val="1"/>
      <w:numFmt w:val="bullet"/>
      <w:lvlText w:val=""/>
      <w:lvlJc w:val="left"/>
      <w:pPr>
        <w:ind w:left="720" w:hanging="360"/>
      </w:pPr>
      <w:rPr>
        <w:rFonts w:ascii="Symbol" w:hAnsi="Symbol" w:hint="default"/>
        <w:color w:val="C04D5D"/>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2C8A5F5D"/>
    <w:multiLevelType w:val="multilevel"/>
    <w:tmpl w:val="CDDE7608"/>
    <w:lvl w:ilvl="0">
      <w:start w:val="1"/>
      <w:numFmt w:val="bullet"/>
      <w:lvlText w:val=""/>
      <w:lvlJc w:val="left"/>
      <w:pPr>
        <w:ind w:left="1072" w:hanging="360"/>
      </w:pPr>
      <w:rPr>
        <w:rFonts w:ascii="Symbol" w:hAnsi="Symbol" w:hint="default"/>
        <w:color w:val="C04D5D"/>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15:restartNumberingAfterBreak="0">
    <w:nsid w:val="2D735DB1"/>
    <w:multiLevelType w:val="hybridMultilevel"/>
    <w:tmpl w:val="3884A904"/>
    <w:lvl w:ilvl="0" w:tplc="040A0001">
      <w:start w:val="1"/>
      <w:numFmt w:val="bullet"/>
      <w:lvlText w:val=""/>
      <w:lvlJc w:val="left"/>
      <w:pPr>
        <w:ind w:left="720" w:hanging="360"/>
      </w:pPr>
      <w:rPr>
        <w:rFonts w:ascii="Symbol" w:hAnsi="Symbol" w:hint="default"/>
        <w:color w:val="C04D5D"/>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4" w15:restartNumberingAfterBreak="0">
    <w:nsid w:val="2E3D2214"/>
    <w:multiLevelType w:val="multilevel"/>
    <w:tmpl w:val="81F64982"/>
    <w:lvl w:ilvl="0">
      <w:start w:val="1"/>
      <w:numFmt w:val="bullet"/>
      <w:lvlText w:val=""/>
      <w:lvlJc w:val="left"/>
      <w:pPr>
        <w:ind w:left="720" w:hanging="360"/>
      </w:pPr>
      <w:rPr>
        <w:rFonts w:ascii="Symbol" w:hAnsi="Symbol" w:hint="default"/>
        <w:color w:val="C04D5D"/>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15:restartNumberingAfterBreak="0">
    <w:nsid w:val="2E8C7418"/>
    <w:multiLevelType w:val="hybridMultilevel"/>
    <w:tmpl w:val="3954ADAE"/>
    <w:lvl w:ilvl="0" w:tplc="040A0001">
      <w:start w:val="1"/>
      <w:numFmt w:val="bullet"/>
      <w:lvlText w:val=""/>
      <w:lvlJc w:val="left"/>
      <w:pPr>
        <w:ind w:left="720" w:hanging="360"/>
      </w:pPr>
      <w:rPr>
        <w:rFonts w:ascii="Symbol" w:hAnsi="Symbol" w:hint="default"/>
        <w:color w:val="C04D5D"/>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6" w15:restartNumberingAfterBreak="0">
    <w:nsid w:val="3200623D"/>
    <w:multiLevelType w:val="multilevel"/>
    <w:tmpl w:val="901027A2"/>
    <w:lvl w:ilvl="0">
      <w:start w:val="1"/>
      <w:numFmt w:val="bullet"/>
      <w:lvlText w:val=""/>
      <w:lvlJc w:val="left"/>
      <w:pPr>
        <w:ind w:left="1072" w:hanging="360"/>
      </w:pPr>
      <w:rPr>
        <w:rFonts w:ascii="Symbol" w:hAnsi="Symbol" w:hint="default"/>
        <w:color w:val="C04D5D"/>
        <w:u w:val="none"/>
      </w:rPr>
    </w:lvl>
    <w:lvl w:ilvl="1">
      <w:start w:val="1"/>
      <w:numFmt w:val="bullet"/>
      <w:lvlText w:val=""/>
      <w:lvlJc w:val="left"/>
      <w:pPr>
        <w:ind w:left="1440" w:hanging="360"/>
      </w:pPr>
      <w:rPr>
        <w:rFonts w:ascii="Symbol" w:hAnsi="Symbol" w:hint="default"/>
        <w:color w:val="C04D5D"/>
      </w:rPr>
    </w:lvl>
    <w:lvl w:ilvl="2">
      <w:start w:val="1"/>
      <w:numFmt w:val="bullet"/>
      <w:lvlText w:val="-"/>
      <w:lvlJc w:val="left"/>
      <w:pPr>
        <w:ind w:left="2160" w:hanging="360"/>
      </w:pPr>
      <w:rPr>
        <w:color w:val="C00000"/>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332546BC"/>
    <w:multiLevelType w:val="multilevel"/>
    <w:tmpl w:val="76E492E6"/>
    <w:lvl w:ilvl="0">
      <w:start w:val="1"/>
      <w:numFmt w:val="bullet"/>
      <w:lvlText w:val=""/>
      <w:lvlJc w:val="left"/>
      <w:pPr>
        <w:ind w:left="1072" w:hanging="360"/>
      </w:pPr>
      <w:rPr>
        <w:rFonts w:ascii="Symbol" w:hAnsi="Symbol" w:hint="default"/>
        <w:color w:val="C04D5D"/>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33C72236"/>
    <w:multiLevelType w:val="multilevel"/>
    <w:tmpl w:val="6E0E7D3E"/>
    <w:lvl w:ilvl="0">
      <w:start w:val="1"/>
      <w:numFmt w:val="bullet"/>
      <w:lvlText w:val=""/>
      <w:lvlJc w:val="left"/>
      <w:pPr>
        <w:ind w:left="720" w:hanging="360"/>
      </w:pPr>
      <w:rPr>
        <w:rFonts w:ascii="Symbol" w:hAnsi="Symbol" w:hint="default"/>
        <w:color w:val="C04D5D"/>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9" w15:restartNumberingAfterBreak="0">
    <w:nsid w:val="356636B9"/>
    <w:multiLevelType w:val="multilevel"/>
    <w:tmpl w:val="0FE07F68"/>
    <w:lvl w:ilvl="0">
      <w:start w:val="1"/>
      <w:numFmt w:val="bullet"/>
      <w:pStyle w:val="guiones"/>
      <w:lvlText w:val="●"/>
      <w:lvlJc w:val="left"/>
      <w:pPr>
        <w:ind w:left="360" w:hanging="360"/>
      </w:pPr>
      <w:rPr>
        <w:rFonts w:ascii="Noto Sans Symbols" w:eastAsia="Noto Sans Symbols" w:hAnsi="Noto Sans Symbols" w:cs="Noto Sans Symbols"/>
        <w:color w:val="000000"/>
        <w:sz w:val="24"/>
        <w:szCs w:val="24"/>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0" w15:restartNumberingAfterBreak="0">
    <w:nsid w:val="36F63C62"/>
    <w:multiLevelType w:val="multilevel"/>
    <w:tmpl w:val="66A09E1C"/>
    <w:lvl w:ilvl="0">
      <w:start w:val="1"/>
      <w:numFmt w:val="bullet"/>
      <w:lvlText w:val="●"/>
      <w:lvlJc w:val="left"/>
      <w:pPr>
        <w:ind w:left="720" w:hanging="360"/>
      </w:pPr>
      <w:rPr>
        <w:rFonts w:ascii="Noto Sans Symbols" w:eastAsia="Noto Sans Symbols" w:hAnsi="Noto Sans Symbols" w:cs="Noto Sans Symbols"/>
      </w:rPr>
    </w:lvl>
    <w:lvl w:ilvl="1">
      <w:numFmt w:val="decimal"/>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1" w15:restartNumberingAfterBreak="0">
    <w:nsid w:val="37574B63"/>
    <w:multiLevelType w:val="multilevel"/>
    <w:tmpl w:val="D7044DCC"/>
    <w:lvl w:ilvl="0">
      <w:start w:val="4"/>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2" w15:restartNumberingAfterBreak="0">
    <w:nsid w:val="38346351"/>
    <w:multiLevelType w:val="hybridMultilevel"/>
    <w:tmpl w:val="CBBEE9CE"/>
    <w:lvl w:ilvl="0" w:tplc="040A0001">
      <w:start w:val="1"/>
      <w:numFmt w:val="bullet"/>
      <w:lvlText w:val=""/>
      <w:lvlJc w:val="left"/>
      <w:pPr>
        <w:ind w:left="720" w:hanging="360"/>
      </w:pPr>
      <w:rPr>
        <w:rFonts w:ascii="Symbol" w:hAnsi="Symbol" w:hint="default"/>
        <w:color w:val="C04D5D"/>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3" w15:restartNumberingAfterBreak="0">
    <w:nsid w:val="38892DAA"/>
    <w:multiLevelType w:val="hybridMultilevel"/>
    <w:tmpl w:val="182E035A"/>
    <w:lvl w:ilvl="0" w:tplc="DED4EDA2">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4" w15:restartNumberingAfterBreak="0">
    <w:nsid w:val="3B3821B0"/>
    <w:multiLevelType w:val="hybridMultilevel"/>
    <w:tmpl w:val="31AAC68C"/>
    <w:lvl w:ilvl="0" w:tplc="6734A76E">
      <w:start w:val="1"/>
      <w:numFmt w:val="bullet"/>
      <w:lvlText w:val=""/>
      <w:lvlPicBulletId w:val="1"/>
      <w:lvlJc w:val="left"/>
      <w:pPr>
        <w:ind w:left="644" w:hanging="360"/>
      </w:pPr>
      <w:rPr>
        <w:rFonts w:ascii="Symbol" w:hAnsi="Symbol" w:hint="default"/>
        <w:color w:val="auto"/>
        <w:sz w:val="40"/>
        <w:szCs w:val="40"/>
      </w:rPr>
    </w:lvl>
    <w:lvl w:ilvl="1" w:tplc="040A0003" w:tentative="1">
      <w:start w:val="1"/>
      <w:numFmt w:val="bullet"/>
      <w:lvlText w:val="o"/>
      <w:lvlJc w:val="left"/>
      <w:pPr>
        <w:ind w:left="1080" w:hanging="360"/>
      </w:pPr>
      <w:rPr>
        <w:rFonts w:ascii="Courier New" w:hAnsi="Courier New" w:cs="Courier New" w:hint="default"/>
      </w:rPr>
    </w:lvl>
    <w:lvl w:ilvl="2" w:tplc="040A0005" w:tentative="1">
      <w:start w:val="1"/>
      <w:numFmt w:val="bullet"/>
      <w:lvlText w:val=""/>
      <w:lvlJc w:val="left"/>
      <w:pPr>
        <w:ind w:left="1800" w:hanging="360"/>
      </w:pPr>
      <w:rPr>
        <w:rFonts w:ascii="Wingdings" w:hAnsi="Wingdings" w:hint="default"/>
      </w:rPr>
    </w:lvl>
    <w:lvl w:ilvl="3" w:tplc="040A0001" w:tentative="1">
      <w:start w:val="1"/>
      <w:numFmt w:val="bullet"/>
      <w:lvlText w:val=""/>
      <w:lvlJc w:val="left"/>
      <w:pPr>
        <w:ind w:left="2520" w:hanging="360"/>
      </w:pPr>
      <w:rPr>
        <w:rFonts w:ascii="Symbol" w:hAnsi="Symbol" w:hint="default"/>
      </w:rPr>
    </w:lvl>
    <w:lvl w:ilvl="4" w:tplc="040A0003" w:tentative="1">
      <w:start w:val="1"/>
      <w:numFmt w:val="bullet"/>
      <w:lvlText w:val="o"/>
      <w:lvlJc w:val="left"/>
      <w:pPr>
        <w:ind w:left="3240" w:hanging="360"/>
      </w:pPr>
      <w:rPr>
        <w:rFonts w:ascii="Courier New" w:hAnsi="Courier New" w:cs="Courier New" w:hint="default"/>
      </w:rPr>
    </w:lvl>
    <w:lvl w:ilvl="5" w:tplc="040A0005" w:tentative="1">
      <w:start w:val="1"/>
      <w:numFmt w:val="bullet"/>
      <w:lvlText w:val=""/>
      <w:lvlJc w:val="left"/>
      <w:pPr>
        <w:ind w:left="3960" w:hanging="360"/>
      </w:pPr>
      <w:rPr>
        <w:rFonts w:ascii="Wingdings" w:hAnsi="Wingdings" w:hint="default"/>
      </w:rPr>
    </w:lvl>
    <w:lvl w:ilvl="6" w:tplc="040A0001" w:tentative="1">
      <w:start w:val="1"/>
      <w:numFmt w:val="bullet"/>
      <w:lvlText w:val=""/>
      <w:lvlJc w:val="left"/>
      <w:pPr>
        <w:ind w:left="4680" w:hanging="360"/>
      </w:pPr>
      <w:rPr>
        <w:rFonts w:ascii="Symbol" w:hAnsi="Symbol" w:hint="default"/>
      </w:rPr>
    </w:lvl>
    <w:lvl w:ilvl="7" w:tplc="040A0003" w:tentative="1">
      <w:start w:val="1"/>
      <w:numFmt w:val="bullet"/>
      <w:lvlText w:val="o"/>
      <w:lvlJc w:val="left"/>
      <w:pPr>
        <w:ind w:left="5400" w:hanging="360"/>
      </w:pPr>
      <w:rPr>
        <w:rFonts w:ascii="Courier New" w:hAnsi="Courier New" w:cs="Courier New" w:hint="default"/>
      </w:rPr>
    </w:lvl>
    <w:lvl w:ilvl="8" w:tplc="040A0005" w:tentative="1">
      <w:start w:val="1"/>
      <w:numFmt w:val="bullet"/>
      <w:lvlText w:val=""/>
      <w:lvlJc w:val="left"/>
      <w:pPr>
        <w:ind w:left="6120" w:hanging="360"/>
      </w:pPr>
      <w:rPr>
        <w:rFonts w:ascii="Wingdings" w:hAnsi="Wingdings" w:hint="default"/>
      </w:rPr>
    </w:lvl>
  </w:abstractNum>
  <w:abstractNum w:abstractNumId="35" w15:restartNumberingAfterBreak="0">
    <w:nsid w:val="3C733BF6"/>
    <w:multiLevelType w:val="multilevel"/>
    <w:tmpl w:val="AD5E7FBA"/>
    <w:lvl w:ilvl="0">
      <w:start w:val="1"/>
      <w:numFmt w:val="bullet"/>
      <w:lvlText w:val=""/>
      <w:lvlJc w:val="left"/>
      <w:pPr>
        <w:ind w:left="1072" w:hanging="360"/>
      </w:pPr>
      <w:rPr>
        <w:rFonts w:ascii="Symbol" w:hAnsi="Symbol" w:hint="default"/>
        <w:color w:val="C04D5D"/>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15:restartNumberingAfterBreak="0">
    <w:nsid w:val="3DAC3907"/>
    <w:multiLevelType w:val="multilevel"/>
    <w:tmpl w:val="BD2CF7B8"/>
    <w:lvl w:ilvl="0">
      <w:start w:val="1"/>
      <w:numFmt w:val="bullet"/>
      <w:lvlText w:val=""/>
      <w:lvlJc w:val="left"/>
      <w:pPr>
        <w:ind w:left="720" w:hanging="360"/>
      </w:pPr>
      <w:rPr>
        <w:rFonts w:ascii="Symbol" w:hAnsi="Symbol" w:hint="default"/>
        <w:color w:val="C04D5D"/>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7" w15:restartNumberingAfterBreak="0">
    <w:nsid w:val="3E324373"/>
    <w:multiLevelType w:val="hybridMultilevel"/>
    <w:tmpl w:val="ACCEEEA8"/>
    <w:lvl w:ilvl="0" w:tplc="2EBC2D4A">
      <w:start w:val="1"/>
      <w:numFmt w:val="bullet"/>
      <w:pStyle w:val="Ttulo5"/>
      <w:lvlText w:val=""/>
      <w:lvlJc w:val="left"/>
      <w:pPr>
        <w:ind w:left="789" w:hanging="360"/>
      </w:pPr>
      <w:rPr>
        <w:rFonts w:ascii="Symbol" w:hAnsi="Symbol" w:hint="default"/>
        <w:b/>
        <w:bCs/>
        <w:color w:val="C04D5C"/>
        <w:sz w:val="22"/>
        <w:szCs w:val="22"/>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8" w15:restartNumberingAfterBreak="0">
    <w:nsid w:val="3E8B2281"/>
    <w:multiLevelType w:val="multilevel"/>
    <w:tmpl w:val="212A8E4E"/>
    <w:lvl w:ilvl="0">
      <w:start w:val="1"/>
      <w:numFmt w:val="bullet"/>
      <w:lvlText w:val=""/>
      <w:lvlJc w:val="left"/>
      <w:pPr>
        <w:ind w:left="720" w:hanging="360"/>
      </w:pPr>
      <w:rPr>
        <w:rFonts w:ascii="Symbol" w:hAnsi="Symbol" w:hint="default"/>
        <w:color w:val="C04D5D"/>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9" w15:restartNumberingAfterBreak="0">
    <w:nsid w:val="426D7F6D"/>
    <w:multiLevelType w:val="multilevel"/>
    <w:tmpl w:val="BE14A5F0"/>
    <w:lvl w:ilvl="0">
      <w:start w:val="1"/>
      <w:numFmt w:val="bullet"/>
      <w:lvlText w:val=""/>
      <w:lvlJc w:val="left"/>
      <w:pPr>
        <w:ind w:left="1072" w:hanging="360"/>
      </w:pPr>
      <w:rPr>
        <w:rFonts w:ascii="Symbol" w:hAnsi="Symbol" w:hint="default"/>
        <w:color w:val="C04D5D"/>
      </w:rPr>
    </w:lvl>
    <w:lvl w:ilvl="1">
      <w:start w:val="1"/>
      <w:numFmt w:val="bullet"/>
      <w:lvlText w:val="o"/>
      <w:lvlJc w:val="left"/>
      <w:pPr>
        <w:ind w:left="1785" w:hanging="360"/>
      </w:pPr>
      <w:rPr>
        <w:rFonts w:ascii="Courier New" w:eastAsia="Courier New" w:hAnsi="Courier New" w:cs="Courier New"/>
      </w:rPr>
    </w:lvl>
    <w:lvl w:ilvl="2">
      <w:start w:val="1"/>
      <w:numFmt w:val="bullet"/>
      <w:lvlText w:val="▪"/>
      <w:lvlJc w:val="left"/>
      <w:pPr>
        <w:ind w:left="2505" w:hanging="360"/>
      </w:pPr>
      <w:rPr>
        <w:rFonts w:ascii="Noto Sans Symbols" w:eastAsia="Noto Sans Symbols" w:hAnsi="Noto Sans Symbols" w:cs="Noto Sans Symbols"/>
      </w:rPr>
    </w:lvl>
    <w:lvl w:ilvl="3">
      <w:start w:val="1"/>
      <w:numFmt w:val="bullet"/>
      <w:lvlText w:val="●"/>
      <w:lvlJc w:val="left"/>
      <w:pPr>
        <w:ind w:left="3225" w:hanging="360"/>
      </w:pPr>
      <w:rPr>
        <w:rFonts w:ascii="Noto Sans Symbols" w:eastAsia="Noto Sans Symbols" w:hAnsi="Noto Sans Symbols" w:cs="Noto Sans Symbols"/>
      </w:rPr>
    </w:lvl>
    <w:lvl w:ilvl="4">
      <w:start w:val="1"/>
      <w:numFmt w:val="bullet"/>
      <w:lvlText w:val="o"/>
      <w:lvlJc w:val="left"/>
      <w:pPr>
        <w:ind w:left="3945" w:hanging="360"/>
      </w:pPr>
      <w:rPr>
        <w:rFonts w:ascii="Courier New" w:eastAsia="Courier New" w:hAnsi="Courier New" w:cs="Courier New"/>
      </w:rPr>
    </w:lvl>
    <w:lvl w:ilvl="5">
      <w:start w:val="1"/>
      <w:numFmt w:val="bullet"/>
      <w:lvlText w:val="▪"/>
      <w:lvlJc w:val="left"/>
      <w:pPr>
        <w:ind w:left="4665" w:hanging="360"/>
      </w:pPr>
      <w:rPr>
        <w:rFonts w:ascii="Noto Sans Symbols" w:eastAsia="Noto Sans Symbols" w:hAnsi="Noto Sans Symbols" w:cs="Noto Sans Symbols"/>
      </w:rPr>
    </w:lvl>
    <w:lvl w:ilvl="6">
      <w:start w:val="1"/>
      <w:numFmt w:val="bullet"/>
      <w:lvlText w:val="●"/>
      <w:lvlJc w:val="left"/>
      <w:pPr>
        <w:ind w:left="5385" w:hanging="360"/>
      </w:pPr>
      <w:rPr>
        <w:rFonts w:ascii="Noto Sans Symbols" w:eastAsia="Noto Sans Symbols" w:hAnsi="Noto Sans Symbols" w:cs="Noto Sans Symbols"/>
      </w:rPr>
    </w:lvl>
    <w:lvl w:ilvl="7">
      <w:start w:val="1"/>
      <w:numFmt w:val="bullet"/>
      <w:lvlText w:val="o"/>
      <w:lvlJc w:val="left"/>
      <w:pPr>
        <w:ind w:left="6105" w:hanging="360"/>
      </w:pPr>
      <w:rPr>
        <w:rFonts w:ascii="Courier New" w:eastAsia="Courier New" w:hAnsi="Courier New" w:cs="Courier New"/>
      </w:rPr>
    </w:lvl>
    <w:lvl w:ilvl="8">
      <w:start w:val="1"/>
      <w:numFmt w:val="bullet"/>
      <w:lvlText w:val="▪"/>
      <w:lvlJc w:val="left"/>
      <w:pPr>
        <w:ind w:left="6825" w:hanging="360"/>
      </w:pPr>
      <w:rPr>
        <w:rFonts w:ascii="Noto Sans Symbols" w:eastAsia="Noto Sans Symbols" w:hAnsi="Noto Sans Symbols" w:cs="Noto Sans Symbols"/>
      </w:rPr>
    </w:lvl>
  </w:abstractNum>
  <w:abstractNum w:abstractNumId="40" w15:restartNumberingAfterBreak="0">
    <w:nsid w:val="439623B3"/>
    <w:multiLevelType w:val="multilevel"/>
    <w:tmpl w:val="D1CC3DFC"/>
    <w:lvl w:ilvl="0">
      <w:start w:val="1"/>
      <w:numFmt w:val="bullet"/>
      <w:lvlText w:val=""/>
      <w:lvlJc w:val="left"/>
      <w:pPr>
        <w:ind w:left="720" w:hanging="360"/>
      </w:pPr>
      <w:rPr>
        <w:rFonts w:ascii="Symbol" w:hAnsi="Symbol" w:hint="default"/>
        <w:color w:val="C04D5D"/>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15:restartNumberingAfterBreak="0">
    <w:nsid w:val="45DC449A"/>
    <w:multiLevelType w:val="multilevel"/>
    <w:tmpl w:val="58D2FFAE"/>
    <w:lvl w:ilvl="0">
      <w:start w:val="1"/>
      <w:numFmt w:val="bullet"/>
      <w:lvlText w:val=""/>
      <w:lvlJc w:val="left"/>
      <w:pPr>
        <w:ind w:left="1072" w:hanging="360"/>
      </w:pPr>
      <w:rPr>
        <w:rFonts w:ascii="Symbol" w:hAnsi="Symbol" w:hint="default"/>
        <w:color w:val="C04D5D"/>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15:restartNumberingAfterBreak="0">
    <w:nsid w:val="461E4178"/>
    <w:multiLevelType w:val="hybridMultilevel"/>
    <w:tmpl w:val="C3EEFA84"/>
    <w:lvl w:ilvl="0" w:tplc="040A0001">
      <w:start w:val="1"/>
      <w:numFmt w:val="bullet"/>
      <w:lvlText w:val=""/>
      <w:lvlJc w:val="left"/>
      <w:pPr>
        <w:ind w:left="720" w:hanging="360"/>
      </w:pPr>
      <w:rPr>
        <w:rFonts w:ascii="Symbol" w:hAnsi="Symbol" w:hint="default"/>
        <w:color w:val="C04D5D"/>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43" w15:restartNumberingAfterBreak="0">
    <w:nsid w:val="4724718A"/>
    <w:multiLevelType w:val="multilevel"/>
    <w:tmpl w:val="AFFE4B9C"/>
    <w:lvl w:ilvl="0">
      <w:start w:val="1"/>
      <w:numFmt w:val="bullet"/>
      <w:lvlText w:val=""/>
      <w:lvlJc w:val="left"/>
      <w:pPr>
        <w:ind w:left="1072" w:hanging="360"/>
      </w:pPr>
      <w:rPr>
        <w:rFonts w:ascii="Symbol" w:hAnsi="Symbol" w:hint="default"/>
        <w:color w:val="C04D5D"/>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4" w15:restartNumberingAfterBreak="0">
    <w:nsid w:val="489116CB"/>
    <w:multiLevelType w:val="hybridMultilevel"/>
    <w:tmpl w:val="96B05832"/>
    <w:lvl w:ilvl="0" w:tplc="040A0001">
      <w:start w:val="1"/>
      <w:numFmt w:val="bullet"/>
      <w:lvlText w:val=""/>
      <w:lvlJc w:val="left"/>
      <w:pPr>
        <w:ind w:left="1068" w:hanging="360"/>
      </w:pPr>
      <w:rPr>
        <w:rFonts w:ascii="Symbol" w:hAnsi="Symbol" w:hint="default"/>
        <w:color w:val="C04D5D"/>
      </w:rPr>
    </w:lvl>
    <w:lvl w:ilvl="1" w:tplc="040A0003" w:tentative="1">
      <w:start w:val="1"/>
      <w:numFmt w:val="bullet"/>
      <w:lvlText w:val="o"/>
      <w:lvlJc w:val="left"/>
      <w:pPr>
        <w:ind w:left="1788" w:hanging="360"/>
      </w:pPr>
      <w:rPr>
        <w:rFonts w:ascii="Courier New" w:hAnsi="Courier New" w:cs="Courier New" w:hint="default"/>
      </w:rPr>
    </w:lvl>
    <w:lvl w:ilvl="2" w:tplc="040A0005" w:tentative="1">
      <w:start w:val="1"/>
      <w:numFmt w:val="bullet"/>
      <w:lvlText w:val=""/>
      <w:lvlJc w:val="left"/>
      <w:pPr>
        <w:ind w:left="2508" w:hanging="360"/>
      </w:pPr>
      <w:rPr>
        <w:rFonts w:ascii="Wingdings" w:hAnsi="Wingdings" w:hint="default"/>
      </w:rPr>
    </w:lvl>
    <w:lvl w:ilvl="3" w:tplc="040A0001" w:tentative="1">
      <w:start w:val="1"/>
      <w:numFmt w:val="bullet"/>
      <w:lvlText w:val=""/>
      <w:lvlJc w:val="left"/>
      <w:pPr>
        <w:ind w:left="3228" w:hanging="360"/>
      </w:pPr>
      <w:rPr>
        <w:rFonts w:ascii="Symbol" w:hAnsi="Symbol" w:hint="default"/>
      </w:rPr>
    </w:lvl>
    <w:lvl w:ilvl="4" w:tplc="040A0003" w:tentative="1">
      <w:start w:val="1"/>
      <w:numFmt w:val="bullet"/>
      <w:lvlText w:val="o"/>
      <w:lvlJc w:val="left"/>
      <w:pPr>
        <w:ind w:left="3948" w:hanging="360"/>
      </w:pPr>
      <w:rPr>
        <w:rFonts w:ascii="Courier New" w:hAnsi="Courier New" w:cs="Courier New" w:hint="default"/>
      </w:rPr>
    </w:lvl>
    <w:lvl w:ilvl="5" w:tplc="040A0005" w:tentative="1">
      <w:start w:val="1"/>
      <w:numFmt w:val="bullet"/>
      <w:lvlText w:val=""/>
      <w:lvlJc w:val="left"/>
      <w:pPr>
        <w:ind w:left="4668" w:hanging="360"/>
      </w:pPr>
      <w:rPr>
        <w:rFonts w:ascii="Wingdings" w:hAnsi="Wingdings" w:hint="default"/>
      </w:rPr>
    </w:lvl>
    <w:lvl w:ilvl="6" w:tplc="040A0001">
      <w:start w:val="1"/>
      <w:numFmt w:val="bullet"/>
      <w:lvlText w:val=""/>
      <w:lvlJc w:val="left"/>
      <w:pPr>
        <w:ind w:left="5388" w:hanging="360"/>
      </w:pPr>
      <w:rPr>
        <w:rFonts w:ascii="Symbol" w:hAnsi="Symbol" w:hint="default"/>
        <w:color w:val="C04D5D"/>
      </w:rPr>
    </w:lvl>
    <w:lvl w:ilvl="7" w:tplc="040A0003" w:tentative="1">
      <w:start w:val="1"/>
      <w:numFmt w:val="bullet"/>
      <w:lvlText w:val="o"/>
      <w:lvlJc w:val="left"/>
      <w:pPr>
        <w:ind w:left="6108" w:hanging="360"/>
      </w:pPr>
      <w:rPr>
        <w:rFonts w:ascii="Courier New" w:hAnsi="Courier New" w:cs="Courier New" w:hint="default"/>
      </w:rPr>
    </w:lvl>
    <w:lvl w:ilvl="8" w:tplc="040A0005" w:tentative="1">
      <w:start w:val="1"/>
      <w:numFmt w:val="bullet"/>
      <w:lvlText w:val=""/>
      <w:lvlJc w:val="left"/>
      <w:pPr>
        <w:ind w:left="6828" w:hanging="360"/>
      </w:pPr>
      <w:rPr>
        <w:rFonts w:ascii="Wingdings" w:hAnsi="Wingdings" w:hint="default"/>
      </w:rPr>
    </w:lvl>
  </w:abstractNum>
  <w:abstractNum w:abstractNumId="45" w15:restartNumberingAfterBreak="0">
    <w:nsid w:val="491273DB"/>
    <w:multiLevelType w:val="multilevel"/>
    <w:tmpl w:val="DEECC68C"/>
    <w:lvl w:ilvl="0">
      <w:start w:val="1"/>
      <w:numFmt w:val="decimal"/>
      <w:pStyle w:val="Ttulo3"/>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none"/>
      <w:lvlText w:val="1"/>
      <w:lvlJc w:val="left"/>
      <w:pPr>
        <w:ind w:left="2880" w:hanging="360"/>
      </w:pPr>
      <w:rPr>
        <w:rFonts w:hint="default"/>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6" w15:restartNumberingAfterBreak="0">
    <w:nsid w:val="49C662F4"/>
    <w:multiLevelType w:val="hybridMultilevel"/>
    <w:tmpl w:val="F7C6FAB2"/>
    <w:lvl w:ilvl="0" w:tplc="040A0001">
      <w:start w:val="1"/>
      <w:numFmt w:val="bullet"/>
      <w:lvlText w:val=""/>
      <w:lvlJc w:val="left"/>
      <w:pPr>
        <w:ind w:left="720" w:hanging="360"/>
      </w:pPr>
      <w:rPr>
        <w:rFonts w:ascii="Symbol" w:hAnsi="Symbol" w:hint="default"/>
        <w:color w:val="C04D5D"/>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47" w15:restartNumberingAfterBreak="0">
    <w:nsid w:val="49EF0BF9"/>
    <w:multiLevelType w:val="hybridMultilevel"/>
    <w:tmpl w:val="DF7E8FAE"/>
    <w:lvl w:ilvl="0" w:tplc="040A0001">
      <w:start w:val="1"/>
      <w:numFmt w:val="bullet"/>
      <w:lvlText w:val=""/>
      <w:lvlJc w:val="left"/>
      <w:pPr>
        <w:ind w:left="789" w:hanging="360"/>
      </w:pPr>
      <w:rPr>
        <w:rFonts w:ascii="Symbol" w:hAnsi="Symbol" w:hint="default"/>
        <w:color w:val="C04D5D"/>
      </w:rPr>
    </w:lvl>
    <w:lvl w:ilvl="1" w:tplc="040A0003" w:tentative="1">
      <w:start w:val="1"/>
      <w:numFmt w:val="bullet"/>
      <w:lvlText w:val="o"/>
      <w:lvlJc w:val="left"/>
      <w:pPr>
        <w:ind w:left="1509" w:hanging="360"/>
      </w:pPr>
      <w:rPr>
        <w:rFonts w:ascii="Courier New" w:hAnsi="Courier New" w:cs="Courier New" w:hint="default"/>
      </w:rPr>
    </w:lvl>
    <w:lvl w:ilvl="2" w:tplc="040A0005" w:tentative="1">
      <w:start w:val="1"/>
      <w:numFmt w:val="bullet"/>
      <w:lvlText w:val=""/>
      <w:lvlJc w:val="left"/>
      <w:pPr>
        <w:ind w:left="2229" w:hanging="360"/>
      </w:pPr>
      <w:rPr>
        <w:rFonts w:ascii="Wingdings" w:hAnsi="Wingdings" w:hint="default"/>
      </w:rPr>
    </w:lvl>
    <w:lvl w:ilvl="3" w:tplc="040A0001" w:tentative="1">
      <w:start w:val="1"/>
      <w:numFmt w:val="bullet"/>
      <w:lvlText w:val=""/>
      <w:lvlJc w:val="left"/>
      <w:pPr>
        <w:ind w:left="2949" w:hanging="360"/>
      </w:pPr>
      <w:rPr>
        <w:rFonts w:ascii="Symbol" w:hAnsi="Symbol" w:hint="default"/>
      </w:rPr>
    </w:lvl>
    <w:lvl w:ilvl="4" w:tplc="040A0003" w:tentative="1">
      <w:start w:val="1"/>
      <w:numFmt w:val="bullet"/>
      <w:lvlText w:val="o"/>
      <w:lvlJc w:val="left"/>
      <w:pPr>
        <w:ind w:left="3669" w:hanging="360"/>
      </w:pPr>
      <w:rPr>
        <w:rFonts w:ascii="Courier New" w:hAnsi="Courier New" w:cs="Courier New" w:hint="default"/>
      </w:rPr>
    </w:lvl>
    <w:lvl w:ilvl="5" w:tplc="040A0005" w:tentative="1">
      <w:start w:val="1"/>
      <w:numFmt w:val="bullet"/>
      <w:lvlText w:val=""/>
      <w:lvlJc w:val="left"/>
      <w:pPr>
        <w:ind w:left="4389" w:hanging="360"/>
      </w:pPr>
      <w:rPr>
        <w:rFonts w:ascii="Wingdings" w:hAnsi="Wingdings" w:hint="default"/>
      </w:rPr>
    </w:lvl>
    <w:lvl w:ilvl="6" w:tplc="040A0001" w:tentative="1">
      <w:start w:val="1"/>
      <w:numFmt w:val="bullet"/>
      <w:lvlText w:val=""/>
      <w:lvlJc w:val="left"/>
      <w:pPr>
        <w:ind w:left="5109" w:hanging="360"/>
      </w:pPr>
      <w:rPr>
        <w:rFonts w:ascii="Symbol" w:hAnsi="Symbol" w:hint="default"/>
      </w:rPr>
    </w:lvl>
    <w:lvl w:ilvl="7" w:tplc="040A0003" w:tentative="1">
      <w:start w:val="1"/>
      <w:numFmt w:val="bullet"/>
      <w:lvlText w:val="o"/>
      <w:lvlJc w:val="left"/>
      <w:pPr>
        <w:ind w:left="5829" w:hanging="360"/>
      </w:pPr>
      <w:rPr>
        <w:rFonts w:ascii="Courier New" w:hAnsi="Courier New" w:cs="Courier New" w:hint="default"/>
      </w:rPr>
    </w:lvl>
    <w:lvl w:ilvl="8" w:tplc="040A0005" w:tentative="1">
      <w:start w:val="1"/>
      <w:numFmt w:val="bullet"/>
      <w:lvlText w:val=""/>
      <w:lvlJc w:val="left"/>
      <w:pPr>
        <w:ind w:left="6549" w:hanging="360"/>
      </w:pPr>
      <w:rPr>
        <w:rFonts w:ascii="Wingdings" w:hAnsi="Wingdings" w:hint="default"/>
      </w:rPr>
    </w:lvl>
  </w:abstractNum>
  <w:abstractNum w:abstractNumId="48" w15:restartNumberingAfterBreak="0">
    <w:nsid w:val="4CA77239"/>
    <w:multiLevelType w:val="multilevel"/>
    <w:tmpl w:val="DCB6E038"/>
    <w:lvl w:ilvl="0">
      <w:start w:val="1"/>
      <w:numFmt w:val="decimal"/>
      <w:lvlText w:val="%1."/>
      <w:lvlJc w:val="left"/>
      <w:pPr>
        <w:ind w:left="720" w:hanging="360"/>
      </w:pPr>
      <w:rPr>
        <w:rFonts w:hint="default"/>
        <w:b w:val="0"/>
        <w:bCs w:val="0"/>
        <w:color w:val="000000" w:themeColor="text1"/>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9" w15:restartNumberingAfterBreak="0">
    <w:nsid w:val="4ED57BFD"/>
    <w:multiLevelType w:val="multilevel"/>
    <w:tmpl w:val="7C2623AC"/>
    <w:lvl w:ilvl="0">
      <w:start w:val="1"/>
      <w:numFmt w:val="bullet"/>
      <w:lvlText w:val=""/>
      <w:lvlJc w:val="left"/>
      <w:pPr>
        <w:ind w:left="1068" w:hanging="360"/>
      </w:pPr>
      <w:rPr>
        <w:rFonts w:ascii="Symbol" w:hAnsi="Symbol" w:hint="default"/>
        <w:color w:val="C04D5C"/>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0" w15:restartNumberingAfterBreak="0">
    <w:nsid w:val="4F9018DD"/>
    <w:multiLevelType w:val="hybridMultilevel"/>
    <w:tmpl w:val="84CE5456"/>
    <w:lvl w:ilvl="0" w:tplc="3202DB18">
      <w:start w:val="1"/>
      <w:numFmt w:val="bullet"/>
      <w:pStyle w:val="Ttulo2"/>
      <w:lvlText w:val=""/>
      <w:lvlPicBulletId w:val="2"/>
      <w:lvlJc w:val="left"/>
      <w:pPr>
        <w:ind w:left="862" w:hanging="360"/>
      </w:pPr>
      <w:rPr>
        <w:rFonts w:ascii="Symbol" w:hAnsi="Symbol" w:hint="default"/>
        <w:color w:val="auto"/>
        <w:sz w:val="40"/>
        <w:szCs w:val="40"/>
      </w:rPr>
    </w:lvl>
    <w:lvl w:ilvl="1" w:tplc="040A0003" w:tentative="1">
      <w:start w:val="1"/>
      <w:numFmt w:val="bullet"/>
      <w:lvlText w:val="o"/>
      <w:lvlJc w:val="left"/>
      <w:pPr>
        <w:ind w:left="1582" w:hanging="360"/>
      </w:pPr>
      <w:rPr>
        <w:rFonts w:ascii="Courier New" w:hAnsi="Courier New" w:cs="Courier New" w:hint="default"/>
      </w:rPr>
    </w:lvl>
    <w:lvl w:ilvl="2" w:tplc="040A0005" w:tentative="1">
      <w:start w:val="1"/>
      <w:numFmt w:val="bullet"/>
      <w:lvlText w:val=""/>
      <w:lvlJc w:val="left"/>
      <w:pPr>
        <w:ind w:left="2302" w:hanging="360"/>
      </w:pPr>
      <w:rPr>
        <w:rFonts w:ascii="Wingdings" w:hAnsi="Wingdings" w:hint="default"/>
      </w:rPr>
    </w:lvl>
    <w:lvl w:ilvl="3" w:tplc="040A0001" w:tentative="1">
      <w:start w:val="1"/>
      <w:numFmt w:val="bullet"/>
      <w:lvlText w:val=""/>
      <w:lvlJc w:val="left"/>
      <w:pPr>
        <w:ind w:left="3022" w:hanging="360"/>
      </w:pPr>
      <w:rPr>
        <w:rFonts w:ascii="Symbol" w:hAnsi="Symbol" w:hint="default"/>
      </w:rPr>
    </w:lvl>
    <w:lvl w:ilvl="4" w:tplc="040A0003" w:tentative="1">
      <w:start w:val="1"/>
      <w:numFmt w:val="bullet"/>
      <w:lvlText w:val="o"/>
      <w:lvlJc w:val="left"/>
      <w:pPr>
        <w:ind w:left="3742" w:hanging="360"/>
      </w:pPr>
      <w:rPr>
        <w:rFonts w:ascii="Courier New" w:hAnsi="Courier New" w:cs="Courier New" w:hint="default"/>
      </w:rPr>
    </w:lvl>
    <w:lvl w:ilvl="5" w:tplc="040A0005" w:tentative="1">
      <w:start w:val="1"/>
      <w:numFmt w:val="bullet"/>
      <w:lvlText w:val=""/>
      <w:lvlJc w:val="left"/>
      <w:pPr>
        <w:ind w:left="4462" w:hanging="360"/>
      </w:pPr>
      <w:rPr>
        <w:rFonts w:ascii="Wingdings" w:hAnsi="Wingdings" w:hint="default"/>
      </w:rPr>
    </w:lvl>
    <w:lvl w:ilvl="6" w:tplc="040A0001" w:tentative="1">
      <w:start w:val="1"/>
      <w:numFmt w:val="bullet"/>
      <w:lvlText w:val=""/>
      <w:lvlJc w:val="left"/>
      <w:pPr>
        <w:ind w:left="5182" w:hanging="360"/>
      </w:pPr>
      <w:rPr>
        <w:rFonts w:ascii="Symbol" w:hAnsi="Symbol" w:hint="default"/>
      </w:rPr>
    </w:lvl>
    <w:lvl w:ilvl="7" w:tplc="040A0003" w:tentative="1">
      <w:start w:val="1"/>
      <w:numFmt w:val="bullet"/>
      <w:lvlText w:val="o"/>
      <w:lvlJc w:val="left"/>
      <w:pPr>
        <w:ind w:left="5902" w:hanging="360"/>
      </w:pPr>
      <w:rPr>
        <w:rFonts w:ascii="Courier New" w:hAnsi="Courier New" w:cs="Courier New" w:hint="default"/>
      </w:rPr>
    </w:lvl>
    <w:lvl w:ilvl="8" w:tplc="040A0005" w:tentative="1">
      <w:start w:val="1"/>
      <w:numFmt w:val="bullet"/>
      <w:lvlText w:val=""/>
      <w:lvlJc w:val="left"/>
      <w:pPr>
        <w:ind w:left="6622" w:hanging="360"/>
      </w:pPr>
      <w:rPr>
        <w:rFonts w:ascii="Wingdings" w:hAnsi="Wingdings" w:hint="default"/>
      </w:rPr>
    </w:lvl>
  </w:abstractNum>
  <w:abstractNum w:abstractNumId="51" w15:restartNumberingAfterBreak="0">
    <w:nsid w:val="50840B94"/>
    <w:multiLevelType w:val="hybridMultilevel"/>
    <w:tmpl w:val="F2E6EA92"/>
    <w:lvl w:ilvl="0" w:tplc="DED4EDA2">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52" w15:restartNumberingAfterBreak="0">
    <w:nsid w:val="50EB1BA0"/>
    <w:multiLevelType w:val="hybridMultilevel"/>
    <w:tmpl w:val="37D4160E"/>
    <w:lvl w:ilvl="0" w:tplc="FFFFFFFF">
      <w:numFmt w:val="bullet"/>
      <w:lvlText w:val="-"/>
      <w:lvlJc w:val="left"/>
      <w:pPr>
        <w:ind w:left="720" w:hanging="360"/>
      </w:pPr>
      <w:rPr>
        <w:rFonts w:ascii="Arial" w:eastAsia="Times New Roman" w:hAnsi="Arial" w:cs="Arial" w:hint="default"/>
      </w:rPr>
    </w:lvl>
    <w:lvl w:ilvl="1" w:tplc="FFFFFFFF">
      <w:numFmt w:val="bullet"/>
      <w:lvlText w:val="-"/>
      <w:lvlJc w:val="left"/>
      <w:pPr>
        <w:ind w:left="1440" w:hanging="360"/>
      </w:pPr>
      <w:rPr>
        <w:rFonts w:ascii="Arial" w:eastAsia="Times New Roman" w:hAnsi="Arial" w:cs="Arial"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53" w15:restartNumberingAfterBreak="0">
    <w:nsid w:val="51405A97"/>
    <w:multiLevelType w:val="multilevel"/>
    <w:tmpl w:val="5A4C8DBA"/>
    <w:lvl w:ilvl="0">
      <w:numFmt w:val="decimal"/>
      <w:lvlText w:val="%1."/>
      <w:lvlJc w:val="left"/>
      <w:pPr>
        <w:ind w:left="360" w:hanging="360"/>
      </w:pPr>
      <w:rPr>
        <w:color w:val="843C0B"/>
        <w:sz w:val="24"/>
        <w:szCs w:val="24"/>
      </w:rPr>
    </w:lvl>
    <w:lvl w:ilvl="1">
      <w:start w:val="1"/>
      <w:numFmt w:val="lowerLetter"/>
      <w:lvlText w:val="%2."/>
      <w:lvlJc w:val="left"/>
      <w:pPr>
        <w:ind w:left="366" w:hanging="360"/>
      </w:pPr>
    </w:lvl>
    <w:lvl w:ilvl="2">
      <w:start w:val="1"/>
      <w:numFmt w:val="lowerRoman"/>
      <w:lvlText w:val="%3."/>
      <w:lvlJc w:val="right"/>
      <w:pPr>
        <w:ind w:left="1086" w:hanging="180"/>
      </w:pPr>
    </w:lvl>
    <w:lvl w:ilvl="3">
      <w:start w:val="1"/>
      <w:numFmt w:val="decimal"/>
      <w:lvlText w:val="%4."/>
      <w:lvlJc w:val="left"/>
      <w:pPr>
        <w:ind w:left="1806" w:hanging="360"/>
      </w:pPr>
    </w:lvl>
    <w:lvl w:ilvl="4">
      <w:start w:val="1"/>
      <w:numFmt w:val="lowerLetter"/>
      <w:lvlText w:val="%5."/>
      <w:lvlJc w:val="left"/>
      <w:pPr>
        <w:ind w:left="2526" w:hanging="360"/>
      </w:pPr>
    </w:lvl>
    <w:lvl w:ilvl="5">
      <w:start w:val="1"/>
      <w:numFmt w:val="lowerRoman"/>
      <w:lvlText w:val="%6."/>
      <w:lvlJc w:val="right"/>
      <w:pPr>
        <w:ind w:left="3246" w:hanging="180"/>
      </w:pPr>
    </w:lvl>
    <w:lvl w:ilvl="6">
      <w:start w:val="1"/>
      <w:numFmt w:val="decimal"/>
      <w:lvlText w:val="%7."/>
      <w:lvlJc w:val="left"/>
      <w:pPr>
        <w:ind w:left="3966" w:hanging="360"/>
      </w:pPr>
    </w:lvl>
    <w:lvl w:ilvl="7">
      <w:start w:val="1"/>
      <w:numFmt w:val="lowerLetter"/>
      <w:lvlText w:val="%8."/>
      <w:lvlJc w:val="left"/>
      <w:pPr>
        <w:ind w:left="4686" w:hanging="360"/>
      </w:pPr>
    </w:lvl>
    <w:lvl w:ilvl="8">
      <w:start w:val="1"/>
      <w:numFmt w:val="lowerRoman"/>
      <w:lvlText w:val="%9."/>
      <w:lvlJc w:val="right"/>
      <w:pPr>
        <w:ind w:left="5406" w:hanging="180"/>
      </w:pPr>
    </w:lvl>
  </w:abstractNum>
  <w:abstractNum w:abstractNumId="54" w15:restartNumberingAfterBreak="0">
    <w:nsid w:val="5251237F"/>
    <w:multiLevelType w:val="multilevel"/>
    <w:tmpl w:val="4ED01640"/>
    <w:lvl w:ilvl="0">
      <w:start w:val="1"/>
      <w:numFmt w:val="bullet"/>
      <w:lvlText w:val=""/>
      <w:lvlJc w:val="left"/>
      <w:pPr>
        <w:ind w:left="1072" w:hanging="360"/>
      </w:pPr>
      <w:rPr>
        <w:rFonts w:ascii="Symbol" w:hAnsi="Symbol" w:hint="default"/>
        <w:color w:val="C04D5D"/>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5" w15:restartNumberingAfterBreak="0">
    <w:nsid w:val="53E70318"/>
    <w:multiLevelType w:val="hybridMultilevel"/>
    <w:tmpl w:val="0D560C18"/>
    <w:lvl w:ilvl="0" w:tplc="040A0001">
      <w:start w:val="1"/>
      <w:numFmt w:val="bullet"/>
      <w:lvlText w:val=""/>
      <w:lvlJc w:val="left"/>
      <w:pPr>
        <w:ind w:left="1800" w:hanging="360"/>
      </w:pPr>
      <w:rPr>
        <w:rFonts w:ascii="Symbol" w:hAnsi="Symbol" w:hint="default"/>
        <w:color w:val="C04D5D"/>
      </w:rPr>
    </w:lvl>
    <w:lvl w:ilvl="1" w:tplc="040A0003" w:tentative="1">
      <w:start w:val="1"/>
      <w:numFmt w:val="bullet"/>
      <w:lvlText w:val="o"/>
      <w:lvlJc w:val="left"/>
      <w:pPr>
        <w:ind w:left="2520" w:hanging="360"/>
      </w:pPr>
      <w:rPr>
        <w:rFonts w:ascii="Courier New" w:hAnsi="Courier New" w:cs="Courier New" w:hint="default"/>
      </w:rPr>
    </w:lvl>
    <w:lvl w:ilvl="2" w:tplc="040A0005" w:tentative="1">
      <w:start w:val="1"/>
      <w:numFmt w:val="bullet"/>
      <w:lvlText w:val=""/>
      <w:lvlJc w:val="left"/>
      <w:pPr>
        <w:ind w:left="3240" w:hanging="360"/>
      </w:pPr>
      <w:rPr>
        <w:rFonts w:ascii="Wingdings" w:hAnsi="Wingdings" w:hint="default"/>
      </w:rPr>
    </w:lvl>
    <w:lvl w:ilvl="3" w:tplc="040A0001" w:tentative="1">
      <w:start w:val="1"/>
      <w:numFmt w:val="bullet"/>
      <w:lvlText w:val=""/>
      <w:lvlJc w:val="left"/>
      <w:pPr>
        <w:ind w:left="3960" w:hanging="360"/>
      </w:pPr>
      <w:rPr>
        <w:rFonts w:ascii="Symbol" w:hAnsi="Symbol" w:hint="default"/>
      </w:rPr>
    </w:lvl>
    <w:lvl w:ilvl="4" w:tplc="040A0003" w:tentative="1">
      <w:start w:val="1"/>
      <w:numFmt w:val="bullet"/>
      <w:lvlText w:val="o"/>
      <w:lvlJc w:val="left"/>
      <w:pPr>
        <w:ind w:left="4680" w:hanging="360"/>
      </w:pPr>
      <w:rPr>
        <w:rFonts w:ascii="Courier New" w:hAnsi="Courier New" w:cs="Courier New" w:hint="default"/>
      </w:rPr>
    </w:lvl>
    <w:lvl w:ilvl="5" w:tplc="040A0005" w:tentative="1">
      <w:start w:val="1"/>
      <w:numFmt w:val="bullet"/>
      <w:lvlText w:val=""/>
      <w:lvlJc w:val="left"/>
      <w:pPr>
        <w:ind w:left="5400" w:hanging="360"/>
      </w:pPr>
      <w:rPr>
        <w:rFonts w:ascii="Wingdings" w:hAnsi="Wingdings" w:hint="default"/>
      </w:rPr>
    </w:lvl>
    <w:lvl w:ilvl="6" w:tplc="040A0001" w:tentative="1">
      <w:start w:val="1"/>
      <w:numFmt w:val="bullet"/>
      <w:lvlText w:val=""/>
      <w:lvlJc w:val="left"/>
      <w:pPr>
        <w:ind w:left="6120" w:hanging="360"/>
      </w:pPr>
      <w:rPr>
        <w:rFonts w:ascii="Symbol" w:hAnsi="Symbol" w:hint="default"/>
      </w:rPr>
    </w:lvl>
    <w:lvl w:ilvl="7" w:tplc="040A0003" w:tentative="1">
      <w:start w:val="1"/>
      <w:numFmt w:val="bullet"/>
      <w:lvlText w:val="o"/>
      <w:lvlJc w:val="left"/>
      <w:pPr>
        <w:ind w:left="6840" w:hanging="360"/>
      </w:pPr>
      <w:rPr>
        <w:rFonts w:ascii="Courier New" w:hAnsi="Courier New" w:cs="Courier New" w:hint="default"/>
      </w:rPr>
    </w:lvl>
    <w:lvl w:ilvl="8" w:tplc="040A0005" w:tentative="1">
      <w:start w:val="1"/>
      <w:numFmt w:val="bullet"/>
      <w:lvlText w:val=""/>
      <w:lvlJc w:val="left"/>
      <w:pPr>
        <w:ind w:left="7560" w:hanging="360"/>
      </w:pPr>
      <w:rPr>
        <w:rFonts w:ascii="Wingdings" w:hAnsi="Wingdings" w:hint="default"/>
      </w:rPr>
    </w:lvl>
  </w:abstractNum>
  <w:abstractNum w:abstractNumId="56" w15:restartNumberingAfterBreak="0">
    <w:nsid w:val="54713A64"/>
    <w:multiLevelType w:val="multilevel"/>
    <w:tmpl w:val="36A482AC"/>
    <w:lvl w:ilvl="0">
      <w:start w:val="1"/>
      <w:numFmt w:val="bullet"/>
      <w:lvlText w:val=""/>
      <w:lvlJc w:val="left"/>
      <w:pPr>
        <w:ind w:left="1072" w:hanging="360"/>
      </w:pPr>
      <w:rPr>
        <w:rFonts w:ascii="Symbol" w:hAnsi="Symbol" w:hint="default"/>
        <w:color w:val="C04D5D"/>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7" w15:restartNumberingAfterBreak="0">
    <w:nsid w:val="549F115D"/>
    <w:multiLevelType w:val="multilevel"/>
    <w:tmpl w:val="E4D69108"/>
    <w:lvl w:ilvl="0">
      <w:start w:val="1"/>
      <w:numFmt w:val="bullet"/>
      <w:lvlText w:val=""/>
      <w:lvlJc w:val="left"/>
      <w:pPr>
        <w:ind w:left="1068" w:hanging="360"/>
      </w:pPr>
      <w:rPr>
        <w:rFonts w:ascii="Symbol" w:hAnsi="Symbol" w:hint="default"/>
        <w:color w:val="C04D5D"/>
        <w:u w:val="none"/>
      </w:rPr>
    </w:lvl>
    <w:lvl w:ilvl="1">
      <w:start w:val="1"/>
      <w:numFmt w:val="bullet"/>
      <w:lvlText w:val="-"/>
      <w:lvlJc w:val="left"/>
      <w:pPr>
        <w:ind w:left="1788" w:hanging="360"/>
      </w:pPr>
      <w:rPr>
        <w:u w:val="none"/>
      </w:rPr>
    </w:lvl>
    <w:lvl w:ilvl="2">
      <w:start w:val="1"/>
      <w:numFmt w:val="bullet"/>
      <w:lvlText w:val="-"/>
      <w:lvlJc w:val="left"/>
      <w:pPr>
        <w:ind w:left="2508" w:hanging="360"/>
      </w:pPr>
      <w:rPr>
        <w:u w:val="none"/>
      </w:rPr>
    </w:lvl>
    <w:lvl w:ilvl="3">
      <w:start w:val="1"/>
      <w:numFmt w:val="bullet"/>
      <w:lvlText w:val="-"/>
      <w:lvlJc w:val="left"/>
      <w:pPr>
        <w:ind w:left="3228" w:hanging="360"/>
      </w:pPr>
      <w:rPr>
        <w:u w:val="none"/>
      </w:rPr>
    </w:lvl>
    <w:lvl w:ilvl="4">
      <w:start w:val="1"/>
      <w:numFmt w:val="bullet"/>
      <w:lvlText w:val="-"/>
      <w:lvlJc w:val="left"/>
      <w:pPr>
        <w:ind w:left="3948" w:hanging="360"/>
      </w:pPr>
      <w:rPr>
        <w:u w:val="none"/>
      </w:rPr>
    </w:lvl>
    <w:lvl w:ilvl="5">
      <w:start w:val="1"/>
      <w:numFmt w:val="bullet"/>
      <w:lvlText w:val="-"/>
      <w:lvlJc w:val="left"/>
      <w:pPr>
        <w:ind w:left="4668" w:hanging="360"/>
      </w:pPr>
      <w:rPr>
        <w:u w:val="none"/>
      </w:rPr>
    </w:lvl>
    <w:lvl w:ilvl="6">
      <w:start w:val="1"/>
      <w:numFmt w:val="bullet"/>
      <w:lvlText w:val="-"/>
      <w:lvlJc w:val="left"/>
      <w:pPr>
        <w:ind w:left="5388" w:hanging="360"/>
      </w:pPr>
      <w:rPr>
        <w:u w:val="none"/>
      </w:rPr>
    </w:lvl>
    <w:lvl w:ilvl="7">
      <w:start w:val="1"/>
      <w:numFmt w:val="bullet"/>
      <w:lvlText w:val="-"/>
      <w:lvlJc w:val="left"/>
      <w:pPr>
        <w:ind w:left="6108" w:hanging="360"/>
      </w:pPr>
      <w:rPr>
        <w:u w:val="none"/>
      </w:rPr>
    </w:lvl>
    <w:lvl w:ilvl="8">
      <w:start w:val="1"/>
      <w:numFmt w:val="bullet"/>
      <w:lvlText w:val="-"/>
      <w:lvlJc w:val="left"/>
      <w:pPr>
        <w:ind w:left="6828" w:hanging="360"/>
      </w:pPr>
      <w:rPr>
        <w:u w:val="none"/>
      </w:rPr>
    </w:lvl>
  </w:abstractNum>
  <w:abstractNum w:abstractNumId="58" w15:restartNumberingAfterBreak="0">
    <w:nsid w:val="55AF54A0"/>
    <w:multiLevelType w:val="hybridMultilevel"/>
    <w:tmpl w:val="3D6A7920"/>
    <w:lvl w:ilvl="0" w:tplc="040A0001">
      <w:start w:val="1"/>
      <w:numFmt w:val="bullet"/>
      <w:lvlText w:val=""/>
      <w:lvlJc w:val="left"/>
      <w:pPr>
        <w:ind w:left="1072" w:hanging="360"/>
      </w:pPr>
      <w:rPr>
        <w:rFonts w:ascii="Symbol" w:hAnsi="Symbol" w:hint="default"/>
        <w:color w:val="C04D5D"/>
      </w:rPr>
    </w:lvl>
    <w:lvl w:ilvl="1" w:tplc="040A0003" w:tentative="1">
      <w:start w:val="1"/>
      <w:numFmt w:val="bullet"/>
      <w:lvlText w:val="o"/>
      <w:lvlJc w:val="left"/>
      <w:pPr>
        <w:ind w:left="1792" w:hanging="360"/>
      </w:pPr>
      <w:rPr>
        <w:rFonts w:ascii="Courier New" w:hAnsi="Courier New" w:cs="Courier New" w:hint="default"/>
      </w:rPr>
    </w:lvl>
    <w:lvl w:ilvl="2" w:tplc="040A0005" w:tentative="1">
      <w:start w:val="1"/>
      <w:numFmt w:val="bullet"/>
      <w:lvlText w:val=""/>
      <w:lvlJc w:val="left"/>
      <w:pPr>
        <w:ind w:left="2512" w:hanging="360"/>
      </w:pPr>
      <w:rPr>
        <w:rFonts w:ascii="Wingdings" w:hAnsi="Wingdings" w:hint="default"/>
      </w:rPr>
    </w:lvl>
    <w:lvl w:ilvl="3" w:tplc="040A0001" w:tentative="1">
      <w:start w:val="1"/>
      <w:numFmt w:val="bullet"/>
      <w:lvlText w:val=""/>
      <w:lvlJc w:val="left"/>
      <w:pPr>
        <w:ind w:left="3232" w:hanging="360"/>
      </w:pPr>
      <w:rPr>
        <w:rFonts w:ascii="Symbol" w:hAnsi="Symbol" w:hint="default"/>
      </w:rPr>
    </w:lvl>
    <w:lvl w:ilvl="4" w:tplc="040A0003" w:tentative="1">
      <w:start w:val="1"/>
      <w:numFmt w:val="bullet"/>
      <w:lvlText w:val="o"/>
      <w:lvlJc w:val="left"/>
      <w:pPr>
        <w:ind w:left="3952" w:hanging="360"/>
      </w:pPr>
      <w:rPr>
        <w:rFonts w:ascii="Courier New" w:hAnsi="Courier New" w:cs="Courier New" w:hint="default"/>
      </w:rPr>
    </w:lvl>
    <w:lvl w:ilvl="5" w:tplc="040A0005" w:tentative="1">
      <w:start w:val="1"/>
      <w:numFmt w:val="bullet"/>
      <w:lvlText w:val=""/>
      <w:lvlJc w:val="left"/>
      <w:pPr>
        <w:ind w:left="4672" w:hanging="360"/>
      </w:pPr>
      <w:rPr>
        <w:rFonts w:ascii="Wingdings" w:hAnsi="Wingdings" w:hint="default"/>
      </w:rPr>
    </w:lvl>
    <w:lvl w:ilvl="6" w:tplc="040A0001" w:tentative="1">
      <w:start w:val="1"/>
      <w:numFmt w:val="bullet"/>
      <w:lvlText w:val=""/>
      <w:lvlJc w:val="left"/>
      <w:pPr>
        <w:ind w:left="5392" w:hanging="360"/>
      </w:pPr>
      <w:rPr>
        <w:rFonts w:ascii="Symbol" w:hAnsi="Symbol" w:hint="default"/>
      </w:rPr>
    </w:lvl>
    <w:lvl w:ilvl="7" w:tplc="040A0003" w:tentative="1">
      <w:start w:val="1"/>
      <w:numFmt w:val="bullet"/>
      <w:lvlText w:val="o"/>
      <w:lvlJc w:val="left"/>
      <w:pPr>
        <w:ind w:left="6112" w:hanging="360"/>
      </w:pPr>
      <w:rPr>
        <w:rFonts w:ascii="Courier New" w:hAnsi="Courier New" w:cs="Courier New" w:hint="default"/>
      </w:rPr>
    </w:lvl>
    <w:lvl w:ilvl="8" w:tplc="040A0005" w:tentative="1">
      <w:start w:val="1"/>
      <w:numFmt w:val="bullet"/>
      <w:lvlText w:val=""/>
      <w:lvlJc w:val="left"/>
      <w:pPr>
        <w:ind w:left="6832" w:hanging="360"/>
      </w:pPr>
      <w:rPr>
        <w:rFonts w:ascii="Wingdings" w:hAnsi="Wingdings" w:hint="default"/>
      </w:rPr>
    </w:lvl>
  </w:abstractNum>
  <w:abstractNum w:abstractNumId="59" w15:restartNumberingAfterBreak="0">
    <w:nsid w:val="56E0153B"/>
    <w:multiLevelType w:val="hybridMultilevel"/>
    <w:tmpl w:val="485673A2"/>
    <w:lvl w:ilvl="0" w:tplc="FFFFFFFF">
      <w:numFmt w:val="bullet"/>
      <w:lvlText w:val="-"/>
      <w:lvlJc w:val="left"/>
      <w:pPr>
        <w:ind w:left="720" w:hanging="360"/>
      </w:pPr>
      <w:rPr>
        <w:rFonts w:ascii="Arial" w:eastAsia="Times New Roman" w:hAnsi="Arial" w:cs="Aria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60" w15:restartNumberingAfterBreak="0">
    <w:nsid w:val="57CC054C"/>
    <w:multiLevelType w:val="multilevel"/>
    <w:tmpl w:val="CB144C3E"/>
    <w:lvl w:ilvl="0">
      <w:start w:val="1"/>
      <w:numFmt w:val="bullet"/>
      <w:lvlText w:val=""/>
      <w:lvlJc w:val="left"/>
      <w:pPr>
        <w:ind w:left="720" w:hanging="360"/>
      </w:pPr>
      <w:rPr>
        <w:rFonts w:ascii="Symbol" w:hAnsi="Symbol" w:hint="default"/>
        <w:color w:val="C04D5D"/>
      </w:rPr>
    </w:lvl>
    <w:lvl w:ilvl="1">
      <w:start w:val="1"/>
      <w:numFmt w:val="bullet"/>
      <w:lvlText w:val=""/>
      <w:lvlJc w:val="left"/>
      <w:pPr>
        <w:ind w:left="1440" w:hanging="360"/>
      </w:pPr>
      <w:rPr>
        <w:rFonts w:ascii="Symbol" w:hAnsi="Symbol" w:hint="default"/>
        <w:color w:val="C04D5D"/>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1" w15:restartNumberingAfterBreak="0">
    <w:nsid w:val="58DA7E2D"/>
    <w:multiLevelType w:val="hybridMultilevel"/>
    <w:tmpl w:val="AA08693C"/>
    <w:lvl w:ilvl="0" w:tplc="040A0001">
      <w:start w:val="1"/>
      <w:numFmt w:val="bullet"/>
      <w:lvlText w:val=""/>
      <w:lvlJc w:val="left"/>
      <w:pPr>
        <w:ind w:left="720" w:hanging="360"/>
      </w:pPr>
      <w:rPr>
        <w:rFonts w:ascii="Symbol" w:hAnsi="Symbol" w:hint="default"/>
        <w:color w:val="C04D5D"/>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62" w15:restartNumberingAfterBreak="0">
    <w:nsid w:val="5AA374AE"/>
    <w:multiLevelType w:val="hybridMultilevel"/>
    <w:tmpl w:val="0344B350"/>
    <w:lvl w:ilvl="0" w:tplc="040A0001">
      <w:start w:val="1"/>
      <w:numFmt w:val="bullet"/>
      <w:lvlText w:val=""/>
      <w:lvlJc w:val="left"/>
      <w:pPr>
        <w:ind w:left="720" w:hanging="360"/>
      </w:pPr>
      <w:rPr>
        <w:rFonts w:ascii="Symbol" w:hAnsi="Symbol" w:hint="default"/>
        <w:color w:val="C04D5D"/>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63" w15:restartNumberingAfterBreak="0">
    <w:nsid w:val="5CED4006"/>
    <w:multiLevelType w:val="hybridMultilevel"/>
    <w:tmpl w:val="AE9E87B8"/>
    <w:lvl w:ilvl="0" w:tplc="746EFBE6">
      <w:start w:val="1"/>
      <w:numFmt w:val="bullet"/>
      <w:lvlText w:val=""/>
      <w:lvlJc w:val="left"/>
      <w:pPr>
        <w:ind w:left="1068" w:hanging="360"/>
      </w:pPr>
      <w:rPr>
        <w:rFonts w:ascii="Symbol" w:hAnsi="Symbol" w:hint="default"/>
        <w:color w:val="C04D5C"/>
      </w:rPr>
    </w:lvl>
    <w:lvl w:ilvl="1" w:tplc="040A0003" w:tentative="1">
      <w:start w:val="1"/>
      <w:numFmt w:val="bullet"/>
      <w:lvlText w:val="o"/>
      <w:lvlJc w:val="left"/>
      <w:pPr>
        <w:ind w:left="1788" w:hanging="360"/>
      </w:pPr>
      <w:rPr>
        <w:rFonts w:ascii="Courier New" w:hAnsi="Courier New" w:cs="Courier New" w:hint="default"/>
      </w:rPr>
    </w:lvl>
    <w:lvl w:ilvl="2" w:tplc="040A0005" w:tentative="1">
      <w:start w:val="1"/>
      <w:numFmt w:val="bullet"/>
      <w:lvlText w:val=""/>
      <w:lvlJc w:val="left"/>
      <w:pPr>
        <w:ind w:left="2508" w:hanging="360"/>
      </w:pPr>
      <w:rPr>
        <w:rFonts w:ascii="Wingdings" w:hAnsi="Wingdings" w:hint="default"/>
      </w:rPr>
    </w:lvl>
    <w:lvl w:ilvl="3" w:tplc="040A0001" w:tentative="1">
      <w:start w:val="1"/>
      <w:numFmt w:val="bullet"/>
      <w:lvlText w:val=""/>
      <w:lvlJc w:val="left"/>
      <w:pPr>
        <w:ind w:left="3228" w:hanging="360"/>
      </w:pPr>
      <w:rPr>
        <w:rFonts w:ascii="Symbol" w:hAnsi="Symbol" w:hint="default"/>
      </w:rPr>
    </w:lvl>
    <w:lvl w:ilvl="4" w:tplc="040A0003" w:tentative="1">
      <w:start w:val="1"/>
      <w:numFmt w:val="bullet"/>
      <w:lvlText w:val="o"/>
      <w:lvlJc w:val="left"/>
      <w:pPr>
        <w:ind w:left="3948" w:hanging="360"/>
      </w:pPr>
      <w:rPr>
        <w:rFonts w:ascii="Courier New" w:hAnsi="Courier New" w:cs="Courier New" w:hint="default"/>
      </w:rPr>
    </w:lvl>
    <w:lvl w:ilvl="5" w:tplc="040A0005" w:tentative="1">
      <w:start w:val="1"/>
      <w:numFmt w:val="bullet"/>
      <w:lvlText w:val=""/>
      <w:lvlJc w:val="left"/>
      <w:pPr>
        <w:ind w:left="4668" w:hanging="360"/>
      </w:pPr>
      <w:rPr>
        <w:rFonts w:ascii="Wingdings" w:hAnsi="Wingdings" w:hint="default"/>
      </w:rPr>
    </w:lvl>
    <w:lvl w:ilvl="6" w:tplc="040A0001" w:tentative="1">
      <w:start w:val="1"/>
      <w:numFmt w:val="bullet"/>
      <w:lvlText w:val=""/>
      <w:lvlJc w:val="left"/>
      <w:pPr>
        <w:ind w:left="5388" w:hanging="360"/>
      </w:pPr>
      <w:rPr>
        <w:rFonts w:ascii="Symbol" w:hAnsi="Symbol" w:hint="default"/>
      </w:rPr>
    </w:lvl>
    <w:lvl w:ilvl="7" w:tplc="040A0003" w:tentative="1">
      <w:start w:val="1"/>
      <w:numFmt w:val="bullet"/>
      <w:lvlText w:val="o"/>
      <w:lvlJc w:val="left"/>
      <w:pPr>
        <w:ind w:left="6108" w:hanging="360"/>
      </w:pPr>
      <w:rPr>
        <w:rFonts w:ascii="Courier New" w:hAnsi="Courier New" w:cs="Courier New" w:hint="default"/>
      </w:rPr>
    </w:lvl>
    <w:lvl w:ilvl="8" w:tplc="040A0005" w:tentative="1">
      <w:start w:val="1"/>
      <w:numFmt w:val="bullet"/>
      <w:lvlText w:val=""/>
      <w:lvlJc w:val="left"/>
      <w:pPr>
        <w:ind w:left="6828" w:hanging="360"/>
      </w:pPr>
      <w:rPr>
        <w:rFonts w:ascii="Wingdings" w:hAnsi="Wingdings" w:hint="default"/>
      </w:rPr>
    </w:lvl>
  </w:abstractNum>
  <w:abstractNum w:abstractNumId="64" w15:restartNumberingAfterBreak="0">
    <w:nsid w:val="5DAC5382"/>
    <w:multiLevelType w:val="multilevel"/>
    <w:tmpl w:val="19CAC642"/>
    <w:lvl w:ilvl="0">
      <w:start w:val="1"/>
      <w:numFmt w:val="bullet"/>
      <w:lvlText w:val=""/>
      <w:lvlJc w:val="left"/>
      <w:pPr>
        <w:ind w:left="1072" w:hanging="360"/>
      </w:pPr>
      <w:rPr>
        <w:rFonts w:ascii="Symbol" w:hAnsi="Symbol" w:hint="default"/>
        <w:color w:val="C04D5D"/>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5" w15:restartNumberingAfterBreak="0">
    <w:nsid w:val="5DBD69D3"/>
    <w:multiLevelType w:val="multilevel"/>
    <w:tmpl w:val="DB54D10E"/>
    <w:lvl w:ilvl="0">
      <w:start w:val="1"/>
      <w:numFmt w:val="bullet"/>
      <w:lvlText w:val=""/>
      <w:lvlJc w:val="left"/>
      <w:pPr>
        <w:ind w:left="1072" w:hanging="360"/>
      </w:pPr>
      <w:rPr>
        <w:rFonts w:ascii="Symbol" w:hAnsi="Symbol" w:hint="default"/>
        <w:color w:val="C04D5D"/>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6" w15:restartNumberingAfterBreak="0">
    <w:nsid w:val="62FD5166"/>
    <w:multiLevelType w:val="multilevel"/>
    <w:tmpl w:val="E4B21BB2"/>
    <w:lvl w:ilvl="0">
      <w:start w:val="70"/>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7" w15:restartNumberingAfterBreak="0">
    <w:nsid w:val="634D5253"/>
    <w:multiLevelType w:val="multilevel"/>
    <w:tmpl w:val="866C5710"/>
    <w:lvl w:ilvl="0">
      <w:start w:val="1"/>
      <w:numFmt w:val="bullet"/>
      <w:lvlText w:val=""/>
      <w:lvlJc w:val="left"/>
      <w:pPr>
        <w:ind w:left="1072" w:hanging="360"/>
      </w:pPr>
      <w:rPr>
        <w:rFonts w:ascii="Symbol" w:hAnsi="Symbol" w:hint="default"/>
        <w:color w:val="C04D5D"/>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8" w15:restartNumberingAfterBreak="0">
    <w:nsid w:val="639773A8"/>
    <w:multiLevelType w:val="hybridMultilevel"/>
    <w:tmpl w:val="6FE2C16E"/>
    <w:lvl w:ilvl="0" w:tplc="040A0001">
      <w:start w:val="1"/>
      <w:numFmt w:val="bullet"/>
      <w:lvlText w:val=""/>
      <w:lvlJc w:val="left"/>
      <w:pPr>
        <w:ind w:left="720" w:hanging="360"/>
      </w:pPr>
      <w:rPr>
        <w:rFonts w:ascii="Symbol" w:hAnsi="Symbol" w:hint="default"/>
        <w:color w:val="C04D5D"/>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69" w15:restartNumberingAfterBreak="0">
    <w:nsid w:val="63DD5F67"/>
    <w:multiLevelType w:val="multilevel"/>
    <w:tmpl w:val="C178B8E8"/>
    <w:lvl w:ilvl="0">
      <w:start w:val="1"/>
      <w:numFmt w:val="bullet"/>
      <w:lvlText w:val="●"/>
      <w:lvlJc w:val="left"/>
      <w:pPr>
        <w:ind w:left="720" w:hanging="360"/>
      </w:pPr>
      <w:rPr>
        <w:rFonts w:ascii="Noto Sans Symbols" w:eastAsia="Noto Sans Symbols" w:hAnsi="Noto Sans Symbols" w:cs="Noto Sans Symbols"/>
      </w:rPr>
    </w:lvl>
    <w:lvl w:ilvl="1">
      <w:numFmt w:val="bullet"/>
      <w:lvlText w:val="-"/>
      <w:lvlJc w:val="left"/>
      <w:pPr>
        <w:ind w:left="1440" w:hanging="360"/>
      </w:pPr>
      <w:rPr>
        <w:rFonts w:ascii="Arial" w:eastAsia="Times New Roman" w:hAnsi="Arial" w:cs="Arial" w:hint="default"/>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0" w15:restartNumberingAfterBreak="0">
    <w:nsid w:val="6678539D"/>
    <w:multiLevelType w:val="hybridMultilevel"/>
    <w:tmpl w:val="9C5267DC"/>
    <w:lvl w:ilvl="0" w:tplc="572CBD7A">
      <w:start w:val="1"/>
      <w:numFmt w:val="decimalZero"/>
      <w:lvlText w:val="%1"/>
      <w:lvlJc w:val="left"/>
      <w:pPr>
        <w:ind w:left="1060" w:hanging="70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71" w15:restartNumberingAfterBreak="0">
    <w:nsid w:val="66947D97"/>
    <w:multiLevelType w:val="multilevel"/>
    <w:tmpl w:val="CF6ACAFA"/>
    <w:lvl w:ilvl="0">
      <w:start w:val="1"/>
      <w:numFmt w:val="bullet"/>
      <w:lvlText w:val="-"/>
      <w:lvlJc w:val="left"/>
      <w:pPr>
        <w:ind w:left="720" w:hanging="360"/>
      </w:pPr>
      <w:rPr>
        <w:rFonts w:ascii="Verdana" w:eastAsia="Verdana" w:hAnsi="Verdana" w:cs="Verdana"/>
        <w:color w:val="C04D5D"/>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2" w15:restartNumberingAfterBreak="0">
    <w:nsid w:val="66F05526"/>
    <w:multiLevelType w:val="hybridMultilevel"/>
    <w:tmpl w:val="5E32F974"/>
    <w:lvl w:ilvl="0" w:tplc="746EFBE6">
      <w:start w:val="1"/>
      <w:numFmt w:val="bullet"/>
      <w:lvlText w:val=""/>
      <w:lvlJc w:val="left"/>
      <w:pPr>
        <w:ind w:left="1068" w:hanging="360"/>
      </w:pPr>
      <w:rPr>
        <w:rFonts w:ascii="Symbol" w:hAnsi="Symbol" w:hint="default"/>
        <w:color w:val="C04D5C"/>
      </w:rPr>
    </w:lvl>
    <w:lvl w:ilvl="1" w:tplc="040A0003" w:tentative="1">
      <w:start w:val="1"/>
      <w:numFmt w:val="bullet"/>
      <w:lvlText w:val="o"/>
      <w:lvlJc w:val="left"/>
      <w:pPr>
        <w:ind w:left="1788" w:hanging="360"/>
      </w:pPr>
      <w:rPr>
        <w:rFonts w:ascii="Courier New" w:hAnsi="Courier New" w:cs="Courier New" w:hint="default"/>
      </w:rPr>
    </w:lvl>
    <w:lvl w:ilvl="2" w:tplc="040A0005" w:tentative="1">
      <w:start w:val="1"/>
      <w:numFmt w:val="bullet"/>
      <w:lvlText w:val=""/>
      <w:lvlJc w:val="left"/>
      <w:pPr>
        <w:ind w:left="2508" w:hanging="360"/>
      </w:pPr>
      <w:rPr>
        <w:rFonts w:ascii="Wingdings" w:hAnsi="Wingdings" w:hint="default"/>
      </w:rPr>
    </w:lvl>
    <w:lvl w:ilvl="3" w:tplc="040A0001" w:tentative="1">
      <w:start w:val="1"/>
      <w:numFmt w:val="bullet"/>
      <w:lvlText w:val=""/>
      <w:lvlJc w:val="left"/>
      <w:pPr>
        <w:ind w:left="3228" w:hanging="360"/>
      </w:pPr>
      <w:rPr>
        <w:rFonts w:ascii="Symbol" w:hAnsi="Symbol" w:hint="default"/>
      </w:rPr>
    </w:lvl>
    <w:lvl w:ilvl="4" w:tplc="040A0003" w:tentative="1">
      <w:start w:val="1"/>
      <w:numFmt w:val="bullet"/>
      <w:lvlText w:val="o"/>
      <w:lvlJc w:val="left"/>
      <w:pPr>
        <w:ind w:left="3948" w:hanging="360"/>
      </w:pPr>
      <w:rPr>
        <w:rFonts w:ascii="Courier New" w:hAnsi="Courier New" w:cs="Courier New" w:hint="default"/>
      </w:rPr>
    </w:lvl>
    <w:lvl w:ilvl="5" w:tplc="040A0005" w:tentative="1">
      <w:start w:val="1"/>
      <w:numFmt w:val="bullet"/>
      <w:lvlText w:val=""/>
      <w:lvlJc w:val="left"/>
      <w:pPr>
        <w:ind w:left="4668" w:hanging="360"/>
      </w:pPr>
      <w:rPr>
        <w:rFonts w:ascii="Wingdings" w:hAnsi="Wingdings" w:hint="default"/>
      </w:rPr>
    </w:lvl>
    <w:lvl w:ilvl="6" w:tplc="040A0001" w:tentative="1">
      <w:start w:val="1"/>
      <w:numFmt w:val="bullet"/>
      <w:lvlText w:val=""/>
      <w:lvlJc w:val="left"/>
      <w:pPr>
        <w:ind w:left="5388" w:hanging="360"/>
      </w:pPr>
      <w:rPr>
        <w:rFonts w:ascii="Symbol" w:hAnsi="Symbol" w:hint="default"/>
      </w:rPr>
    </w:lvl>
    <w:lvl w:ilvl="7" w:tplc="040A0003" w:tentative="1">
      <w:start w:val="1"/>
      <w:numFmt w:val="bullet"/>
      <w:lvlText w:val="o"/>
      <w:lvlJc w:val="left"/>
      <w:pPr>
        <w:ind w:left="6108" w:hanging="360"/>
      </w:pPr>
      <w:rPr>
        <w:rFonts w:ascii="Courier New" w:hAnsi="Courier New" w:cs="Courier New" w:hint="default"/>
      </w:rPr>
    </w:lvl>
    <w:lvl w:ilvl="8" w:tplc="040A0005" w:tentative="1">
      <w:start w:val="1"/>
      <w:numFmt w:val="bullet"/>
      <w:lvlText w:val=""/>
      <w:lvlJc w:val="left"/>
      <w:pPr>
        <w:ind w:left="6828" w:hanging="360"/>
      </w:pPr>
      <w:rPr>
        <w:rFonts w:ascii="Wingdings" w:hAnsi="Wingdings" w:hint="default"/>
      </w:rPr>
    </w:lvl>
  </w:abstractNum>
  <w:abstractNum w:abstractNumId="73" w15:restartNumberingAfterBreak="0">
    <w:nsid w:val="68137E4A"/>
    <w:multiLevelType w:val="hybridMultilevel"/>
    <w:tmpl w:val="4EC2BB66"/>
    <w:lvl w:ilvl="0" w:tplc="040A0001">
      <w:start w:val="1"/>
      <w:numFmt w:val="bullet"/>
      <w:lvlText w:val=""/>
      <w:lvlJc w:val="left"/>
      <w:pPr>
        <w:ind w:left="720" w:hanging="360"/>
      </w:pPr>
      <w:rPr>
        <w:rFonts w:ascii="Symbol" w:hAnsi="Symbol" w:hint="default"/>
        <w:color w:val="C04D5D"/>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74" w15:restartNumberingAfterBreak="0">
    <w:nsid w:val="6A906A19"/>
    <w:multiLevelType w:val="multilevel"/>
    <w:tmpl w:val="3E849FD0"/>
    <w:lvl w:ilvl="0">
      <w:numFmt w:val="bullet"/>
      <w:lvlText w:val="-"/>
      <w:lvlJc w:val="left"/>
      <w:pPr>
        <w:ind w:left="720" w:hanging="360"/>
      </w:pPr>
      <w:rPr>
        <w:rFonts w:ascii="Verdana" w:eastAsia="Verdana" w:hAnsi="Verdana" w:cs="Verdana"/>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5" w15:restartNumberingAfterBreak="0">
    <w:nsid w:val="6B16016B"/>
    <w:multiLevelType w:val="multilevel"/>
    <w:tmpl w:val="CCD46154"/>
    <w:styleLink w:val="Listaactual1"/>
    <w:lvl w:ilvl="0">
      <w:start w:val="1"/>
      <w:numFmt w:val="decimal"/>
      <w:lvlText w:val="%1."/>
      <w:lvlJc w:val="left"/>
      <w:pPr>
        <w:ind w:left="720" w:hanging="360"/>
      </w:pPr>
      <w:rPr>
        <w:rFonts w:hint="default"/>
        <w:color w:val="000000" w:themeColor="text1"/>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none"/>
      <w:lvlText w:val="1"/>
      <w:lvlJc w:val="left"/>
      <w:pPr>
        <w:ind w:left="2880" w:hanging="360"/>
      </w:pPr>
      <w:rPr>
        <w:rFonts w:hint="default"/>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6" w15:restartNumberingAfterBreak="0">
    <w:nsid w:val="6BA32994"/>
    <w:multiLevelType w:val="multilevel"/>
    <w:tmpl w:val="DA52FAE2"/>
    <w:lvl w:ilvl="0">
      <w:start w:val="1"/>
      <w:numFmt w:val="bullet"/>
      <w:lvlText w:val="●"/>
      <w:lvlJc w:val="left"/>
      <w:pPr>
        <w:ind w:left="1428" w:hanging="360"/>
      </w:pPr>
      <w:rPr>
        <w:rFonts w:ascii="Noto Sans Symbols" w:eastAsia="Noto Sans Symbols" w:hAnsi="Noto Sans Symbols" w:cs="Noto Sans Symbols"/>
        <w:color w:val="C04D5C"/>
      </w:rPr>
    </w:lvl>
    <w:lvl w:ilvl="1">
      <w:start w:val="1"/>
      <w:numFmt w:val="bullet"/>
      <w:lvlText w:val="o"/>
      <w:lvlJc w:val="left"/>
      <w:pPr>
        <w:ind w:left="2148" w:hanging="360"/>
      </w:pPr>
      <w:rPr>
        <w:rFonts w:ascii="Courier New" w:eastAsia="Courier New" w:hAnsi="Courier New" w:cs="Courier New"/>
      </w:rPr>
    </w:lvl>
    <w:lvl w:ilvl="2">
      <w:start w:val="1"/>
      <w:numFmt w:val="bullet"/>
      <w:lvlText w:val="▪"/>
      <w:lvlJc w:val="left"/>
      <w:pPr>
        <w:ind w:left="2868" w:hanging="360"/>
      </w:pPr>
      <w:rPr>
        <w:rFonts w:ascii="Noto Sans Symbols" w:eastAsia="Noto Sans Symbols" w:hAnsi="Noto Sans Symbols" w:cs="Noto Sans Symbols"/>
      </w:rPr>
    </w:lvl>
    <w:lvl w:ilvl="3">
      <w:start w:val="1"/>
      <w:numFmt w:val="bullet"/>
      <w:lvlText w:val="●"/>
      <w:lvlJc w:val="left"/>
      <w:pPr>
        <w:ind w:left="3588" w:hanging="360"/>
      </w:pPr>
      <w:rPr>
        <w:rFonts w:ascii="Noto Sans Symbols" w:eastAsia="Noto Sans Symbols" w:hAnsi="Noto Sans Symbols" w:cs="Noto Sans Symbols"/>
      </w:rPr>
    </w:lvl>
    <w:lvl w:ilvl="4">
      <w:start w:val="1"/>
      <w:numFmt w:val="bullet"/>
      <w:lvlText w:val="o"/>
      <w:lvlJc w:val="left"/>
      <w:pPr>
        <w:ind w:left="4308" w:hanging="360"/>
      </w:pPr>
      <w:rPr>
        <w:rFonts w:ascii="Courier New" w:eastAsia="Courier New" w:hAnsi="Courier New" w:cs="Courier New"/>
      </w:rPr>
    </w:lvl>
    <w:lvl w:ilvl="5">
      <w:start w:val="1"/>
      <w:numFmt w:val="bullet"/>
      <w:lvlText w:val="▪"/>
      <w:lvlJc w:val="left"/>
      <w:pPr>
        <w:ind w:left="5028" w:hanging="360"/>
      </w:pPr>
      <w:rPr>
        <w:rFonts w:ascii="Noto Sans Symbols" w:eastAsia="Noto Sans Symbols" w:hAnsi="Noto Sans Symbols" w:cs="Noto Sans Symbols"/>
      </w:rPr>
    </w:lvl>
    <w:lvl w:ilvl="6">
      <w:start w:val="1"/>
      <w:numFmt w:val="bullet"/>
      <w:lvlText w:val="●"/>
      <w:lvlJc w:val="left"/>
      <w:pPr>
        <w:ind w:left="5748" w:hanging="360"/>
      </w:pPr>
      <w:rPr>
        <w:rFonts w:ascii="Noto Sans Symbols" w:eastAsia="Noto Sans Symbols" w:hAnsi="Noto Sans Symbols" w:cs="Noto Sans Symbols"/>
      </w:rPr>
    </w:lvl>
    <w:lvl w:ilvl="7">
      <w:start w:val="1"/>
      <w:numFmt w:val="bullet"/>
      <w:lvlText w:val="o"/>
      <w:lvlJc w:val="left"/>
      <w:pPr>
        <w:ind w:left="6468" w:hanging="360"/>
      </w:pPr>
      <w:rPr>
        <w:rFonts w:ascii="Courier New" w:eastAsia="Courier New" w:hAnsi="Courier New" w:cs="Courier New"/>
      </w:rPr>
    </w:lvl>
    <w:lvl w:ilvl="8">
      <w:start w:val="1"/>
      <w:numFmt w:val="bullet"/>
      <w:lvlText w:val="▪"/>
      <w:lvlJc w:val="left"/>
      <w:pPr>
        <w:ind w:left="7188" w:hanging="360"/>
      </w:pPr>
      <w:rPr>
        <w:rFonts w:ascii="Noto Sans Symbols" w:eastAsia="Noto Sans Symbols" w:hAnsi="Noto Sans Symbols" w:cs="Noto Sans Symbols"/>
      </w:rPr>
    </w:lvl>
  </w:abstractNum>
  <w:abstractNum w:abstractNumId="77" w15:restartNumberingAfterBreak="0">
    <w:nsid w:val="6C262999"/>
    <w:multiLevelType w:val="multilevel"/>
    <w:tmpl w:val="BD226BD2"/>
    <w:lvl w:ilvl="0">
      <w:start w:val="1"/>
      <w:numFmt w:val="bullet"/>
      <w:lvlText w:val=""/>
      <w:lvlJc w:val="left"/>
      <w:pPr>
        <w:ind w:left="1072" w:hanging="360"/>
      </w:pPr>
      <w:rPr>
        <w:rFonts w:ascii="Symbol" w:hAnsi="Symbol" w:hint="default"/>
        <w:color w:val="C04D5D"/>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8" w15:restartNumberingAfterBreak="0">
    <w:nsid w:val="6C9E39CB"/>
    <w:multiLevelType w:val="multilevel"/>
    <w:tmpl w:val="1CEE5EE8"/>
    <w:lvl w:ilvl="0">
      <w:start w:val="1"/>
      <w:numFmt w:val="bullet"/>
      <w:lvlText w:val=""/>
      <w:lvlJc w:val="left"/>
      <w:pPr>
        <w:ind w:left="720" w:hanging="360"/>
      </w:pPr>
      <w:rPr>
        <w:rFonts w:ascii="Symbol" w:hAnsi="Symbol" w:hint="default"/>
        <w:color w:val="C04D5D"/>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9" w15:restartNumberingAfterBreak="0">
    <w:nsid w:val="6E5A4A07"/>
    <w:multiLevelType w:val="multilevel"/>
    <w:tmpl w:val="0C9AEA84"/>
    <w:lvl w:ilvl="0">
      <w:start w:val="1"/>
      <w:numFmt w:val="bullet"/>
      <w:lvlText w:val=""/>
      <w:lvlJc w:val="left"/>
      <w:pPr>
        <w:ind w:left="1072" w:hanging="360"/>
      </w:pPr>
      <w:rPr>
        <w:rFonts w:ascii="Symbol" w:hAnsi="Symbol" w:hint="default"/>
        <w:color w:val="C04D5D"/>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0" w15:restartNumberingAfterBreak="0">
    <w:nsid w:val="70B8174E"/>
    <w:multiLevelType w:val="multilevel"/>
    <w:tmpl w:val="2A44B912"/>
    <w:lvl w:ilvl="0">
      <w:start w:val="1"/>
      <w:numFmt w:val="bullet"/>
      <w:lvlText w:val=""/>
      <w:lvlJc w:val="left"/>
      <w:pPr>
        <w:ind w:left="720" w:hanging="360"/>
      </w:pPr>
      <w:rPr>
        <w:rFonts w:ascii="Symbol" w:hAnsi="Symbol" w:hint="default"/>
        <w:color w:val="C04D5D"/>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1" w15:restartNumberingAfterBreak="0">
    <w:nsid w:val="70D44256"/>
    <w:multiLevelType w:val="multilevel"/>
    <w:tmpl w:val="D3C4C3B0"/>
    <w:lvl w:ilvl="0">
      <w:start w:val="1"/>
      <w:numFmt w:val="bullet"/>
      <w:lvlText w:val=""/>
      <w:lvlJc w:val="left"/>
      <w:pPr>
        <w:ind w:left="1068" w:hanging="360"/>
      </w:pPr>
      <w:rPr>
        <w:rFonts w:ascii="Symbol" w:hAnsi="Symbol" w:hint="default"/>
        <w:color w:val="C04D5C"/>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2" w15:restartNumberingAfterBreak="0">
    <w:nsid w:val="71866291"/>
    <w:multiLevelType w:val="multilevel"/>
    <w:tmpl w:val="DE5C0718"/>
    <w:lvl w:ilvl="0">
      <w:start w:val="1"/>
      <w:numFmt w:val="bullet"/>
      <w:lvlText w:val=""/>
      <w:lvlJc w:val="left"/>
      <w:pPr>
        <w:ind w:left="796" w:hanging="360"/>
      </w:pPr>
      <w:rPr>
        <w:rFonts w:ascii="Symbol" w:hAnsi="Symbol" w:hint="default"/>
        <w:color w:val="C04D5D"/>
      </w:rPr>
    </w:lvl>
    <w:lvl w:ilvl="1">
      <w:start w:val="1"/>
      <w:numFmt w:val="bullet"/>
      <w:lvlText w:val="o"/>
      <w:lvlJc w:val="left"/>
      <w:pPr>
        <w:ind w:left="1514" w:hanging="360"/>
      </w:pPr>
      <w:rPr>
        <w:rFonts w:ascii="Courier New" w:eastAsia="Courier New" w:hAnsi="Courier New" w:cs="Courier New"/>
      </w:rPr>
    </w:lvl>
    <w:lvl w:ilvl="2">
      <w:start w:val="1"/>
      <w:numFmt w:val="bullet"/>
      <w:lvlText w:val="▪"/>
      <w:lvlJc w:val="left"/>
      <w:pPr>
        <w:ind w:left="2234" w:hanging="360"/>
      </w:pPr>
      <w:rPr>
        <w:rFonts w:ascii="Noto Sans Symbols" w:eastAsia="Noto Sans Symbols" w:hAnsi="Noto Sans Symbols" w:cs="Noto Sans Symbols"/>
      </w:rPr>
    </w:lvl>
    <w:lvl w:ilvl="3">
      <w:start w:val="1"/>
      <w:numFmt w:val="bullet"/>
      <w:lvlText w:val="●"/>
      <w:lvlJc w:val="left"/>
      <w:pPr>
        <w:ind w:left="2954" w:hanging="360"/>
      </w:pPr>
      <w:rPr>
        <w:rFonts w:ascii="Noto Sans Symbols" w:eastAsia="Noto Sans Symbols" w:hAnsi="Noto Sans Symbols" w:cs="Noto Sans Symbols"/>
      </w:rPr>
    </w:lvl>
    <w:lvl w:ilvl="4">
      <w:start w:val="1"/>
      <w:numFmt w:val="bullet"/>
      <w:lvlText w:val="o"/>
      <w:lvlJc w:val="left"/>
      <w:pPr>
        <w:ind w:left="3674" w:hanging="360"/>
      </w:pPr>
      <w:rPr>
        <w:rFonts w:ascii="Courier New" w:eastAsia="Courier New" w:hAnsi="Courier New" w:cs="Courier New"/>
      </w:rPr>
    </w:lvl>
    <w:lvl w:ilvl="5">
      <w:start w:val="1"/>
      <w:numFmt w:val="bullet"/>
      <w:lvlText w:val="▪"/>
      <w:lvlJc w:val="left"/>
      <w:pPr>
        <w:ind w:left="4394" w:hanging="360"/>
      </w:pPr>
      <w:rPr>
        <w:rFonts w:ascii="Noto Sans Symbols" w:eastAsia="Noto Sans Symbols" w:hAnsi="Noto Sans Symbols" w:cs="Noto Sans Symbols"/>
      </w:rPr>
    </w:lvl>
    <w:lvl w:ilvl="6">
      <w:start w:val="1"/>
      <w:numFmt w:val="bullet"/>
      <w:lvlText w:val="●"/>
      <w:lvlJc w:val="left"/>
      <w:pPr>
        <w:ind w:left="5114" w:hanging="360"/>
      </w:pPr>
      <w:rPr>
        <w:rFonts w:ascii="Noto Sans Symbols" w:eastAsia="Noto Sans Symbols" w:hAnsi="Noto Sans Symbols" w:cs="Noto Sans Symbols"/>
      </w:rPr>
    </w:lvl>
    <w:lvl w:ilvl="7">
      <w:start w:val="1"/>
      <w:numFmt w:val="bullet"/>
      <w:lvlText w:val="o"/>
      <w:lvlJc w:val="left"/>
      <w:pPr>
        <w:ind w:left="5834" w:hanging="360"/>
      </w:pPr>
      <w:rPr>
        <w:rFonts w:ascii="Courier New" w:eastAsia="Courier New" w:hAnsi="Courier New" w:cs="Courier New"/>
      </w:rPr>
    </w:lvl>
    <w:lvl w:ilvl="8">
      <w:start w:val="1"/>
      <w:numFmt w:val="bullet"/>
      <w:lvlText w:val="▪"/>
      <w:lvlJc w:val="left"/>
      <w:pPr>
        <w:ind w:left="6554" w:hanging="360"/>
      </w:pPr>
      <w:rPr>
        <w:rFonts w:ascii="Noto Sans Symbols" w:eastAsia="Noto Sans Symbols" w:hAnsi="Noto Sans Symbols" w:cs="Noto Sans Symbols"/>
      </w:rPr>
    </w:lvl>
  </w:abstractNum>
  <w:abstractNum w:abstractNumId="83" w15:restartNumberingAfterBreak="0">
    <w:nsid w:val="71E418DA"/>
    <w:multiLevelType w:val="hybridMultilevel"/>
    <w:tmpl w:val="1C1A5C82"/>
    <w:lvl w:ilvl="0" w:tplc="040A0001">
      <w:start w:val="1"/>
      <w:numFmt w:val="bullet"/>
      <w:lvlText w:val=""/>
      <w:lvlJc w:val="left"/>
      <w:pPr>
        <w:ind w:left="720" w:hanging="360"/>
      </w:pPr>
      <w:rPr>
        <w:rFonts w:ascii="Symbol" w:hAnsi="Symbol" w:hint="default"/>
        <w:color w:val="C04D5D"/>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84" w15:restartNumberingAfterBreak="0">
    <w:nsid w:val="76D05576"/>
    <w:multiLevelType w:val="multilevel"/>
    <w:tmpl w:val="D5280178"/>
    <w:lvl w:ilvl="0">
      <w:start w:val="1"/>
      <w:numFmt w:val="decimal"/>
      <w:lvlText w:val="%1."/>
      <w:lvlJc w:val="left"/>
      <w:pPr>
        <w:ind w:left="1800" w:hanging="360"/>
      </w:pPr>
      <w:rPr>
        <w:rFonts w:hint="default"/>
        <w:b w:val="0"/>
        <w:bCs w:val="0"/>
        <w:color w:val="000000" w:themeColor="text1"/>
        <w:sz w:val="24"/>
      </w:rPr>
    </w:lvl>
    <w:lvl w:ilvl="1">
      <w:start w:val="1"/>
      <w:numFmt w:val="bullet"/>
      <w:lvlText w:val="o"/>
      <w:lvlJc w:val="left"/>
      <w:pPr>
        <w:ind w:left="2880" w:hanging="360"/>
      </w:pPr>
      <w:rPr>
        <w:rFonts w:ascii="Courier New" w:eastAsia="Courier New" w:hAnsi="Courier New" w:cs="Courier New"/>
      </w:rPr>
    </w:lvl>
    <w:lvl w:ilvl="2">
      <w:start w:val="1"/>
      <w:numFmt w:val="bullet"/>
      <w:lvlText w:val="▪"/>
      <w:lvlJc w:val="left"/>
      <w:pPr>
        <w:ind w:left="3600" w:hanging="360"/>
      </w:pPr>
      <w:rPr>
        <w:rFonts w:ascii="Noto Sans Symbols" w:eastAsia="Noto Sans Symbols" w:hAnsi="Noto Sans Symbols" w:cs="Noto Sans Symbols"/>
      </w:rPr>
    </w:lvl>
    <w:lvl w:ilvl="3">
      <w:start w:val="1"/>
      <w:numFmt w:val="bullet"/>
      <w:lvlText w:val="●"/>
      <w:lvlJc w:val="left"/>
      <w:pPr>
        <w:ind w:left="4320" w:hanging="360"/>
      </w:pPr>
      <w:rPr>
        <w:rFonts w:ascii="Noto Sans Symbols" w:eastAsia="Noto Sans Symbols" w:hAnsi="Noto Sans Symbols" w:cs="Noto Sans Symbols"/>
      </w:rPr>
    </w:lvl>
    <w:lvl w:ilvl="4">
      <w:start w:val="1"/>
      <w:numFmt w:val="bullet"/>
      <w:lvlText w:val="o"/>
      <w:lvlJc w:val="left"/>
      <w:pPr>
        <w:ind w:left="5040" w:hanging="360"/>
      </w:pPr>
      <w:rPr>
        <w:rFonts w:ascii="Courier New" w:eastAsia="Courier New" w:hAnsi="Courier New" w:cs="Courier New"/>
      </w:rPr>
    </w:lvl>
    <w:lvl w:ilvl="5">
      <w:start w:val="1"/>
      <w:numFmt w:val="bullet"/>
      <w:lvlText w:val="▪"/>
      <w:lvlJc w:val="left"/>
      <w:pPr>
        <w:ind w:left="5760" w:hanging="360"/>
      </w:pPr>
      <w:rPr>
        <w:rFonts w:ascii="Noto Sans Symbols" w:eastAsia="Noto Sans Symbols" w:hAnsi="Noto Sans Symbols" w:cs="Noto Sans Symbols"/>
      </w:rPr>
    </w:lvl>
    <w:lvl w:ilvl="6">
      <w:start w:val="1"/>
      <w:numFmt w:val="bullet"/>
      <w:lvlText w:val="●"/>
      <w:lvlJc w:val="left"/>
      <w:pPr>
        <w:ind w:left="6480" w:hanging="360"/>
      </w:pPr>
      <w:rPr>
        <w:rFonts w:ascii="Noto Sans Symbols" w:eastAsia="Noto Sans Symbols" w:hAnsi="Noto Sans Symbols" w:cs="Noto Sans Symbols"/>
      </w:rPr>
    </w:lvl>
    <w:lvl w:ilvl="7">
      <w:start w:val="1"/>
      <w:numFmt w:val="bullet"/>
      <w:lvlText w:val="o"/>
      <w:lvlJc w:val="left"/>
      <w:pPr>
        <w:ind w:left="7200" w:hanging="360"/>
      </w:pPr>
      <w:rPr>
        <w:rFonts w:ascii="Courier New" w:eastAsia="Courier New" w:hAnsi="Courier New" w:cs="Courier New"/>
      </w:rPr>
    </w:lvl>
    <w:lvl w:ilvl="8">
      <w:start w:val="1"/>
      <w:numFmt w:val="bullet"/>
      <w:lvlText w:val="▪"/>
      <w:lvlJc w:val="left"/>
      <w:pPr>
        <w:ind w:left="7920" w:hanging="360"/>
      </w:pPr>
      <w:rPr>
        <w:rFonts w:ascii="Noto Sans Symbols" w:eastAsia="Noto Sans Symbols" w:hAnsi="Noto Sans Symbols" w:cs="Noto Sans Symbols"/>
      </w:rPr>
    </w:lvl>
  </w:abstractNum>
  <w:abstractNum w:abstractNumId="85" w15:restartNumberingAfterBreak="0">
    <w:nsid w:val="774A1494"/>
    <w:multiLevelType w:val="hybridMultilevel"/>
    <w:tmpl w:val="56520A50"/>
    <w:lvl w:ilvl="0" w:tplc="040A0001">
      <w:start w:val="1"/>
      <w:numFmt w:val="bullet"/>
      <w:lvlText w:val=""/>
      <w:lvlJc w:val="left"/>
      <w:pPr>
        <w:ind w:left="720" w:hanging="360"/>
      </w:pPr>
      <w:rPr>
        <w:rFonts w:ascii="Symbol" w:hAnsi="Symbol" w:hint="default"/>
        <w:color w:val="C04D5D"/>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86" w15:restartNumberingAfterBreak="0">
    <w:nsid w:val="77EE2927"/>
    <w:multiLevelType w:val="hybridMultilevel"/>
    <w:tmpl w:val="C39817FA"/>
    <w:lvl w:ilvl="0" w:tplc="592EAC72">
      <w:start w:val="1"/>
      <w:numFmt w:val="decimal"/>
      <w:pStyle w:val="Ttulo1"/>
      <w:lvlText w:val="%1."/>
      <w:lvlJc w:val="left"/>
      <w:pPr>
        <w:ind w:left="720" w:hanging="360"/>
      </w:pPr>
      <w:rPr>
        <w:rFonts w:hint="default"/>
        <w:color w:val="000000" w:themeColor="text1"/>
        <w:sz w:val="48"/>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87" w15:restartNumberingAfterBreak="0">
    <w:nsid w:val="7B2467B4"/>
    <w:multiLevelType w:val="multilevel"/>
    <w:tmpl w:val="F1EA4EE4"/>
    <w:lvl w:ilvl="0">
      <w:start w:val="1"/>
      <w:numFmt w:val="bullet"/>
      <w:lvlText w:val="●"/>
      <w:lvlJc w:val="left"/>
      <w:pPr>
        <w:ind w:left="720" w:hanging="360"/>
      </w:pPr>
      <w:rPr>
        <w:rFonts w:ascii="Noto Sans Symbols" w:eastAsia="Noto Sans Symbols" w:hAnsi="Noto Sans Symbols" w:cs="Noto Sans Symbols"/>
        <w:color w:val="C04D5E"/>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8" w15:restartNumberingAfterBreak="0">
    <w:nsid w:val="7C3F500C"/>
    <w:multiLevelType w:val="multilevel"/>
    <w:tmpl w:val="579427EE"/>
    <w:lvl w:ilvl="0">
      <w:start w:val="1"/>
      <w:numFmt w:val="bullet"/>
      <w:lvlText w:val=""/>
      <w:lvlJc w:val="left"/>
      <w:pPr>
        <w:ind w:left="1072" w:hanging="360"/>
      </w:pPr>
      <w:rPr>
        <w:rFonts w:ascii="Symbol" w:hAnsi="Symbol" w:hint="default"/>
        <w:color w:val="C04D5D"/>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9" w15:restartNumberingAfterBreak="0">
    <w:nsid w:val="7EFA03D0"/>
    <w:multiLevelType w:val="hybridMultilevel"/>
    <w:tmpl w:val="EFEE2346"/>
    <w:lvl w:ilvl="0" w:tplc="746EFBE6">
      <w:start w:val="1"/>
      <w:numFmt w:val="bullet"/>
      <w:lvlText w:val=""/>
      <w:lvlJc w:val="left"/>
      <w:pPr>
        <w:ind w:left="1068" w:hanging="360"/>
      </w:pPr>
      <w:rPr>
        <w:rFonts w:ascii="Symbol" w:hAnsi="Symbol" w:hint="default"/>
        <w:color w:val="C04D5C"/>
      </w:rPr>
    </w:lvl>
    <w:lvl w:ilvl="1" w:tplc="040A0003" w:tentative="1">
      <w:start w:val="1"/>
      <w:numFmt w:val="bullet"/>
      <w:lvlText w:val="o"/>
      <w:lvlJc w:val="left"/>
      <w:pPr>
        <w:ind w:left="1788" w:hanging="360"/>
      </w:pPr>
      <w:rPr>
        <w:rFonts w:ascii="Courier New" w:hAnsi="Courier New" w:cs="Courier New" w:hint="default"/>
      </w:rPr>
    </w:lvl>
    <w:lvl w:ilvl="2" w:tplc="040A0005" w:tentative="1">
      <w:start w:val="1"/>
      <w:numFmt w:val="bullet"/>
      <w:lvlText w:val=""/>
      <w:lvlJc w:val="left"/>
      <w:pPr>
        <w:ind w:left="2508" w:hanging="360"/>
      </w:pPr>
      <w:rPr>
        <w:rFonts w:ascii="Wingdings" w:hAnsi="Wingdings" w:hint="default"/>
      </w:rPr>
    </w:lvl>
    <w:lvl w:ilvl="3" w:tplc="040A0001" w:tentative="1">
      <w:start w:val="1"/>
      <w:numFmt w:val="bullet"/>
      <w:lvlText w:val=""/>
      <w:lvlJc w:val="left"/>
      <w:pPr>
        <w:ind w:left="3228" w:hanging="360"/>
      </w:pPr>
      <w:rPr>
        <w:rFonts w:ascii="Symbol" w:hAnsi="Symbol" w:hint="default"/>
      </w:rPr>
    </w:lvl>
    <w:lvl w:ilvl="4" w:tplc="040A0003" w:tentative="1">
      <w:start w:val="1"/>
      <w:numFmt w:val="bullet"/>
      <w:lvlText w:val="o"/>
      <w:lvlJc w:val="left"/>
      <w:pPr>
        <w:ind w:left="3948" w:hanging="360"/>
      </w:pPr>
      <w:rPr>
        <w:rFonts w:ascii="Courier New" w:hAnsi="Courier New" w:cs="Courier New" w:hint="default"/>
      </w:rPr>
    </w:lvl>
    <w:lvl w:ilvl="5" w:tplc="040A0005" w:tentative="1">
      <w:start w:val="1"/>
      <w:numFmt w:val="bullet"/>
      <w:lvlText w:val=""/>
      <w:lvlJc w:val="left"/>
      <w:pPr>
        <w:ind w:left="4668" w:hanging="360"/>
      </w:pPr>
      <w:rPr>
        <w:rFonts w:ascii="Wingdings" w:hAnsi="Wingdings" w:hint="default"/>
      </w:rPr>
    </w:lvl>
    <w:lvl w:ilvl="6" w:tplc="040A0001" w:tentative="1">
      <w:start w:val="1"/>
      <w:numFmt w:val="bullet"/>
      <w:lvlText w:val=""/>
      <w:lvlJc w:val="left"/>
      <w:pPr>
        <w:ind w:left="5388" w:hanging="360"/>
      </w:pPr>
      <w:rPr>
        <w:rFonts w:ascii="Symbol" w:hAnsi="Symbol" w:hint="default"/>
      </w:rPr>
    </w:lvl>
    <w:lvl w:ilvl="7" w:tplc="040A0003" w:tentative="1">
      <w:start w:val="1"/>
      <w:numFmt w:val="bullet"/>
      <w:lvlText w:val="o"/>
      <w:lvlJc w:val="left"/>
      <w:pPr>
        <w:ind w:left="6108" w:hanging="360"/>
      </w:pPr>
      <w:rPr>
        <w:rFonts w:ascii="Courier New" w:hAnsi="Courier New" w:cs="Courier New" w:hint="default"/>
      </w:rPr>
    </w:lvl>
    <w:lvl w:ilvl="8" w:tplc="040A0005" w:tentative="1">
      <w:start w:val="1"/>
      <w:numFmt w:val="bullet"/>
      <w:lvlText w:val=""/>
      <w:lvlJc w:val="left"/>
      <w:pPr>
        <w:ind w:left="6828" w:hanging="360"/>
      </w:pPr>
      <w:rPr>
        <w:rFonts w:ascii="Wingdings" w:hAnsi="Wingdings" w:hint="default"/>
      </w:rPr>
    </w:lvl>
  </w:abstractNum>
  <w:num w:numId="1" w16cid:durableId="2042050046">
    <w:abstractNumId w:val="86"/>
  </w:num>
  <w:num w:numId="2" w16cid:durableId="416244605">
    <w:abstractNumId w:val="50"/>
  </w:num>
  <w:num w:numId="3" w16cid:durableId="495997897">
    <w:abstractNumId w:val="45"/>
  </w:num>
  <w:num w:numId="4" w16cid:durableId="1125659767">
    <w:abstractNumId w:val="17"/>
  </w:num>
  <w:num w:numId="5" w16cid:durableId="685861234">
    <w:abstractNumId w:val="87"/>
  </w:num>
  <w:num w:numId="6" w16cid:durableId="464978785">
    <w:abstractNumId w:val="34"/>
  </w:num>
  <w:num w:numId="7" w16cid:durableId="516358720">
    <w:abstractNumId w:val="84"/>
  </w:num>
  <w:num w:numId="8" w16cid:durableId="176581399">
    <w:abstractNumId w:val="82"/>
  </w:num>
  <w:num w:numId="9" w16cid:durableId="447168138">
    <w:abstractNumId w:val="48"/>
  </w:num>
  <w:num w:numId="10" w16cid:durableId="1421757983">
    <w:abstractNumId w:val="71"/>
  </w:num>
  <w:num w:numId="11" w16cid:durableId="624696952">
    <w:abstractNumId w:val="38"/>
  </w:num>
  <w:num w:numId="12" w16cid:durableId="571476502">
    <w:abstractNumId w:val="37"/>
  </w:num>
  <w:num w:numId="13" w16cid:durableId="1396706483">
    <w:abstractNumId w:val="78"/>
  </w:num>
  <w:num w:numId="14" w16cid:durableId="1590769435">
    <w:abstractNumId w:val="76"/>
  </w:num>
  <w:num w:numId="15" w16cid:durableId="1009412527">
    <w:abstractNumId w:val="28"/>
  </w:num>
  <w:num w:numId="16" w16cid:durableId="1604721995">
    <w:abstractNumId w:val="75"/>
  </w:num>
  <w:num w:numId="17" w16cid:durableId="1529829276">
    <w:abstractNumId w:val="9"/>
  </w:num>
  <w:num w:numId="18" w16cid:durableId="352733066">
    <w:abstractNumId w:val="40"/>
  </w:num>
  <w:num w:numId="19" w16cid:durableId="332101611">
    <w:abstractNumId w:val="21"/>
  </w:num>
  <w:num w:numId="20" w16cid:durableId="387651761">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304500101">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76833506">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408647890">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975525230">
    <w:abstractNumId w:val="80"/>
  </w:num>
  <w:num w:numId="25" w16cid:durableId="1344895925">
    <w:abstractNumId w:val="60"/>
  </w:num>
  <w:num w:numId="26" w16cid:durableId="597635239">
    <w:abstractNumId w:val="36"/>
  </w:num>
  <w:num w:numId="27" w16cid:durableId="1852184613">
    <w:abstractNumId w:val="58"/>
  </w:num>
  <w:num w:numId="28" w16cid:durableId="22021873">
    <w:abstractNumId w:val="24"/>
  </w:num>
  <w:num w:numId="29" w16cid:durableId="602419924">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400133220">
    <w:abstractNumId w:val="30"/>
  </w:num>
  <w:num w:numId="31" w16cid:durableId="1301037221">
    <w:abstractNumId w:val="69"/>
  </w:num>
  <w:num w:numId="32" w16cid:durableId="269171024">
    <w:abstractNumId w:val="31"/>
  </w:num>
  <w:num w:numId="33" w16cid:durableId="1663511631">
    <w:abstractNumId w:val="19"/>
  </w:num>
  <w:num w:numId="34" w16cid:durableId="876162503">
    <w:abstractNumId w:val="64"/>
  </w:num>
  <w:num w:numId="35" w16cid:durableId="1115825857">
    <w:abstractNumId w:val="79"/>
  </w:num>
  <w:num w:numId="36" w16cid:durableId="1837071324">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715199688">
    <w:abstractNumId w:val="43"/>
  </w:num>
  <w:num w:numId="38" w16cid:durableId="936906340">
    <w:abstractNumId w:val="8"/>
  </w:num>
  <w:num w:numId="39" w16cid:durableId="618731474">
    <w:abstractNumId w:val="49"/>
  </w:num>
  <w:num w:numId="40" w16cid:durableId="723481838">
    <w:abstractNumId w:val="10"/>
  </w:num>
  <w:num w:numId="41" w16cid:durableId="524097612">
    <w:abstractNumId w:val="11"/>
  </w:num>
  <w:num w:numId="42" w16cid:durableId="6830998">
    <w:abstractNumId w:val="67"/>
  </w:num>
  <w:num w:numId="43" w16cid:durableId="33702808">
    <w:abstractNumId w:val="27"/>
  </w:num>
  <w:num w:numId="44" w16cid:durableId="1930001476">
    <w:abstractNumId w:val="35"/>
  </w:num>
  <w:num w:numId="45" w16cid:durableId="1958414682">
    <w:abstractNumId w:val="22"/>
  </w:num>
  <w:num w:numId="46" w16cid:durableId="1332639869">
    <w:abstractNumId w:val="57"/>
  </w:num>
  <w:num w:numId="47" w16cid:durableId="1610548779">
    <w:abstractNumId w:val="3"/>
  </w:num>
  <w:num w:numId="48" w16cid:durableId="1971279749">
    <w:abstractNumId w:val="88"/>
  </w:num>
  <w:num w:numId="49" w16cid:durableId="1178613398">
    <w:abstractNumId w:val="65"/>
  </w:num>
  <w:num w:numId="50" w16cid:durableId="875583424">
    <w:abstractNumId w:val="54"/>
  </w:num>
  <w:num w:numId="51" w16cid:durableId="1064648511">
    <w:abstractNumId w:val="16"/>
  </w:num>
  <w:num w:numId="52" w16cid:durableId="1891307443">
    <w:abstractNumId w:val="53"/>
  </w:num>
  <w:num w:numId="53" w16cid:durableId="467666140">
    <w:abstractNumId w:val="77"/>
  </w:num>
  <w:num w:numId="54" w16cid:durableId="574171289">
    <w:abstractNumId w:val="18"/>
  </w:num>
  <w:num w:numId="55" w16cid:durableId="1400401362">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1487239509">
    <w:abstractNumId w:val="74"/>
  </w:num>
  <w:num w:numId="57" w16cid:durableId="1911648505">
    <w:abstractNumId w:val="66"/>
  </w:num>
  <w:num w:numId="58" w16cid:durableId="1722434342">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1201088383">
    <w:abstractNumId w:val="39"/>
  </w:num>
  <w:num w:numId="60" w16cid:durableId="302200236">
    <w:abstractNumId w:val="41"/>
  </w:num>
  <w:num w:numId="61" w16cid:durableId="1653562448">
    <w:abstractNumId w:val="56"/>
  </w:num>
  <w:num w:numId="62" w16cid:durableId="1498957380">
    <w:abstractNumId w:val="55"/>
  </w:num>
  <w:num w:numId="63" w16cid:durableId="671421462">
    <w:abstractNumId w:val="26"/>
  </w:num>
  <w:num w:numId="64" w16cid:durableId="1044792108">
    <w:abstractNumId w:val="62"/>
  </w:num>
  <w:num w:numId="65" w16cid:durableId="1932157872">
    <w:abstractNumId w:val="25"/>
  </w:num>
  <w:num w:numId="66" w16cid:durableId="265164521">
    <w:abstractNumId w:val="47"/>
  </w:num>
  <w:num w:numId="67" w16cid:durableId="1379360643">
    <w:abstractNumId w:val="68"/>
  </w:num>
  <w:num w:numId="68" w16cid:durableId="960116491">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1627857268">
    <w:abstractNumId w:val="42"/>
  </w:num>
  <w:num w:numId="70" w16cid:durableId="1098065557">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16cid:durableId="42491224">
    <w:abstractNumId w:val="23"/>
  </w:num>
  <w:num w:numId="72" w16cid:durableId="148526278">
    <w:abstractNumId w:val="32"/>
  </w:num>
  <w:num w:numId="73" w16cid:durableId="517233122">
    <w:abstractNumId w:val="73"/>
  </w:num>
  <w:num w:numId="74" w16cid:durableId="1897887586">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16cid:durableId="1964339802">
    <w:abstractNumId w:val="29"/>
  </w:num>
  <w:num w:numId="76" w16cid:durableId="501747500">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16cid:durableId="99036946">
    <w:abstractNumId w:val="46"/>
  </w:num>
  <w:num w:numId="78" w16cid:durableId="107048864">
    <w:abstractNumId w:val="12"/>
  </w:num>
  <w:num w:numId="79" w16cid:durableId="1652515549">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16cid:durableId="1261721117">
    <w:abstractNumId w:val="5"/>
  </w:num>
  <w:num w:numId="81" w16cid:durableId="691960076">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16cid:durableId="1144737457">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16cid:durableId="1763064330">
    <w:abstractNumId w:val="2"/>
  </w:num>
  <w:num w:numId="84" w16cid:durableId="1949462642">
    <w:abstractNumId w:val="85"/>
  </w:num>
  <w:num w:numId="85" w16cid:durableId="282007214">
    <w:abstractNumId w:val="20"/>
  </w:num>
  <w:num w:numId="86" w16cid:durableId="842165911">
    <w:abstractNumId w:val="15"/>
  </w:num>
  <w:num w:numId="87" w16cid:durableId="1177696855">
    <w:abstractNumId w:val="7"/>
  </w:num>
  <w:num w:numId="88" w16cid:durableId="1921283908">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16cid:durableId="1799181122">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16cid:durableId="1948728342">
    <w:abstractNumId w:val="1"/>
  </w:num>
  <w:num w:numId="91" w16cid:durableId="710616080">
    <w:abstractNumId w:val="72"/>
  </w:num>
  <w:num w:numId="92" w16cid:durableId="294412575">
    <w:abstractNumId w:val="14"/>
  </w:num>
  <w:num w:numId="93" w16cid:durableId="1579899210">
    <w:abstractNumId w:val="89"/>
  </w:num>
  <w:num w:numId="94" w16cid:durableId="1208026145">
    <w:abstractNumId w:val="4"/>
  </w:num>
  <w:num w:numId="95" w16cid:durableId="1337880862">
    <w:abstractNumId w:val="63"/>
  </w:num>
  <w:num w:numId="96" w16cid:durableId="32195912">
    <w:abstractNumId w:val="61"/>
  </w:num>
  <w:num w:numId="97" w16cid:durableId="205678008">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16cid:durableId="1769426575">
    <w:abstractNumId w:val="70"/>
  </w:num>
  <w:num w:numId="99" w16cid:durableId="975259687">
    <w:abstractNumId w:val="44"/>
  </w:num>
  <w:num w:numId="100" w16cid:durableId="1222329566">
    <w:abstractNumId w:val="0"/>
  </w:num>
  <w:num w:numId="101" w16cid:durableId="722293552">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16cid:durableId="634532768">
    <w:abstractNumId w:val="81"/>
  </w:num>
  <w:num w:numId="103" w16cid:durableId="907151719">
    <w:abstractNumId w:val="51"/>
  </w:num>
  <w:num w:numId="104" w16cid:durableId="998734494">
    <w:abstractNumId w:val="52"/>
  </w:num>
  <w:num w:numId="105" w16cid:durableId="1933587162">
    <w:abstractNumId w:val="33"/>
  </w:num>
  <w:num w:numId="106" w16cid:durableId="543954414">
    <w:abstractNumId w:val="13"/>
  </w:num>
  <w:num w:numId="107" w16cid:durableId="417023363">
    <w:abstractNumId w:val="6"/>
  </w:num>
  <w:num w:numId="108" w16cid:durableId="1347293404">
    <w:abstractNumId w:val="83"/>
  </w:num>
  <w:num w:numId="109" w16cid:durableId="1455825541">
    <w:abstractNumId w:val="59"/>
  </w:num>
  <w:numIdMacAtCleanup w:val="10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ocumentProtection w:edit="readOnly" w:enforcement="1" w:cryptProviderType="rsaAES" w:cryptAlgorithmClass="hash" w:cryptAlgorithmType="typeAny" w:cryptAlgorithmSid="14" w:cryptSpinCount="100000" w:hash="h0UWoHAsWhgmr/txXDZdYdxxkhqMg4vjLmVAcHN/dntKnL1i6yZ/l7aW8z6rl/AdiyDC4Dst4JhA4BC4Tv0h5g==" w:salt="Q4xjY6TQT++9W8v0Dkxs2Q=="/>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2712C"/>
    <w:rsid w:val="000052C5"/>
    <w:rsid w:val="00006FB6"/>
    <w:rsid w:val="00012E58"/>
    <w:rsid w:val="000133D0"/>
    <w:rsid w:val="0002052B"/>
    <w:rsid w:val="000210F6"/>
    <w:rsid w:val="000379E8"/>
    <w:rsid w:val="0004241F"/>
    <w:rsid w:val="00052ACB"/>
    <w:rsid w:val="0005532F"/>
    <w:rsid w:val="000760A1"/>
    <w:rsid w:val="00081A9B"/>
    <w:rsid w:val="0008357B"/>
    <w:rsid w:val="000860C8"/>
    <w:rsid w:val="000866F1"/>
    <w:rsid w:val="00086F06"/>
    <w:rsid w:val="00087AD4"/>
    <w:rsid w:val="00091C2C"/>
    <w:rsid w:val="0009380A"/>
    <w:rsid w:val="00096049"/>
    <w:rsid w:val="00096DB5"/>
    <w:rsid w:val="00097CAC"/>
    <w:rsid w:val="000A0508"/>
    <w:rsid w:val="000B10B5"/>
    <w:rsid w:val="000B2D9A"/>
    <w:rsid w:val="000B3151"/>
    <w:rsid w:val="000B5B8A"/>
    <w:rsid w:val="000B5FC5"/>
    <w:rsid w:val="000B772D"/>
    <w:rsid w:val="000B79DD"/>
    <w:rsid w:val="000C6286"/>
    <w:rsid w:val="000D2D78"/>
    <w:rsid w:val="000D76E0"/>
    <w:rsid w:val="000E146E"/>
    <w:rsid w:val="000E41B2"/>
    <w:rsid w:val="000E561D"/>
    <w:rsid w:val="00100918"/>
    <w:rsid w:val="001028B2"/>
    <w:rsid w:val="00104ECF"/>
    <w:rsid w:val="001054B9"/>
    <w:rsid w:val="001141B4"/>
    <w:rsid w:val="0011763E"/>
    <w:rsid w:val="00120FC5"/>
    <w:rsid w:val="001257C4"/>
    <w:rsid w:val="00127F02"/>
    <w:rsid w:val="00131807"/>
    <w:rsid w:val="00133E6A"/>
    <w:rsid w:val="0013662E"/>
    <w:rsid w:val="001375C8"/>
    <w:rsid w:val="00141D32"/>
    <w:rsid w:val="00141E36"/>
    <w:rsid w:val="0014473C"/>
    <w:rsid w:val="001478FE"/>
    <w:rsid w:val="00147B5E"/>
    <w:rsid w:val="00150D71"/>
    <w:rsid w:val="00150EE4"/>
    <w:rsid w:val="00152428"/>
    <w:rsid w:val="00153549"/>
    <w:rsid w:val="00155C9C"/>
    <w:rsid w:val="00160627"/>
    <w:rsid w:val="00165A10"/>
    <w:rsid w:val="00166EB4"/>
    <w:rsid w:val="00170350"/>
    <w:rsid w:val="00175B63"/>
    <w:rsid w:val="001762DA"/>
    <w:rsid w:val="00176E78"/>
    <w:rsid w:val="0018000B"/>
    <w:rsid w:val="0018079A"/>
    <w:rsid w:val="00183161"/>
    <w:rsid w:val="001831F1"/>
    <w:rsid w:val="001844EC"/>
    <w:rsid w:val="001847E9"/>
    <w:rsid w:val="00187337"/>
    <w:rsid w:val="00191796"/>
    <w:rsid w:val="001968CC"/>
    <w:rsid w:val="001A3D50"/>
    <w:rsid w:val="001C10A4"/>
    <w:rsid w:val="001C26E8"/>
    <w:rsid w:val="001C38C4"/>
    <w:rsid w:val="001D116A"/>
    <w:rsid w:val="001D49CA"/>
    <w:rsid w:val="001D763A"/>
    <w:rsid w:val="001E1C7F"/>
    <w:rsid w:val="001E21CD"/>
    <w:rsid w:val="001F13CA"/>
    <w:rsid w:val="001F36F2"/>
    <w:rsid w:val="001F44FD"/>
    <w:rsid w:val="001F571C"/>
    <w:rsid w:val="001F6180"/>
    <w:rsid w:val="001F6196"/>
    <w:rsid w:val="002032A6"/>
    <w:rsid w:val="00204750"/>
    <w:rsid w:val="00210CF5"/>
    <w:rsid w:val="0021575F"/>
    <w:rsid w:val="00220E8C"/>
    <w:rsid w:val="00221B37"/>
    <w:rsid w:val="00227E58"/>
    <w:rsid w:val="00236880"/>
    <w:rsid w:val="00240A7F"/>
    <w:rsid w:val="0024184E"/>
    <w:rsid w:val="00251278"/>
    <w:rsid w:val="0025201F"/>
    <w:rsid w:val="00256588"/>
    <w:rsid w:val="00257148"/>
    <w:rsid w:val="00257EED"/>
    <w:rsid w:val="00260D9B"/>
    <w:rsid w:val="002629D5"/>
    <w:rsid w:val="0026555B"/>
    <w:rsid w:val="0026743C"/>
    <w:rsid w:val="0026763F"/>
    <w:rsid w:val="00271A2A"/>
    <w:rsid w:val="002731F7"/>
    <w:rsid w:val="00276AD0"/>
    <w:rsid w:val="002775DC"/>
    <w:rsid w:val="00280749"/>
    <w:rsid w:val="00283262"/>
    <w:rsid w:val="00283EE0"/>
    <w:rsid w:val="0028611A"/>
    <w:rsid w:val="00291AF9"/>
    <w:rsid w:val="0029240B"/>
    <w:rsid w:val="00292FCE"/>
    <w:rsid w:val="002937CC"/>
    <w:rsid w:val="002950B3"/>
    <w:rsid w:val="002A1CD8"/>
    <w:rsid w:val="002A222F"/>
    <w:rsid w:val="002A2D49"/>
    <w:rsid w:val="002B135C"/>
    <w:rsid w:val="002C0CC6"/>
    <w:rsid w:val="002C7213"/>
    <w:rsid w:val="002D77AF"/>
    <w:rsid w:val="002E01F0"/>
    <w:rsid w:val="002E19EA"/>
    <w:rsid w:val="002E2377"/>
    <w:rsid w:val="002E78ED"/>
    <w:rsid w:val="002F10C4"/>
    <w:rsid w:val="002F4D05"/>
    <w:rsid w:val="002F572E"/>
    <w:rsid w:val="002F59EB"/>
    <w:rsid w:val="0030280A"/>
    <w:rsid w:val="00303FD9"/>
    <w:rsid w:val="003049A3"/>
    <w:rsid w:val="003109FF"/>
    <w:rsid w:val="00311948"/>
    <w:rsid w:val="00317B50"/>
    <w:rsid w:val="00323DF8"/>
    <w:rsid w:val="00330265"/>
    <w:rsid w:val="0034069F"/>
    <w:rsid w:val="0035223A"/>
    <w:rsid w:val="0035479D"/>
    <w:rsid w:val="003552C3"/>
    <w:rsid w:val="00355A9A"/>
    <w:rsid w:val="003567DA"/>
    <w:rsid w:val="00361465"/>
    <w:rsid w:val="00363605"/>
    <w:rsid w:val="00365F20"/>
    <w:rsid w:val="00381140"/>
    <w:rsid w:val="00381E4B"/>
    <w:rsid w:val="003823BF"/>
    <w:rsid w:val="00386827"/>
    <w:rsid w:val="0038760A"/>
    <w:rsid w:val="003901C1"/>
    <w:rsid w:val="00397F7E"/>
    <w:rsid w:val="003A29D2"/>
    <w:rsid w:val="003A4EE9"/>
    <w:rsid w:val="003B08CD"/>
    <w:rsid w:val="003B2846"/>
    <w:rsid w:val="003B391B"/>
    <w:rsid w:val="003B40DA"/>
    <w:rsid w:val="003B5D3C"/>
    <w:rsid w:val="003B5E4C"/>
    <w:rsid w:val="003B631F"/>
    <w:rsid w:val="003C6274"/>
    <w:rsid w:val="003D0B14"/>
    <w:rsid w:val="003D3294"/>
    <w:rsid w:val="003D509C"/>
    <w:rsid w:val="003D5D8D"/>
    <w:rsid w:val="003E00B6"/>
    <w:rsid w:val="003E4471"/>
    <w:rsid w:val="003F5242"/>
    <w:rsid w:val="00402FA2"/>
    <w:rsid w:val="004030B3"/>
    <w:rsid w:val="004033D7"/>
    <w:rsid w:val="0041137E"/>
    <w:rsid w:val="00412535"/>
    <w:rsid w:val="004131C1"/>
    <w:rsid w:val="0041478D"/>
    <w:rsid w:val="00414F3D"/>
    <w:rsid w:val="00415AC6"/>
    <w:rsid w:val="004165AE"/>
    <w:rsid w:val="00416905"/>
    <w:rsid w:val="0042712C"/>
    <w:rsid w:val="004272D1"/>
    <w:rsid w:val="00433E13"/>
    <w:rsid w:val="004403F2"/>
    <w:rsid w:val="0044140C"/>
    <w:rsid w:val="004424D9"/>
    <w:rsid w:val="00445CBE"/>
    <w:rsid w:val="004512AD"/>
    <w:rsid w:val="004548DC"/>
    <w:rsid w:val="00455293"/>
    <w:rsid w:val="00455E8E"/>
    <w:rsid w:val="00457260"/>
    <w:rsid w:val="004611F9"/>
    <w:rsid w:val="0046272F"/>
    <w:rsid w:val="00462A79"/>
    <w:rsid w:val="00466F77"/>
    <w:rsid w:val="0046745D"/>
    <w:rsid w:val="00481225"/>
    <w:rsid w:val="00484828"/>
    <w:rsid w:val="00487D17"/>
    <w:rsid w:val="00491427"/>
    <w:rsid w:val="00492CF1"/>
    <w:rsid w:val="00492DD1"/>
    <w:rsid w:val="0049345B"/>
    <w:rsid w:val="00493C4B"/>
    <w:rsid w:val="00493EB7"/>
    <w:rsid w:val="004A0389"/>
    <w:rsid w:val="004A2521"/>
    <w:rsid w:val="004A2FB6"/>
    <w:rsid w:val="004A7162"/>
    <w:rsid w:val="004A7798"/>
    <w:rsid w:val="004C3B23"/>
    <w:rsid w:val="004D0BAB"/>
    <w:rsid w:val="004D2DC5"/>
    <w:rsid w:val="004D494E"/>
    <w:rsid w:val="004D49DD"/>
    <w:rsid w:val="004D6943"/>
    <w:rsid w:val="004D769A"/>
    <w:rsid w:val="004E13FB"/>
    <w:rsid w:val="004E3EB6"/>
    <w:rsid w:val="004F082A"/>
    <w:rsid w:val="004F0FA9"/>
    <w:rsid w:val="004F45C1"/>
    <w:rsid w:val="004F7FB2"/>
    <w:rsid w:val="005160F0"/>
    <w:rsid w:val="00516916"/>
    <w:rsid w:val="005408BE"/>
    <w:rsid w:val="005428A6"/>
    <w:rsid w:val="0054514E"/>
    <w:rsid w:val="00550979"/>
    <w:rsid w:val="0055625F"/>
    <w:rsid w:val="00564C45"/>
    <w:rsid w:val="00566ECE"/>
    <w:rsid w:val="00570F56"/>
    <w:rsid w:val="00574335"/>
    <w:rsid w:val="005750F8"/>
    <w:rsid w:val="00576710"/>
    <w:rsid w:val="00580273"/>
    <w:rsid w:val="0058487B"/>
    <w:rsid w:val="00586247"/>
    <w:rsid w:val="00586BC0"/>
    <w:rsid w:val="00590426"/>
    <w:rsid w:val="00591C7B"/>
    <w:rsid w:val="00596B1C"/>
    <w:rsid w:val="005A5BEB"/>
    <w:rsid w:val="005B274F"/>
    <w:rsid w:val="005B70BC"/>
    <w:rsid w:val="005B7502"/>
    <w:rsid w:val="005C1DC2"/>
    <w:rsid w:val="005D265F"/>
    <w:rsid w:val="005D48C6"/>
    <w:rsid w:val="005D5257"/>
    <w:rsid w:val="005D61B9"/>
    <w:rsid w:val="005D62E1"/>
    <w:rsid w:val="005D6629"/>
    <w:rsid w:val="005D6851"/>
    <w:rsid w:val="005D7E4E"/>
    <w:rsid w:val="005E0C50"/>
    <w:rsid w:val="005E12AD"/>
    <w:rsid w:val="005E45F7"/>
    <w:rsid w:val="005E50A3"/>
    <w:rsid w:val="005F4FEF"/>
    <w:rsid w:val="005F5D36"/>
    <w:rsid w:val="00602E26"/>
    <w:rsid w:val="00604797"/>
    <w:rsid w:val="00607B3D"/>
    <w:rsid w:val="00624CB2"/>
    <w:rsid w:val="00630599"/>
    <w:rsid w:val="00630B82"/>
    <w:rsid w:val="00632792"/>
    <w:rsid w:val="00636590"/>
    <w:rsid w:val="00643979"/>
    <w:rsid w:val="006461A4"/>
    <w:rsid w:val="00646E65"/>
    <w:rsid w:val="00651AE4"/>
    <w:rsid w:val="006629A4"/>
    <w:rsid w:val="00664933"/>
    <w:rsid w:val="0066509D"/>
    <w:rsid w:val="006678C8"/>
    <w:rsid w:val="00674337"/>
    <w:rsid w:val="00675999"/>
    <w:rsid w:val="00677578"/>
    <w:rsid w:val="00681C4F"/>
    <w:rsid w:val="00686A0C"/>
    <w:rsid w:val="00687EBF"/>
    <w:rsid w:val="00694CBC"/>
    <w:rsid w:val="00697177"/>
    <w:rsid w:val="006A0CE6"/>
    <w:rsid w:val="006A497E"/>
    <w:rsid w:val="006A6EEB"/>
    <w:rsid w:val="006B1CA0"/>
    <w:rsid w:val="006B5523"/>
    <w:rsid w:val="006C54C3"/>
    <w:rsid w:val="006D139B"/>
    <w:rsid w:val="006D2B4C"/>
    <w:rsid w:val="006D3048"/>
    <w:rsid w:val="006D336C"/>
    <w:rsid w:val="006E20D5"/>
    <w:rsid w:val="006E4697"/>
    <w:rsid w:val="006E59F4"/>
    <w:rsid w:val="006E78D2"/>
    <w:rsid w:val="006F7AA6"/>
    <w:rsid w:val="00701DC6"/>
    <w:rsid w:val="00705E64"/>
    <w:rsid w:val="00705F49"/>
    <w:rsid w:val="007119E7"/>
    <w:rsid w:val="00716DB5"/>
    <w:rsid w:val="00722D41"/>
    <w:rsid w:val="0072469F"/>
    <w:rsid w:val="00730782"/>
    <w:rsid w:val="00736759"/>
    <w:rsid w:val="0074030F"/>
    <w:rsid w:val="00746989"/>
    <w:rsid w:val="00747726"/>
    <w:rsid w:val="0075183C"/>
    <w:rsid w:val="007534CB"/>
    <w:rsid w:val="0075500E"/>
    <w:rsid w:val="007574EB"/>
    <w:rsid w:val="00762EAE"/>
    <w:rsid w:val="007659F8"/>
    <w:rsid w:val="00770C2B"/>
    <w:rsid w:val="00771ACE"/>
    <w:rsid w:val="00775B50"/>
    <w:rsid w:val="00775D96"/>
    <w:rsid w:val="007846A3"/>
    <w:rsid w:val="007851FD"/>
    <w:rsid w:val="00794BE1"/>
    <w:rsid w:val="007A185D"/>
    <w:rsid w:val="007A2D01"/>
    <w:rsid w:val="007B6BBE"/>
    <w:rsid w:val="007B760F"/>
    <w:rsid w:val="007C2419"/>
    <w:rsid w:val="007C3F6D"/>
    <w:rsid w:val="007C45C9"/>
    <w:rsid w:val="007D7588"/>
    <w:rsid w:val="007E7B51"/>
    <w:rsid w:val="007F028F"/>
    <w:rsid w:val="007F0CEA"/>
    <w:rsid w:val="007F100A"/>
    <w:rsid w:val="007F2268"/>
    <w:rsid w:val="007F318F"/>
    <w:rsid w:val="007F5013"/>
    <w:rsid w:val="007F7BA3"/>
    <w:rsid w:val="0081158D"/>
    <w:rsid w:val="0081255C"/>
    <w:rsid w:val="0081309A"/>
    <w:rsid w:val="0081467D"/>
    <w:rsid w:val="00814C13"/>
    <w:rsid w:val="008222AE"/>
    <w:rsid w:val="00822A9A"/>
    <w:rsid w:val="0082398E"/>
    <w:rsid w:val="00830ABE"/>
    <w:rsid w:val="00832634"/>
    <w:rsid w:val="008355CF"/>
    <w:rsid w:val="00836273"/>
    <w:rsid w:val="00836CDD"/>
    <w:rsid w:val="00854E48"/>
    <w:rsid w:val="00865F6F"/>
    <w:rsid w:val="00866585"/>
    <w:rsid w:val="0087566F"/>
    <w:rsid w:val="008811A0"/>
    <w:rsid w:val="008825DB"/>
    <w:rsid w:val="00883B1D"/>
    <w:rsid w:val="0088707F"/>
    <w:rsid w:val="0089111F"/>
    <w:rsid w:val="00892A0E"/>
    <w:rsid w:val="0089472A"/>
    <w:rsid w:val="00896A6D"/>
    <w:rsid w:val="008A6C06"/>
    <w:rsid w:val="008B326C"/>
    <w:rsid w:val="008B5322"/>
    <w:rsid w:val="008B7658"/>
    <w:rsid w:val="008C35C5"/>
    <w:rsid w:val="008C3B1F"/>
    <w:rsid w:val="008C4326"/>
    <w:rsid w:val="008D42CA"/>
    <w:rsid w:val="008D6F02"/>
    <w:rsid w:val="008D729A"/>
    <w:rsid w:val="008E3A65"/>
    <w:rsid w:val="008F4373"/>
    <w:rsid w:val="00902115"/>
    <w:rsid w:val="009021D5"/>
    <w:rsid w:val="00904CDA"/>
    <w:rsid w:val="00911861"/>
    <w:rsid w:val="0091437A"/>
    <w:rsid w:val="00916DB5"/>
    <w:rsid w:val="00922C76"/>
    <w:rsid w:val="00925365"/>
    <w:rsid w:val="00925A7E"/>
    <w:rsid w:val="00927043"/>
    <w:rsid w:val="0092780D"/>
    <w:rsid w:val="00930E0C"/>
    <w:rsid w:val="00930F75"/>
    <w:rsid w:val="009367EB"/>
    <w:rsid w:val="0094524C"/>
    <w:rsid w:val="00952FCE"/>
    <w:rsid w:val="009543B1"/>
    <w:rsid w:val="009622B3"/>
    <w:rsid w:val="00962BF1"/>
    <w:rsid w:val="00965203"/>
    <w:rsid w:val="009669F8"/>
    <w:rsid w:val="009909CA"/>
    <w:rsid w:val="00990C65"/>
    <w:rsid w:val="00993E0E"/>
    <w:rsid w:val="009949F2"/>
    <w:rsid w:val="009957FA"/>
    <w:rsid w:val="0099765D"/>
    <w:rsid w:val="009A3DF5"/>
    <w:rsid w:val="009B01EE"/>
    <w:rsid w:val="009B5298"/>
    <w:rsid w:val="009C0EB5"/>
    <w:rsid w:val="009C2D02"/>
    <w:rsid w:val="009C6272"/>
    <w:rsid w:val="009C63BC"/>
    <w:rsid w:val="009C767D"/>
    <w:rsid w:val="009D65EB"/>
    <w:rsid w:val="009D7B9B"/>
    <w:rsid w:val="009E055F"/>
    <w:rsid w:val="009E0FA9"/>
    <w:rsid w:val="009E1848"/>
    <w:rsid w:val="009E4F02"/>
    <w:rsid w:val="009E558D"/>
    <w:rsid w:val="009E6F4B"/>
    <w:rsid w:val="009F4132"/>
    <w:rsid w:val="009F5274"/>
    <w:rsid w:val="00A01EC6"/>
    <w:rsid w:val="00A01F83"/>
    <w:rsid w:val="00A04DCB"/>
    <w:rsid w:val="00A10645"/>
    <w:rsid w:val="00A1196F"/>
    <w:rsid w:val="00A11BC0"/>
    <w:rsid w:val="00A14891"/>
    <w:rsid w:val="00A15894"/>
    <w:rsid w:val="00A26668"/>
    <w:rsid w:val="00A4368A"/>
    <w:rsid w:val="00A43D2A"/>
    <w:rsid w:val="00A443A6"/>
    <w:rsid w:val="00A468F2"/>
    <w:rsid w:val="00A473AB"/>
    <w:rsid w:val="00A52E65"/>
    <w:rsid w:val="00A56DA3"/>
    <w:rsid w:val="00A578ED"/>
    <w:rsid w:val="00A70B22"/>
    <w:rsid w:val="00A71629"/>
    <w:rsid w:val="00A77D2E"/>
    <w:rsid w:val="00A81B91"/>
    <w:rsid w:val="00A8318C"/>
    <w:rsid w:val="00A83B2F"/>
    <w:rsid w:val="00A84CBA"/>
    <w:rsid w:val="00A84D30"/>
    <w:rsid w:val="00A86724"/>
    <w:rsid w:val="00A909E0"/>
    <w:rsid w:val="00A952F0"/>
    <w:rsid w:val="00A964D4"/>
    <w:rsid w:val="00AA10A7"/>
    <w:rsid w:val="00AA4152"/>
    <w:rsid w:val="00AB3050"/>
    <w:rsid w:val="00AB5E15"/>
    <w:rsid w:val="00AB7797"/>
    <w:rsid w:val="00AC059B"/>
    <w:rsid w:val="00AC0673"/>
    <w:rsid w:val="00AC4E16"/>
    <w:rsid w:val="00AC4FAB"/>
    <w:rsid w:val="00AD4822"/>
    <w:rsid w:val="00AE1022"/>
    <w:rsid w:val="00AE2507"/>
    <w:rsid w:val="00AE568B"/>
    <w:rsid w:val="00AF1DCC"/>
    <w:rsid w:val="00AF4466"/>
    <w:rsid w:val="00B00FEC"/>
    <w:rsid w:val="00B01C43"/>
    <w:rsid w:val="00B022D3"/>
    <w:rsid w:val="00B02723"/>
    <w:rsid w:val="00B05815"/>
    <w:rsid w:val="00B10107"/>
    <w:rsid w:val="00B149DD"/>
    <w:rsid w:val="00B2490A"/>
    <w:rsid w:val="00B27841"/>
    <w:rsid w:val="00B3209D"/>
    <w:rsid w:val="00B37FAC"/>
    <w:rsid w:val="00B52A10"/>
    <w:rsid w:val="00B55052"/>
    <w:rsid w:val="00B55E1F"/>
    <w:rsid w:val="00B562F2"/>
    <w:rsid w:val="00B60761"/>
    <w:rsid w:val="00B620A4"/>
    <w:rsid w:val="00B62B62"/>
    <w:rsid w:val="00B646D4"/>
    <w:rsid w:val="00B74186"/>
    <w:rsid w:val="00B752E6"/>
    <w:rsid w:val="00B754C8"/>
    <w:rsid w:val="00B76FC1"/>
    <w:rsid w:val="00B818B6"/>
    <w:rsid w:val="00B858A5"/>
    <w:rsid w:val="00B93CF0"/>
    <w:rsid w:val="00BB13AE"/>
    <w:rsid w:val="00BB3A9F"/>
    <w:rsid w:val="00BB4A1C"/>
    <w:rsid w:val="00BB68FE"/>
    <w:rsid w:val="00BC15EB"/>
    <w:rsid w:val="00BC346C"/>
    <w:rsid w:val="00BC78B8"/>
    <w:rsid w:val="00BD56BE"/>
    <w:rsid w:val="00BD5855"/>
    <w:rsid w:val="00BF1B06"/>
    <w:rsid w:val="00C0340F"/>
    <w:rsid w:val="00C07EB3"/>
    <w:rsid w:val="00C1105F"/>
    <w:rsid w:val="00C13B84"/>
    <w:rsid w:val="00C2001C"/>
    <w:rsid w:val="00C2352C"/>
    <w:rsid w:val="00C239CC"/>
    <w:rsid w:val="00C27F38"/>
    <w:rsid w:val="00C32D3F"/>
    <w:rsid w:val="00C34BDD"/>
    <w:rsid w:val="00C361D0"/>
    <w:rsid w:val="00C41499"/>
    <w:rsid w:val="00C428E5"/>
    <w:rsid w:val="00C5110F"/>
    <w:rsid w:val="00C51890"/>
    <w:rsid w:val="00C53CB1"/>
    <w:rsid w:val="00C55390"/>
    <w:rsid w:val="00C57BD2"/>
    <w:rsid w:val="00C62583"/>
    <w:rsid w:val="00C6488B"/>
    <w:rsid w:val="00C64DCD"/>
    <w:rsid w:val="00C66AD8"/>
    <w:rsid w:val="00C70C66"/>
    <w:rsid w:val="00C73220"/>
    <w:rsid w:val="00C7397C"/>
    <w:rsid w:val="00C770E5"/>
    <w:rsid w:val="00C7762C"/>
    <w:rsid w:val="00C814EE"/>
    <w:rsid w:val="00C85DDB"/>
    <w:rsid w:val="00C92CCB"/>
    <w:rsid w:val="00C96BBA"/>
    <w:rsid w:val="00CA2A88"/>
    <w:rsid w:val="00CA5EF1"/>
    <w:rsid w:val="00CA6CA6"/>
    <w:rsid w:val="00CB2FE2"/>
    <w:rsid w:val="00CB362E"/>
    <w:rsid w:val="00CB7E23"/>
    <w:rsid w:val="00CC3746"/>
    <w:rsid w:val="00CC39DD"/>
    <w:rsid w:val="00CC3F91"/>
    <w:rsid w:val="00CC4EEE"/>
    <w:rsid w:val="00CD75A5"/>
    <w:rsid w:val="00CE0802"/>
    <w:rsid w:val="00CE1B07"/>
    <w:rsid w:val="00CE2D2C"/>
    <w:rsid w:val="00CE4EE1"/>
    <w:rsid w:val="00CE5C8F"/>
    <w:rsid w:val="00CF359A"/>
    <w:rsid w:val="00CF373D"/>
    <w:rsid w:val="00CF76A5"/>
    <w:rsid w:val="00D0528A"/>
    <w:rsid w:val="00D059C9"/>
    <w:rsid w:val="00D0612D"/>
    <w:rsid w:val="00D06D3E"/>
    <w:rsid w:val="00D13FD7"/>
    <w:rsid w:val="00D15372"/>
    <w:rsid w:val="00D154E0"/>
    <w:rsid w:val="00D20C56"/>
    <w:rsid w:val="00D24ADA"/>
    <w:rsid w:val="00D25BD6"/>
    <w:rsid w:val="00D2736A"/>
    <w:rsid w:val="00D459E4"/>
    <w:rsid w:val="00D45ABB"/>
    <w:rsid w:val="00D539A4"/>
    <w:rsid w:val="00D67878"/>
    <w:rsid w:val="00D70AD8"/>
    <w:rsid w:val="00D74379"/>
    <w:rsid w:val="00D76F58"/>
    <w:rsid w:val="00D801C3"/>
    <w:rsid w:val="00D80577"/>
    <w:rsid w:val="00D8300C"/>
    <w:rsid w:val="00D83DCB"/>
    <w:rsid w:val="00D84351"/>
    <w:rsid w:val="00D8468D"/>
    <w:rsid w:val="00D84926"/>
    <w:rsid w:val="00D90678"/>
    <w:rsid w:val="00D90D7F"/>
    <w:rsid w:val="00D913BB"/>
    <w:rsid w:val="00D93DBC"/>
    <w:rsid w:val="00D954B2"/>
    <w:rsid w:val="00D979C2"/>
    <w:rsid w:val="00DA04E2"/>
    <w:rsid w:val="00DA0CA9"/>
    <w:rsid w:val="00DB17D4"/>
    <w:rsid w:val="00DB45D4"/>
    <w:rsid w:val="00DB48A1"/>
    <w:rsid w:val="00DB7B4A"/>
    <w:rsid w:val="00DB7FAE"/>
    <w:rsid w:val="00DC06C4"/>
    <w:rsid w:val="00DC0CB5"/>
    <w:rsid w:val="00DC2385"/>
    <w:rsid w:val="00DC4F27"/>
    <w:rsid w:val="00DC5AE7"/>
    <w:rsid w:val="00DC5B0F"/>
    <w:rsid w:val="00DC5D01"/>
    <w:rsid w:val="00DD3E4B"/>
    <w:rsid w:val="00DD49E1"/>
    <w:rsid w:val="00DE0C91"/>
    <w:rsid w:val="00DE25EE"/>
    <w:rsid w:val="00DE4972"/>
    <w:rsid w:val="00DE4D69"/>
    <w:rsid w:val="00DE503A"/>
    <w:rsid w:val="00DE62C5"/>
    <w:rsid w:val="00DF239F"/>
    <w:rsid w:val="00E00107"/>
    <w:rsid w:val="00E022F8"/>
    <w:rsid w:val="00E06015"/>
    <w:rsid w:val="00E30012"/>
    <w:rsid w:val="00E3073D"/>
    <w:rsid w:val="00E3253D"/>
    <w:rsid w:val="00E33173"/>
    <w:rsid w:val="00E33EB9"/>
    <w:rsid w:val="00E418AD"/>
    <w:rsid w:val="00E4679C"/>
    <w:rsid w:val="00E47EDC"/>
    <w:rsid w:val="00E56097"/>
    <w:rsid w:val="00E628A8"/>
    <w:rsid w:val="00E62C45"/>
    <w:rsid w:val="00E6422F"/>
    <w:rsid w:val="00E72E76"/>
    <w:rsid w:val="00E812F3"/>
    <w:rsid w:val="00E910C7"/>
    <w:rsid w:val="00E9388D"/>
    <w:rsid w:val="00E968BD"/>
    <w:rsid w:val="00EA0A69"/>
    <w:rsid w:val="00EA120A"/>
    <w:rsid w:val="00EA39CF"/>
    <w:rsid w:val="00EA427D"/>
    <w:rsid w:val="00EA49DD"/>
    <w:rsid w:val="00EB353C"/>
    <w:rsid w:val="00EB5967"/>
    <w:rsid w:val="00EC4A7C"/>
    <w:rsid w:val="00ED3233"/>
    <w:rsid w:val="00ED349A"/>
    <w:rsid w:val="00ED63B4"/>
    <w:rsid w:val="00EE184B"/>
    <w:rsid w:val="00EE2823"/>
    <w:rsid w:val="00EE4285"/>
    <w:rsid w:val="00EE582E"/>
    <w:rsid w:val="00EF06EC"/>
    <w:rsid w:val="00EF0C7D"/>
    <w:rsid w:val="00EF28A4"/>
    <w:rsid w:val="00EF2C54"/>
    <w:rsid w:val="00EF3AF7"/>
    <w:rsid w:val="00EF4241"/>
    <w:rsid w:val="00EF45A1"/>
    <w:rsid w:val="00EF7F1F"/>
    <w:rsid w:val="00F01D2E"/>
    <w:rsid w:val="00F044D5"/>
    <w:rsid w:val="00F05E6B"/>
    <w:rsid w:val="00F065AF"/>
    <w:rsid w:val="00F1333F"/>
    <w:rsid w:val="00F16DBC"/>
    <w:rsid w:val="00F174BD"/>
    <w:rsid w:val="00F241AC"/>
    <w:rsid w:val="00F32C32"/>
    <w:rsid w:val="00F34AC3"/>
    <w:rsid w:val="00F36FF7"/>
    <w:rsid w:val="00F37331"/>
    <w:rsid w:val="00F40FE8"/>
    <w:rsid w:val="00F50798"/>
    <w:rsid w:val="00F52351"/>
    <w:rsid w:val="00F534D7"/>
    <w:rsid w:val="00F748CF"/>
    <w:rsid w:val="00F74E2B"/>
    <w:rsid w:val="00F83C13"/>
    <w:rsid w:val="00F84D05"/>
    <w:rsid w:val="00F86C91"/>
    <w:rsid w:val="00F91D10"/>
    <w:rsid w:val="00F958CF"/>
    <w:rsid w:val="00F9689A"/>
    <w:rsid w:val="00F9764F"/>
    <w:rsid w:val="00FA19A7"/>
    <w:rsid w:val="00FB2AE8"/>
    <w:rsid w:val="00FC0EDB"/>
    <w:rsid w:val="00FC7FE5"/>
    <w:rsid w:val="00FD106D"/>
    <w:rsid w:val="00FD2E6E"/>
    <w:rsid w:val="00FD5026"/>
    <w:rsid w:val="00FE24D5"/>
    <w:rsid w:val="00FE2730"/>
    <w:rsid w:val="00FE4685"/>
    <w:rsid w:val="00FE4B69"/>
    <w:rsid w:val="00FE56B0"/>
    <w:rsid w:val="00FF2113"/>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6E0FF0F"/>
  <w15:chartTrackingRefBased/>
  <w15:docId w15:val="{DC2860C3-3D53-904B-A839-929EBB42B3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s-ES" w:eastAsia="en-US" w:bidi="ar-SA"/>
      </w:rPr>
    </w:rPrDefault>
    <w:pPrDefault>
      <w:pPr>
        <w:spacing w:before="120" w:after="120" w:line="360" w:lineRule="auto"/>
        <w:ind w:left="992" w:hanging="357"/>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93E0E"/>
    <w:pPr>
      <w:ind w:left="357"/>
    </w:pPr>
    <w:rPr>
      <w:rFonts w:ascii="Verdana" w:hAnsi="Verdana"/>
      <w:sz w:val="22"/>
    </w:rPr>
  </w:style>
  <w:style w:type="paragraph" w:styleId="Ttulo1">
    <w:name w:val="heading 1"/>
    <w:basedOn w:val="Normal"/>
    <w:next w:val="Normal"/>
    <w:link w:val="Ttulo1Car"/>
    <w:uiPriority w:val="9"/>
    <w:qFormat/>
    <w:rsid w:val="0074030F"/>
    <w:pPr>
      <w:numPr>
        <w:numId w:val="1"/>
      </w:numPr>
      <w:spacing w:before="240" w:after="240" w:line="276" w:lineRule="auto"/>
      <w:ind w:left="567" w:hanging="567"/>
      <w:outlineLvl w:val="0"/>
    </w:pPr>
    <w:rPr>
      <w:rFonts w:eastAsia="Calibri"/>
      <w:b/>
      <w:bCs/>
      <w:color w:val="000000" w:themeColor="text1"/>
      <w:spacing w:val="15"/>
      <w:sz w:val="28"/>
      <w:szCs w:val="28"/>
      <w:lang w:eastAsia="es-ES_tradnl"/>
    </w:rPr>
  </w:style>
  <w:style w:type="paragraph" w:styleId="Ttulo2">
    <w:name w:val="heading 2"/>
    <w:basedOn w:val="Prrafodelista"/>
    <w:next w:val="Normal"/>
    <w:link w:val="Ttulo2Car"/>
    <w:uiPriority w:val="9"/>
    <w:unhideWhenUsed/>
    <w:qFormat/>
    <w:rsid w:val="0075183C"/>
    <w:pPr>
      <w:numPr>
        <w:numId w:val="2"/>
      </w:numPr>
      <w:spacing w:before="480" w:after="240"/>
      <w:contextualSpacing w:val="0"/>
      <w:outlineLvl w:val="1"/>
    </w:pPr>
    <w:rPr>
      <w:b/>
      <w:bCs/>
      <w:color w:val="C04D5D"/>
    </w:rPr>
  </w:style>
  <w:style w:type="paragraph" w:styleId="Ttulo3">
    <w:name w:val="heading 3"/>
    <w:basedOn w:val="Normal"/>
    <w:next w:val="Normal"/>
    <w:link w:val="Ttulo3Car"/>
    <w:uiPriority w:val="9"/>
    <w:unhideWhenUsed/>
    <w:qFormat/>
    <w:rsid w:val="009C0EB5"/>
    <w:pPr>
      <w:numPr>
        <w:numId w:val="3"/>
      </w:numPr>
      <w:spacing w:before="480" w:after="240" w:line="276" w:lineRule="auto"/>
      <w:ind w:left="426"/>
      <w:outlineLvl w:val="2"/>
    </w:pPr>
    <w:rPr>
      <w:rFonts w:eastAsia="Calibri" w:cs="Helvetica"/>
      <w:b/>
      <w:bCs/>
      <w:color w:val="000000" w:themeColor="text1"/>
      <w:szCs w:val="22"/>
      <w:lang w:val="es-ES_tradnl" w:eastAsia="es-ES_tradnl"/>
    </w:rPr>
  </w:style>
  <w:style w:type="paragraph" w:styleId="Ttulo4">
    <w:name w:val="heading 4"/>
    <w:basedOn w:val="Normal"/>
    <w:next w:val="Normal"/>
    <w:link w:val="Ttulo4Car"/>
    <w:uiPriority w:val="9"/>
    <w:unhideWhenUsed/>
    <w:qFormat/>
    <w:rsid w:val="00925A7E"/>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Ttulo5">
    <w:name w:val="heading 5"/>
    <w:basedOn w:val="Prrafodelista"/>
    <w:next w:val="Normal"/>
    <w:link w:val="Ttulo5Car"/>
    <w:uiPriority w:val="9"/>
    <w:unhideWhenUsed/>
    <w:qFormat/>
    <w:rsid w:val="00257EED"/>
    <w:pPr>
      <w:numPr>
        <w:numId w:val="12"/>
      </w:numPr>
      <w:jc w:val="both"/>
      <w:outlineLvl w:val="4"/>
    </w:pPr>
    <w:rPr>
      <w:rFonts w:eastAsia="Calibri" w:cs="Helvetica"/>
      <w:b/>
      <w:bCs/>
      <w:color w:val="000000" w:themeColor="text1"/>
      <w:szCs w:val="22"/>
      <w:lang w:eastAsia="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Direccinsobre">
    <w:name w:val="envelope address"/>
    <w:basedOn w:val="Normal"/>
    <w:uiPriority w:val="99"/>
    <w:semiHidden/>
    <w:unhideWhenUsed/>
    <w:rsid w:val="00A84CBA"/>
    <w:pPr>
      <w:framePr w:w="7920" w:h="1980" w:hRule="exact" w:hSpace="141" w:wrap="auto" w:hAnchor="page" w:xAlign="center" w:yAlign="bottom"/>
      <w:ind w:left="2880"/>
    </w:pPr>
    <w:rPr>
      <w:rFonts w:ascii="Arial" w:eastAsiaTheme="majorEastAsia" w:hAnsi="Arial" w:cs="Times New Roman (Títulos en alf"/>
      <w:sz w:val="28"/>
    </w:rPr>
  </w:style>
  <w:style w:type="character" w:customStyle="1" w:styleId="Ttulo1Car">
    <w:name w:val="Título 1 Car"/>
    <w:basedOn w:val="Fuentedeprrafopredeter"/>
    <w:link w:val="Ttulo1"/>
    <w:uiPriority w:val="9"/>
    <w:rsid w:val="0074030F"/>
    <w:rPr>
      <w:rFonts w:ascii="Verdana" w:eastAsia="Calibri" w:hAnsi="Verdana"/>
      <w:b/>
      <w:bCs/>
      <w:color w:val="000000" w:themeColor="text1"/>
      <w:spacing w:val="15"/>
      <w:sz w:val="28"/>
      <w:szCs w:val="28"/>
      <w:lang w:eastAsia="es-ES_tradnl"/>
    </w:rPr>
  </w:style>
  <w:style w:type="paragraph" w:styleId="Prrafodelista">
    <w:name w:val="List Paragraph"/>
    <w:basedOn w:val="Normal"/>
    <w:uiPriority w:val="34"/>
    <w:qFormat/>
    <w:rsid w:val="00630B82"/>
    <w:pPr>
      <w:ind w:left="720"/>
      <w:contextualSpacing/>
    </w:pPr>
  </w:style>
  <w:style w:type="paragraph" w:styleId="Encabezado">
    <w:name w:val="header"/>
    <w:basedOn w:val="Normal"/>
    <w:link w:val="EncabezadoCar"/>
    <w:uiPriority w:val="99"/>
    <w:unhideWhenUsed/>
    <w:rsid w:val="00630B82"/>
    <w:pPr>
      <w:tabs>
        <w:tab w:val="center" w:pos="4252"/>
        <w:tab w:val="right" w:pos="8504"/>
      </w:tabs>
      <w:spacing w:before="0" w:after="0" w:line="240" w:lineRule="auto"/>
    </w:pPr>
  </w:style>
  <w:style w:type="character" w:customStyle="1" w:styleId="EncabezadoCar">
    <w:name w:val="Encabezado Car"/>
    <w:basedOn w:val="Fuentedeprrafopredeter"/>
    <w:link w:val="Encabezado"/>
    <w:uiPriority w:val="99"/>
    <w:rsid w:val="00630B82"/>
  </w:style>
  <w:style w:type="paragraph" w:styleId="Piedepgina">
    <w:name w:val="footer"/>
    <w:basedOn w:val="Normal"/>
    <w:link w:val="PiedepginaCar"/>
    <w:uiPriority w:val="99"/>
    <w:unhideWhenUsed/>
    <w:rsid w:val="00EF2C54"/>
    <w:pPr>
      <w:spacing w:before="0" w:after="160" w:line="276" w:lineRule="auto"/>
      <w:ind w:left="0" w:firstLine="0"/>
    </w:pPr>
    <w:rPr>
      <w:color w:val="1F4E79"/>
      <w:sz w:val="18"/>
      <w:szCs w:val="18"/>
    </w:rPr>
  </w:style>
  <w:style w:type="character" w:customStyle="1" w:styleId="PiedepginaCar">
    <w:name w:val="Pie de página Car"/>
    <w:basedOn w:val="Fuentedeprrafopredeter"/>
    <w:link w:val="Piedepgina"/>
    <w:uiPriority w:val="99"/>
    <w:rsid w:val="00EF2C54"/>
    <w:rPr>
      <w:rFonts w:ascii="Verdana" w:hAnsi="Verdana"/>
      <w:color w:val="1F4E79"/>
      <w:sz w:val="18"/>
      <w:szCs w:val="18"/>
    </w:rPr>
  </w:style>
  <w:style w:type="character" w:customStyle="1" w:styleId="Ttulo3Car">
    <w:name w:val="Título 3 Car"/>
    <w:basedOn w:val="Fuentedeprrafopredeter"/>
    <w:link w:val="Ttulo3"/>
    <w:uiPriority w:val="9"/>
    <w:rsid w:val="009C0EB5"/>
    <w:rPr>
      <w:rFonts w:ascii="Verdana" w:eastAsia="Calibri" w:hAnsi="Verdana" w:cs="Helvetica"/>
      <w:b/>
      <w:bCs/>
      <w:color w:val="000000" w:themeColor="text1"/>
      <w:sz w:val="22"/>
      <w:szCs w:val="22"/>
      <w:lang w:val="es-ES_tradnl" w:eastAsia="es-ES_tradnl"/>
    </w:rPr>
  </w:style>
  <w:style w:type="character" w:customStyle="1" w:styleId="Ttulo2Car">
    <w:name w:val="Título 2 Car"/>
    <w:basedOn w:val="Fuentedeprrafopredeter"/>
    <w:link w:val="Ttulo2"/>
    <w:uiPriority w:val="9"/>
    <w:rsid w:val="0075183C"/>
    <w:rPr>
      <w:rFonts w:ascii="Verdana" w:hAnsi="Verdana"/>
      <w:b/>
      <w:bCs/>
      <w:color w:val="C04D5D"/>
      <w:sz w:val="22"/>
    </w:rPr>
  </w:style>
  <w:style w:type="character" w:styleId="nfasis">
    <w:name w:val="Emphasis"/>
    <w:uiPriority w:val="20"/>
    <w:qFormat/>
    <w:rsid w:val="00630599"/>
    <w:rPr>
      <w:rFonts w:ascii="Verdana" w:hAnsi="Verdana"/>
      <w:i/>
      <w:sz w:val="22"/>
      <w:szCs w:val="22"/>
    </w:rPr>
  </w:style>
  <w:style w:type="character" w:styleId="Referenciaintensa">
    <w:name w:val="Intense Reference"/>
    <w:uiPriority w:val="32"/>
    <w:qFormat/>
    <w:rsid w:val="00630599"/>
    <w:rPr>
      <w:rFonts w:ascii="Verdana" w:hAnsi="Verdana"/>
      <w:b/>
      <w:bCs/>
      <w:color w:val="0070C0"/>
      <w:lang w:val="es-ES_tradnl"/>
    </w:rPr>
  </w:style>
  <w:style w:type="paragraph" w:styleId="Citadestacada">
    <w:name w:val="Intense Quote"/>
    <w:basedOn w:val="Normal"/>
    <w:next w:val="Normal"/>
    <w:link w:val="CitadestacadaCar"/>
    <w:uiPriority w:val="30"/>
    <w:qFormat/>
    <w:rsid w:val="007534CB"/>
    <w:pPr>
      <w:spacing w:line="276" w:lineRule="auto"/>
      <w:ind w:left="567" w:firstLine="0"/>
    </w:pPr>
    <w:rPr>
      <w:color w:val="0070C0"/>
      <w:szCs w:val="22"/>
    </w:rPr>
  </w:style>
  <w:style w:type="character" w:customStyle="1" w:styleId="CitadestacadaCar">
    <w:name w:val="Cita destacada Car"/>
    <w:basedOn w:val="Fuentedeprrafopredeter"/>
    <w:link w:val="Citadestacada"/>
    <w:uiPriority w:val="30"/>
    <w:rsid w:val="007534CB"/>
    <w:rPr>
      <w:rFonts w:ascii="Verdana" w:hAnsi="Verdana"/>
      <w:color w:val="0070C0"/>
      <w:sz w:val="22"/>
      <w:szCs w:val="22"/>
    </w:rPr>
  </w:style>
  <w:style w:type="paragraph" w:styleId="TtuloTDC">
    <w:name w:val="TOC Heading"/>
    <w:basedOn w:val="Ttulo1"/>
    <w:next w:val="Normal"/>
    <w:uiPriority w:val="39"/>
    <w:unhideWhenUsed/>
    <w:qFormat/>
    <w:rsid w:val="00096049"/>
    <w:pPr>
      <w:keepNext/>
      <w:keepLines/>
      <w:numPr>
        <w:numId w:val="0"/>
      </w:numPr>
      <w:spacing w:before="480"/>
      <w:outlineLvl w:val="9"/>
    </w:pPr>
    <w:rPr>
      <w:rFonts w:asciiTheme="majorHAnsi" w:eastAsiaTheme="majorEastAsia" w:hAnsiTheme="majorHAnsi" w:cstheme="majorBidi"/>
      <w:b w:val="0"/>
      <w:bCs w:val="0"/>
      <w:color w:val="2F5496" w:themeColor="accent1" w:themeShade="BF"/>
      <w:spacing w:val="0"/>
    </w:rPr>
  </w:style>
  <w:style w:type="paragraph" w:styleId="TDC1">
    <w:name w:val="toc 1"/>
    <w:basedOn w:val="Normal"/>
    <w:next w:val="Normal"/>
    <w:autoRedefine/>
    <w:uiPriority w:val="39"/>
    <w:unhideWhenUsed/>
    <w:rsid w:val="0074030F"/>
    <w:pPr>
      <w:tabs>
        <w:tab w:val="right" w:leader="dot" w:pos="9346"/>
      </w:tabs>
      <w:spacing w:after="0"/>
      <w:ind w:left="0"/>
    </w:pPr>
    <w:rPr>
      <w:rFonts w:cs="Calibri (Cuerpo)"/>
      <w:b/>
      <w:bCs/>
      <w:iCs/>
      <w:sz w:val="24"/>
      <w:szCs w:val="28"/>
    </w:rPr>
  </w:style>
  <w:style w:type="paragraph" w:styleId="TDC2">
    <w:name w:val="toc 2"/>
    <w:basedOn w:val="Normal"/>
    <w:next w:val="Normal"/>
    <w:autoRedefine/>
    <w:uiPriority w:val="39"/>
    <w:unhideWhenUsed/>
    <w:rsid w:val="0074030F"/>
    <w:pPr>
      <w:spacing w:after="0"/>
      <w:ind w:left="240"/>
    </w:pPr>
    <w:rPr>
      <w:rFonts w:cstheme="minorHAnsi"/>
      <w:b/>
      <w:bCs/>
      <w:sz w:val="20"/>
      <w:szCs w:val="22"/>
    </w:rPr>
  </w:style>
  <w:style w:type="paragraph" w:styleId="TDC3">
    <w:name w:val="toc 3"/>
    <w:basedOn w:val="Normal"/>
    <w:next w:val="Normal"/>
    <w:autoRedefine/>
    <w:uiPriority w:val="39"/>
    <w:unhideWhenUsed/>
    <w:rsid w:val="009D65EB"/>
    <w:pPr>
      <w:spacing w:before="0" w:after="0"/>
      <w:ind w:left="1065"/>
    </w:pPr>
    <w:rPr>
      <w:rFonts w:cstheme="minorHAnsi"/>
      <w:color w:val="000000" w:themeColor="text1"/>
      <w:sz w:val="20"/>
      <w:szCs w:val="20"/>
    </w:rPr>
  </w:style>
  <w:style w:type="character" w:styleId="Hipervnculo">
    <w:name w:val="Hyperlink"/>
    <w:basedOn w:val="Fuentedeprrafopredeter"/>
    <w:uiPriority w:val="99"/>
    <w:unhideWhenUsed/>
    <w:rsid w:val="00096049"/>
    <w:rPr>
      <w:color w:val="0563C1" w:themeColor="hyperlink"/>
      <w:u w:val="single"/>
    </w:rPr>
  </w:style>
  <w:style w:type="paragraph" w:styleId="TDC4">
    <w:name w:val="toc 4"/>
    <w:basedOn w:val="Normal"/>
    <w:next w:val="Normal"/>
    <w:autoRedefine/>
    <w:uiPriority w:val="39"/>
    <w:unhideWhenUsed/>
    <w:rsid w:val="00096049"/>
    <w:pPr>
      <w:spacing w:before="0" w:after="0"/>
      <w:ind w:left="720"/>
    </w:pPr>
    <w:rPr>
      <w:rFonts w:cstheme="minorHAnsi"/>
      <w:sz w:val="20"/>
      <w:szCs w:val="20"/>
    </w:rPr>
  </w:style>
  <w:style w:type="paragraph" w:styleId="TDC5">
    <w:name w:val="toc 5"/>
    <w:basedOn w:val="Normal"/>
    <w:next w:val="Normal"/>
    <w:autoRedefine/>
    <w:uiPriority w:val="39"/>
    <w:unhideWhenUsed/>
    <w:rsid w:val="00096049"/>
    <w:pPr>
      <w:spacing w:before="0" w:after="0"/>
      <w:ind w:left="960"/>
    </w:pPr>
    <w:rPr>
      <w:rFonts w:cstheme="minorHAnsi"/>
      <w:sz w:val="20"/>
      <w:szCs w:val="20"/>
    </w:rPr>
  </w:style>
  <w:style w:type="paragraph" w:styleId="TDC6">
    <w:name w:val="toc 6"/>
    <w:basedOn w:val="Normal"/>
    <w:next w:val="Normal"/>
    <w:autoRedefine/>
    <w:uiPriority w:val="39"/>
    <w:unhideWhenUsed/>
    <w:rsid w:val="00096049"/>
    <w:pPr>
      <w:spacing w:before="0" w:after="0"/>
      <w:ind w:left="1200"/>
    </w:pPr>
    <w:rPr>
      <w:rFonts w:cstheme="minorHAnsi"/>
      <w:sz w:val="20"/>
      <w:szCs w:val="20"/>
    </w:rPr>
  </w:style>
  <w:style w:type="paragraph" w:styleId="TDC7">
    <w:name w:val="toc 7"/>
    <w:basedOn w:val="Normal"/>
    <w:next w:val="Normal"/>
    <w:autoRedefine/>
    <w:uiPriority w:val="39"/>
    <w:unhideWhenUsed/>
    <w:rsid w:val="00096049"/>
    <w:pPr>
      <w:spacing w:before="0" w:after="0"/>
      <w:ind w:left="1440"/>
    </w:pPr>
    <w:rPr>
      <w:rFonts w:cstheme="minorHAnsi"/>
      <w:sz w:val="20"/>
      <w:szCs w:val="20"/>
    </w:rPr>
  </w:style>
  <w:style w:type="paragraph" w:styleId="TDC8">
    <w:name w:val="toc 8"/>
    <w:basedOn w:val="Normal"/>
    <w:next w:val="Normal"/>
    <w:autoRedefine/>
    <w:uiPriority w:val="39"/>
    <w:unhideWhenUsed/>
    <w:rsid w:val="00096049"/>
    <w:pPr>
      <w:spacing w:before="0" w:after="0"/>
      <w:ind w:left="1680"/>
    </w:pPr>
    <w:rPr>
      <w:rFonts w:cstheme="minorHAnsi"/>
      <w:sz w:val="20"/>
      <w:szCs w:val="20"/>
    </w:rPr>
  </w:style>
  <w:style w:type="paragraph" w:styleId="TDC9">
    <w:name w:val="toc 9"/>
    <w:basedOn w:val="Normal"/>
    <w:next w:val="Normal"/>
    <w:autoRedefine/>
    <w:uiPriority w:val="39"/>
    <w:unhideWhenUsed/>
    <w:rsid w:val="00096049"/>
    <w:pPr>
      <w:spacing w:before="0" w:after="0"/>
      <w:ind w:left="1920"/>
    </w:pPr>
    <w:rPr>
      <w:rFonts w:cstheme="minorHAnsi"/>
      <w:sz w:val="20"/>
      <w:szCs w:val="20"/>
    </w:rPr>
  </w:style>
  <w:style w:type="table" w:customStyle="1" w:styleId="TableNormal1">
    <w:name w:val="Table Normal1"/>
    <w:rsid w:val="00D67878"/>
    <w:pPr>
      <w:spacing w:before="0" w:after="160" w:line="276" w:lineRule="auto"/>
      <w:ind w:left="0" w:firstLine="0"/>
    </w:pPr>
    <w:rPr>
      <w:rFonts w:ascii="Verdana" w:eastAsia="Verdana" w:hAnsi="Verdana" w:cs="Verdana"/>
      <w:sz w:val="22"/>
      <w:szCs w:val="22"/>
      <w:lang w:val="es-ES_tradnl" w:eastAsia="es-ES_tradnl"/>
    </w:rPr>
    <w:tblPr>
      <w:tblCellMar>
        <w:top w:w="0" w:type="dxa"/>
        <w:left w:w="0" w:type="dxa"/>
        <w:bottom w:w="0" w:type="dxa"/>
        <w:right w:w="0" w:type="dxa"/>
      </w:tblCellMar>
    </w:tblPr>
  </w:style>
  <w:style w:type="paragraph" w:styleId="Subttulo">
    <w:name w:val="Subtitle"/>
    <w:basedOn w:val="Normal"/>
    <w:next w:val="Normal"/>
    <w:link w:val="SubttuloCar"/>
    <w:uiPriority w:val="11"/>
    <w:qFormat/>
    <w:rsid w:val="0041137E"/>
    <w:pPr>
      <w:spacing w:line="276" w:lineRule="auto"/>
      <w:ind w:left="0" w:firstLine="0"/>
    </w:pPr>
    <w:rPr>
      <w:color w:val="833C0B" w:themeColor="accent2" w:themeShade="80"/>
    </w:rPr>
  </w:style>
  <w:style w:type="character" w:customStyle="1" w:styleId="Ttulo5Car">
    <w:name w:val="Título 5 Car"/>
    <w:basedOn w:val="Fuentedeprrafopredeter"/>
    <w:link w:val="Ttulo5"/>
    <w:uiPriority w:val="9"/>
    <w:rsid w:val="00257EED"/>
    <w:rPr>
      <w:rFonts w:ascii="Verdana" w:eastAsia="Calibri" w:hAnsi="Verdana" w:cs="Helvetica"/>
      <w:b/>
      <w:bCs/>
      <w:color w:val="000000" w:themeColor="text1"/>
      <w:sz w:val="22"/>
      <w:szCs w:val="22"/>
      <w:lang w:eastAsia="es-ES_tradnl"/>
    </w:rPr>
  </w:style>
  <w:style w:type="character" w:styleId="Mencinsinresolver">
    <w:name w:val="Unresolved Mention"/>
    <w:basedOn w:val="Fuentedeprrafopredeter"/>
    <w:uiPriority w:val="99"/>
    <w:semiHidden/>
    <w:unhideWhenUsed/>
    <w:rsid w:val="00F748CF"/>
    <w:rPr>
      <w:color w:val="605E5C"/>
      <w:shd w:val="clear" w:color="auto" w:fill="E1DFDD"/>
    </w:rPr>
  </w:style>
  <w:style w:type="character" w:customStyle="1" w:styleId="Ttulo4Car">
    <w:name w:val="Título 4 Car"/>
    <w:basedOn w:val="Fuentedeprrafopredeter"/>
    <w:link w:val="Ttulo4"/>
    <w:uiPriority w:val="9"/>
    <w:semiHidden/>
    <w:rsid w:val="00925A7E"/>
    <w:rPr>
      <w:rFonts w:asciiTheme="majorHAnsi" w:eastAsiaTheme="majorEastAsia" w:hAnsiTheme="majorHAnsi" w:cstheme="majorBidi"/>
      <w:i/>
      <w:iCs/>
      <w:color w:val="2F5496" w:themeColor="accent1" w:themeShade="BF"/>
    </w:rPr>
  </w:style>
  <w:style w:type="character" w:styleId="Nmerodepgina">
    <w:name w:val="page number"/>
    <w:basedOn w:val="Fuentedeprrafopredeter"/>
    <w:uiPriority w:val="99"/>
    <w:semiHidden/>
    <w:unhideWhenUsed/>
    <w:rsid w:val="007F7BA3"/>
  </w:style>
  <w:style w:type="character" w:styleId="Ttulodellibro">
    <w:name w:val="Book Title"/>
    <w:uiPriority w:val="33"/>
    <w:qFormat/>
    <w:rsid w:val="0099765D"/>
    <w:rPr>
      <w:rFonts w:ascii="Verdana" w:eastAsia="Calibri" w:hAnsi="Verdana" w:cs="Helvetica"/>
      <w:color w:val="1F4E79"/>
      <w:sz w:val="18"/>
      <w:szCs w:val="18"/>
      <w:lang w:val="es-ES_tradnl" w:eastAsia="es-ES_tradnl"/>
    </w:rPr>
  </w:style>
  <w:style w:type="table" w:customStyle="1" w:styleId="TableNormal">
    <w:name w:val="Table Normal"/>
    <w:rsid w:val="00F241AC"/>
    <w:pPr>
      <w:spacing w:before="0" w:after="160" w:line="276" w:lineRule="auto"/>
      <w:ind w:left="0" w:firstLine="0"/>
    </w:pPr>
    <w:rPr>
      <w:rFonts w:ascii="Verdana" w:eastAsia="Verdana" w:hAnsi="Verdana" w:cs="Verdana"/>
      <w:sz w:val="22"/>
      <w:szCs w:val="22"/>
      <w:lang w:val="es-ES_tradnl" w:eastAsia="es-ES_tradnl"/>
    </w:rPr>
    <w:tblPr>
      <w:tblCellMar>
        <w:top w:w="0" w:type="dxa"/>
        <w:left w:w="0" w:type="dxa"/>
        <w:bottom w:w="0" w:type="dxa"/>
        <w:right w:w="0" w:type="dxa"/>
      </w:tblCellMar>
    </w:tblPr>
  </w:style>
  <w:style w:type="numbering" w:customStyle="1" w:styleId="Listaactual1">
    <w:name w:val="Lista actual1"/>
    <w:uiPriority w:val="99"/>
    <w:rsid w:val="00550979"/>
    <w:pPr>
      <w:numPr>
        <w:numId w:val="16"/>
      </w:numPr>
    </w:pPr>
  </w:style>
  <w:style w:type="numbering" w:customStyle="1" w:styleId="Listaactual2">
    <w:name w:val="Lista actual2"/>
    <w:uiPriority w:val="99"/>
    <w:rsid w:val="00550979"/>
    <w:pPr>
      <w:numPr>
        <w:numId w:val="17"/>
      </w:numPr>
    </w:pPr>
  </w:style>
  <w:style w:type="character" w:styleId="Referenciasutil">
    <w:name w:val="Subtle Reference"/>
    <w:aliases w:val="Pié de foto"/>
    <w:uiPriority w:val="31"/>
    <w:qFormat/>
    <w:rsid w:val="00355A9A"/>
    <w:rPr>
      <w:rFonts w:ascii="Verdana" w:eastAsia="Calibri" w:hAnsi="Verdana" w:cs="Helvetica"/>
      <w:color w:val="1F4E79"/>
      <w:sz w:val="18"/>
      <w:szCs w:val="18"/>
      <w:lang w:val="es-ES_tradnl" w:eastAsia="es-ES_tradnl"/>
    </w:rPr>
  </w:style>
  <w:style w:type="character" w:customStyle="1" w:styleId="SubttuloCar">
    <w:name w:val="Subtítulo Car"/>
    <w:basedOn w:val="Fuentedeprrafopredeter"/>
    <w:link w:val="Subttulo"/>
    <w:uiPriority w:val="11"/>
    <w:rsid w:val="0041137E"/>
    <w:rPr>
      <w:rFonts w:ascii="Verdana" w:hAnsi="Verdana"/>
      <w:color w:val="833C0B" w:themeColor="accent2" w:themeShade="80"/>
      <w:sz w:val="22"/>
    </w:rPr>
  </w:style>
  <w:style w:type="paragraph" w:styleId="Textocomentario">
    <w:name w:val="annotation text"/>
    <w:basedOn w:val="Normal"/>
    <w:link w:val="TextocomentarioCar"/>
    <w:uiPriority w:val="99"/>
    <w:semiHidden/>
    <w:unhideWhenUsed/>
    <w:pPr>
      <w:spacing w:line="240" w:lineRule="auto"/>
    </w:pPr>
    <w:rPr>
      <w:sz w:val="20"/>
      <w:szCs w:val="20"/>
    </w:rPr>
  </w:style>
  <w:style w:type="character" w:customStyle="1" w:styleId="TextocomentarioCar">
    <w:name w:val="Texto comentario Car"/>
    <w:basedOn w:val="Fuentedeprrafopredeter"/>
    <w:link w:val="Textocomentario"/>
    <w:uiPriority w:val="99"/>
    <w:semiHidden/>
    <w:rPr>
      <w:rFonts w:ascii="Verdana" w:hAnsi="Verdana"/>
      <w:sz w:val="20"/>
      <w:szCs w:val="20"/>
    </w:rPr>
  </w:style>
  <w:style w:type="character" w:styleId="Refdecomentario">
    <w:name w:val="annotation reference"/>
    <w:basedOn w:val="Fuentedeprrafopredeter"/>
    <w:uiPriority w:val="99"/>
    <w:semiHidden/>
    <w:unhideWhenUsed/>
    <w:rPr>
      <w:sz w:val="16"/>
      <w:szCs w:val="16"/>
    </w:rPr>
  </w:style>
  <w:style w:type="paragraph" w:customStyle="1" w:styleId="guiones">
    <w:name w:val="guiones"/>
    <w:basedOn w:val="Normal"/>
    <w:rsid w:val="002E19EA"/>
    <w:pPr>
      <w:numPr>
        <w:numId w:val="75"/>
      </w:numPr>
      <w:spacing w:before="0" w:after="0" w:line="240" w:lineRule="auto"/>
    </w:pPr>
    <w:rPr>
      <w:rFonts w:ascii="Times New Roman" w:eastAsia="Times New Roman" w:hAnsi="Times New Roman" w:cs="Times New Roman"/>
      <w:sz w:val="24"/>
      <w:lang w:eastAsia="es-ES"/>
    </w:rPr>
  </w:style>
  <w:style w:type="paragraph" w:styleId="Asuntodelcomentario">
    <w:name w:val="annotation subject"/>
    <w:basedOn w:val="Textocomentario"/>
    <w:next w:val="Textocomentario"/>
    <w:link w:val="AsuntodelcomentarioCar"/>
    <w:uiPriority w:val="99"/>
    <w:semiHidden/>
    <w:unhideWhenUsed/>
    <w:rsid w:val="00632792"/>
    <w:rPr>
      <w:b/>
      <w:bCs/>
    </w:rPr>
  </w:style>
  <w:style w:type="character" w:customStyle="1" w:styleId="AsuntodelcomentarioCar">
    <w:name w:val="Asunto del comentario Car"/>
    <w:basedOn w:val="TextocomentarioCar"/>
    <w:link w:val="Asuntodelcomentario"/>
    <w:uiPriority w:val="99"/>
    <w:semiHidden/>
    <w:rsid w:val="00632792"/>
    <w:rPr>
      <w:rFonts w:ascii="Verdana" w:hAnsi="Verdana"/>
      <w:b/>
      <w:bCs/>
      <w:sz w:val="20"/>
      <w:szCs w:val="20"/>
    </w:rPr>
  </w:style>
  <w:style w:type="character" w:styleId="Hipervnculovisitado">
    <w:name w:val="FollowedHyperlink"/>
    <w:basedOn w:val="Fuentedeprrafopredeter"/>
    <w:uiPriority w:val="99"/>
    <w:semiHidden/>
    <w:unhideWhenUsed/>
    <w:rsid w:val="009021D5"/>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59086886">
      <w:bodyDiv w:val="1"/>
      <w:marLeft w:val="0"/>
      <w:marRight w:val="0"/>
      <w:marTop w:val="0"/>
      <w:marBottom w:val="0"/>
      <w:divBdr>
        <w:top w:val="none" w:sz="0" w:space="0" w:color="auto"/>
        <w:left w:val="none" w:sz="0" w:space="0" w:color="auto"/>
        <w:bottom w:val="none" w:sz="0" w:space="0" w:color="auto"/>
        <w:right w:val="none" w:sz="0" w:space="0" w:color="auto"/>
      </w:divBdr>
    </w:div>
    <w:div w:id="1195850452">
      <w:bodyDiv w:val="1"/>
      <w:marLeft w:val="0"/>
      <w:marRight w:val="0"/>
      <w:marTop w:val="0"/>
      <w:marBottom w:val="0"/>
      <w:divBdr>
        <w:top w:val="none" w:sz="0" w:space="0" w:color="auto"/>
        <w:left w:val="none" w:sz="0" w:space="0" w:color="auto"/>
        <w:bottom w:val="none" w:sz="0" w:space="0" w:color="auto"/>
        <w:right w:val="none" w:sz="0" w:space="0" w:color="auto"/>
      </w:divBdr>
    </w:div>
    <w:div w:id="14911420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jpeg"/><Relationship Id="rId21" Type="http://schemas.openxmlformats.org/officeDocument/2006/relationships/hyperlink" Target="https://oa.upm.es/40009/" TargetMode="External"/><Relationship Id="rId42" Type="http://schemas.openxmlformats.org/officeDocument/2006/relationships/image" Target="media/image33.jpeg"/><Relationship Id="rId63" Type="http://schemas.openxmlformats.org/officeDocument/2006/relationships/hyperlink" Target="https://www.resbaladicidad.org/resbaladicidad-cte" TargetMode="External"/><Relationship Id="rId84" Type="http://schemas.openxmlformats.org/officeDocument/2006/relationships/image" Target="media/image70.jpeg"/><Relationship Id="rId138" Type="http://schemas.openxmlformats.org/officeDocument/2006/relationships/image" Target="media/image118.jpeg"/><Relationship Id="rId159" Type="http://schemas.openxmlformats.org/officeDocument/2006/relationships/image" Target="media/image139.jpeg"/><Relationship Id="rId170" Type="http://schemas.openxmlformats.org/officeDocument/2006/relationships/image" Target="media/image150.jpeg"/><Relationship Id="rId191" Type="http://schemas.openxmlformats.org/officeDocument/2006/relationships/image" Target="cid:image002.png@01D89CFF.768A0560" TargetMode="External"/><Relationship Id="rId107" Type="http://schemas.openxmlformats.org/officeDocument/2006/relationships/image" Target="media/image91.jpeg"/><Relationship Id="rId11" Type="http://schemas.openxmlformats.org/officeDocument/2006/relationships/image" Target="media/image5.png"/><Relationship Id="rId32" Type="http://schemas.openxmlformats.org/officeDocument/2006/relationships/image" Target="media/image23.jpeg"/><Relationship Id="rId53" Type="http://schemas.openxmlformats.org/officeDocument/2006/relationships/image" Target="media/image42.jpeg"/><Relationship Id="rId74" Type="http://schemas.openxmlformats.org/officeDocument/2006/relationships/image" Target="media/image60.jpeg"/><Relationship Id="rId128" Type="http://schemas.openxmlformats.org/officeDocument/2006/relationships/image" Target="media/image110.png"/><Relationship Id="rId149" Type="http://schemas.openxmlformats.org/officeDocument/2006/relationships/image" Target="media/image129.jpeg"/><Relationship Id="rId5" Type="http://schemas.openxmlformats.org/officeDocument/2006/relationships/styles" Target="styles.xml"/><Relationship Id="rId95" Type="http://schemas.openxmlformats.org/officeDocument/2006/relationships/image" Target="media/image81.png"/><Relationship Id="rId160" Type="http://schemas.openxmlformats.org/officeDocument/2006/relationships/image" Target="media/image140.jpeg"/><Relationship Id="rId181" Type="http://schemas.openxmlformats.org/officeDocument/2006/relationships/image" Target="media/image160.jpeg"/><Relationship Id="rId22" Type="http://schemas.openxmlformats.org/officeDocument/2006/relationships/image" Target="media/image13.jpeg"/><Relationship Id="rId43" Type="http://schemas.openxmlformats.org/officeDocument/2006/relationships/image" Target="media/image34.jpg"/><Relationship Id="rId64" Type="http://schemas.openxmlformats.org/officeDocument/2006/relationships/image" Target="media/image50.jpeg"/><Relationship Id="rId118" Type="http://schemas.openxmlformats.org/officeDocument/2006/relationships/image" Target="media/image102.jpeg"/><Relationship Id="rId139" Type="http://schemas.openxmlformats.org/officeDocument/2006/relationships/image" Target="media/image119.png"/><Relationship Id="rId85" Type="http://schemas.openxmlformats.org/officeDocument/2006/relationships/image" Target="media/image71.jpeg"/><Relationship Id="rId150" Type="http://schemas.openxmlformats.org/officeDocument/2006/relationships/image" Target="media/image130.jpeg"/><Relationship Id="rId171" Type="http://schemas.openxmlformats.org/officeDocument/2006/relationships/image" Target="media/image151.jpeg"/><Relationship Id="rId192" Type="http://schemas.openxmlformats.org/officeDocument/2006/relationships/image" Target="media/image170.jpeg"/><Relationship Id="rId12" Type="http://schemas.openxmlformats.org/officeDocument/2006/relationships/image" Target="media/image6.jpeg"/><Relationship Id="rId33" Type="http://schemas.openxmlformats.org/officeDocument/2006/relationships/image" Target="media/image24.png"/><Relationship Id="rId108" Type="http://schemas.openxmlformats.org/officeDocument/2006/relationships/image" Target="media/image92.jpeg"/><Relationship Id="rId129" Type="http://schemas.openxmlformats.org/officeDocument/2006/relationships/image" Target="media/image111.jpeg"/><Relationship Id="rId54" Type="http://schemas.openxmlformats.org/officeDocument/2006/relationships/image" Target="media/image43.jpeg"/><Relationship Id="rId75" Type="http://schemas.openxmlformats.org/officeDocument/2006/relationships/image" Target="media/image61.jpeg"/><Relationship Id="rId96" Type="http://schemas.openxmlformats.org/officeDocument/2006/relationships/image" Target="media/image82.jpeg"/><Relationship Id="rId140" Type="http://schemas.openxmlformats.org/officeDocument/2006/relationships/image" Target="media/image120.png"/><Relationship Id="rId161" Type="http://schemas.openxmlformats.org/officeDocument/2006/relationships/image" Target="media/image141.jpeg"/><Relationship Id="rId182" Type="http://schemas.openxmlformats.org/officeDocument/2006/relationships/image" Target="media/image161.png"/><Relationship Id="rId6" Type="http://schemas.openxmlformats.org/officeDocument/2006/relationships/settings" Target="settings.xml"/><Relationship Id="rId23" Type="http://schemas.openxmlformats.org/officeDocument/2006/relationships/image" Target="media/image14.jpeg"/><Relationship Id="rId119" Type="http://schemas.openxmlformats.org/officeDocument/2006/relationships/image" Target="media/image103.jpeg"/><Relationship Id="rId44" Type="http://schemas.openxmlformats.org/officeDocument/2006/relationships/hyperlink" Target="https://www.parquesinfantilesinclusivos.es/wp-content/uploads/2020/04/Parques-inclusivos-CERMI.pdf" TargetMode="External"/><Relationship Id="rId65" Type="http://schemas.openxmlformats.org/officeDocument/2006/relationships/image" Target="media/image51.jpeg"/><Relationship Id="rId86" Type="http://schemas.openxmlformats.org/officeDocument/2006/relationships/image" Target="media/image72.jpeg"/><Relationship Id="rId130" Type="http://schemas.openxmlformats.org/officeDocument/2006/relationships/image" Target="media/image112.png"/><Relationship Id="rId151" Type="http://schemas.openxmlformats.org/officeDocument/2006/relationships/image" Target="media/image131.jpeg"/><Relationship Id="rId172" Type="http://schemas.openxmlformats.org/officeDocument/2006/relationships/image" Target="media/image152.jpeg"/><Relationship Id="rId193" Type="http://schemas.openxmlformats.org/officeDocument/2006/relationships/image" Target="media/image171.jpeg"/><Relationship Id="rId13" Type="http://schemas.openxmlformats.org/officeDocument/2006/relationships/image" Target="media/image7.jpeg"/><Relationship Id="rId109" Type="http://schemas.openxmlformats.org/officeDocument/2006/relationships/image" Target="media/image93.jpeg"/><Relationship Id="rId34" Type="http://schemas.openxmlformats.org/officeDocument/2006/relationships/image" Target="media/image25.jpeg"/><Relationship Id="rId55" Type="http://schemas.openxmlformats.org/officeDocument/2006/relationships/image" Target="media/image44.png"/><Relationship Id="rId76" Type="http://schemas.openxmlformats.org/officeDocument/2006/relationships/image" Target="media/image62.jpeg"/><Relationship Id="rId97" Type="http://schemas.openxmlformats.org/officeDocument/2006/relationships/image" Target="media/image83.jpeg"/><Relationship Id="rId120" Type="http://schemas.openxmlformats.org/officeDocument/2006/relationships/image" Target="media/image104.jpeg"/><Relationship Id="rId141" Type="http://schemas.openxmlformats.org/officeDocument/2006/relationships/image" Target="media/image121.png"/><Relationship Id="rId7" Type="http://schemas.openxmlformats.org/officeDocument/2006/relationships/webSettings" Target="webSettings.xml"/><Relationship Id="rId71" Type="http://schemas.openxmlformats.org/officeDocument/2006/relationships/image" Target="media/image57.jpeg"/><Relationship Id="rId92" Type="http://schemas.openxmlformats.org/officeDocument/2006/relationships/image" Target="media/image78.jpeg"/><Relationship Id="rId162" Type="http://schemas.openxmlformats.org/officeDocument/2006/relationships/image" Target="media/image142.jpeg"/><Relationship Id="rId183" Type="http://schemas.openxmlformats.org/officeDocument/2006/relationships/image" Target="media/image162.jpeg"/><Relationship Id="rId2" Type="http://schemas.openxmlformats.org/officeDocument/2006/relationships/customXml" Target="../customXml/item2.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hyperlink" Target="https://www.parquesinfantilesinclusivos.es/" TargetMode="External"/><Relationship Id="rId66" Type="http://schemas.openxmlformats.org/officeDocument/2006/relationships/image" Target="media/image52.jpeg"/><Relationship Id="rId87" Type="http://schemas.openxmlformats.org/officeDocument/2006/relationships/image" Target="media/image73.jpeg"/><Relationship Id="rId110" Type="http://schemas.openxmlformats.org/officeDocument/2006/relationships/image" Target="media/image94.jpeg"/><Relationship Id="rId115" Type="http://schemas.openxmlformats.org/officeDocument/2006/relationships/image" Target="media/image99.jpeg"/><Relationship Id="rId131" Type="http://schemas.openxmlformats.org/officeDocument/2006/relationships/image" Target="media/image113.png"/><Relationship Id="rId136" Type="http://schemas.openxmlformats.org/officeDocument/2006/relationships/image" Target="media/image116.jpeg"/><Relationship Id="rId157" Type="http://schemas.openxmlformats.org/officeDocument/2006/relationships/image" Target="media/image137.jpeg"/><Relationship Id="rId178" Type="http://schemas.openxmlformats.org/officeDocument/2006/relationships/image" Target="media/image158.jpeg"/><Relationship Id="rId61" Type="http://schemas.openxmlformats.org/officeDocument/2006/relationships/image" Target="media/image49.jpeg"/><Relationship Id="rId82" Type="http://schemas.openxmlformats.org/officeDocument/2006/relationships/image" Target="media/image68.jpeg"/><Relationship Id="rId152" Type="http://schemas.openxmlformats.org/officeDocument/2006/relationships/image" Target="media/image132.jpeg"/><Relationship Id="rId173" Type="http://schemas.openxmlformats.org/officeDocument/2006/relationships/image" Target="media/image153.jpeg"/><Relationship Id="rId194" Type="http://schemas.openxmlformats.org/officeDocument/2006/relationships/image" Target="media/image172.jpeg"/><Relationship Id="rId199" Type="http://schemas.openxmlformats.org/officeDocument/2006/relationships/theme" Target="theme/theme1.xml"/><Relationship Id="rId19" Type="http://schemas.openxmlformats.org/officeDocument/2006/relationships/image" Target="media/image12.jpeg"/><Relationship Id="rId14" Type="http://schemas.openxmlformats.org/officeDocument/2006/relationships/image" Target="media/image8.jpe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5.png"/><Relationship Id="rId77" Type="http://schemas.openxmlformats.org/officeDocument/2006/relationships/image" Target="media/image63.jpeg"/><Relationship Id="rId100" Type="http://schemas.openxmlformats.org/officeDocument/2006/relationships/hyperlink" Target="http://ayre.munimadrid.es/UnidadesDescentralizadas/UrbanismoyVivienda/Urbanismo/LicenciasUrban%C3%ADsticas/ficheros/AccesibilidadRecintosFeriales.PDF" TargetMode="External"/><Relationship Id="rId105" Type="http://schemas.openxmlformats.org/officeDocument/2006/relationships/image" Target="media/image89.jpeg"/><Relationship Id="rId126" Type="http://schemas.openxmlformats.org/officeDocument/2006/relationships/image" Target="media/image108.jpeg"/><Relationship Id="rId147" Type="http://schemas.openxmlformats.org/officeDocument/2006/relationships/image" Target="media/image127.jpeg"/><Relationship Id="rId168" Type="http://schemas.openxmlformats.org/officeDocument/2006/relationships/image" Target="media/image148.jpeg"/><Relationship Id="rId8" Type="http://schemas.openxmlformats.org/officeDocument/2006/relationships/footnotes" Target="footnotes.xml"/><Relationship Id="rId51" Type="http://schemas.openxmlformats.org/officeDocument/2006/relationships/image" Target="media/image40.jpeg"/><Relationship Id="rId72" Type="http://schemas.openxmlformats.org/officeDocument/2006/relationships/image" Target="media/image58.jpeg"/><Relationship Id="rId93" Type="http://schemas.openxmlformats.org/officeDocument/2006/relationships/image" Target="media/image79.jpeg"/><Relationship Id="rId98" Type="http://schemas.openxmlformats.org/officeDocument/2006/relationships/image" Target="media/image84.jpeg"/><Relationship Id="rId121" Type="http://schemas.openxmlformats.org/officeDocument/2006/relationships/image" Target="media/image105.jpeg"/><Relationship Id="rId142" Type="http://schemas.openxmlformats.org/officeDocument/2006/relationships/image" Target="media/image122.jpeg"/><Relationship Id="rId163" Type="http://schemas.openxmlformats.org/officeDocument/2006/relationships/image" Target="media/image143.jpeg"/><Relationship Id="rId184" Type="http://schemas.openxmlformats.org/officeDocument/2006/relationships/image" Target="media/image163.jpeg"/><Relationship Id="rId189" Type="http://schemas.openxmlformats.org/officeDocument/2006/relationships/image" Target="media/image168.jpeg"/><Relationship Id="rId3" Type="http://schemas.openxmlformats.org/officeDocument/2006/relationships/customXml" Target="../customXml/item3.xml"/><Relationship Id="rId25" Type="http://schemas.openxmlformats.org/officeDocument/2006/relationships/image" Target="media/image16.jpeg"/><Relationship Id="rId46" Type="http://schemas.openxmlformats.org/officeDocument/2006/relationships/image" Target="media/image35.jpeg"/><Relationship Id="rId67" Type="http://schemas.openxmlformats.org/officeDocument/2006/relationships/image" Target="media/image53.jpeg"/><Relationship Id="rId116" Type="http://schemas.openxmlformats.org/officeDocument/2006/relationships/image" Target="media/image100.jpeg"/><Relationship Id="rId137" Type="http://schemas.openxmlformats.org/officeDocument/2006/relationships/image" Target="media/image117.jpeg"/><Relationship Id="rId158" Type="http://schemas.openxmlformats.org/officeDocument/2006/relationships/image" Target="media/image138.jpeg"/><Relationship Id="rId20" Type="http://schemas.openxmlformats.org/officeDocument/2006/relationships/hyperlink" Target="https://www.cermi.es/sites/default/files/docs/novedades/InfTecsobreAccenespaciosdeplataformanicacompartida.FORMATOCERMI.291116.pdf" TargetMode="External"/><Relationship Id="rId41" Type="http://schemas.openxmlformats.org/officeDocument/2006/relationships/image" Target="media/image32.jpeg"/><Relationship Id="rId62" Type="http://schemas.openxmlformats.org/officeDocument/2006/relationships/hyperlink" Target="https://sid-inico.usal.es/idocs/F8/FDO27203/Pavimentos_accesibles.pdf" TargetMode="External"/><Relationship Id="rId83" Type="http://schemas.openxmlformats.org/officeDocument/2006/relationships/image" Target="media/image69.jpeg"/><Relationship Id="rId88" Type="http://schemas.openxmlformats.org/officeDocument/2006/relationships/image" Target="media/image74.jpeg"/><Relationship Id="rId111" Type="http://schemas.openxmlformats.org/officeDocument/2006/relationships/image" Target="media/image95.jpeg"/><Relationship Id="rId132" Type="http://schemas.openxmlformats.org/officeDocument/2006/relationships/image" Target="media/image114.jpeg"/><Relationship Id="rId153" Type="http://schemas.openxmlformats.org/officeDocument/2006/relationships/image" Target="media/image133.jpeg"/><Relationship Id="rId174" Type="http://schemas.openxmlformats.org/officeDocument/2006/relationships/image" Target="media/image154.jpeg"/><Relationship Id="rId179" Type="http://schemas.openxmlformats.org/officeDocument/2006/relationships/image" Target="media/image159.jpeg"/><Relationship Id="rId195" Type="http://schemas.openxmlformats.org/officeDocument/2006/relationships/header" Target="header1.xml"/><Relationship Id="rId190" Type="http://schemas.openxmlformats.org/officeDocument/2006/relationships/image" Target="media/image169.png"/><Relationship Id="rId15" Type="http://schemas.openxmlformats.org/officeDocument/2006/relationships/image" Target="media/image9.jpeg"/><Relationship Id="rId36" Type="http://schemas.openxmlformats.org/officeDocument/2006/relationships/image" Target="media/image27.jpeg"/><Relationship Id="rId57" Type="http://schemas.openxmlformats.org/officeDocument/2006/relationships/image" Target="media/image46.jpeg"/><Relationship Id="rId106" Type="http://schemas.openxmlformats.org/officeDocument/2006/relationships/image" Target="media/image90.jpeg"/><Relationship Id="rId127" Type="http://schemas.openxmlformats.org/officeDocument/2006/relationships/image" Target="media/image109.png"/><Relationship Id="rId10" Type="http://schemas.openxmlformats.org/officeDocument/2006/relationships/image" Target="media/image4.png"/><Relationship Id="rId31" Type="http://schemas.openxmlformats.org/officeDocument/2006/relationships/image" Target="media/image22.jpeg"/><Relationship Id="rId52" Type="http://schemas.openxmlformats.org/officeDocument/2006/relationships/image" Target="media/image41.jpeg"/><Relationship Id="rId73" Type="http://schemas.openxmlformats.org/officeDocument/2006/relationships/image" Target="media/image59.jpeg"/><Relationship Id="rId78" Type="http://schemas.openxmlformats.org/officeDocument/2006/relationships/image" Target="media/image64.jpeg"/><Relationship Id="rId94" Type="http://schemas.openxmlformats.org/officeDocument/2006/relationships/image" Target="media/image80.jpeg"/><Relationship Id="rId99" Type="http://schemas.openxmlformats.org/officeDocument/2006/relationships/image" Target="media/image85.jpeg"/><Relationship Id="rId101" Type="http://schemas.openxmlformats.org/officeDocument/2006/relationships/image" Target="media/image86.png"/><Relationship Id="rId122" Type="http://schemas.openxmlformats.org/officeDocument/2006/relationships/hyperlink" Target="http://www.madrid.es/UnidadesDescentralizadas/UDCMedios/noticias/2016/09Septiembre/07Mi%C3%A9rcoles/NotasdePrensa/Nuevo%20aseo%20p%C3%BAblico/ficheros/video%20demostrativo%20aseo1.mp4" TargetMode="External"/><Relationship Id="rId143" Type="http://schemas.openxmlformats.org/officeDocument/2006/relationships/image" Target="media/image123.jpeg"/><Relationship Id="rId148" Type="http://schemas.openxmlformats.org/officeDocument/2006/relationships/image" Target="media/image128.jpeg"/><Relationship Id="rId164" Type="http://schemas.openxmlformats.org/officeDocument/2006/relationships/image" Target="media/image144.jpeg"/><Relationship Id="rId169" Type="http://schemas.openxmlformats.org/officeDocument/2006/relationships/image" Target="media/image149.jpeg"/><Relationship Id="rId185" Type="http://schemas.openxmlformats.org/officeDocument/2006/relationships/image" Target="media/image164.jpeg"/><Relationship Id="rId4" Type="http://schemas.openxmlformats.org/officeDocument/2006/relationships/numbering" Target="numbering.xml"/><Relationship Id="rId9" Type="http://schemas.openxmlformats.org/officeDocument/2006/relationships/endnotes" Target="endnotes.xml"/><Relationship Id="rId180" Type="http://schemas.openxmlformats.org/officeDocument/2006/relationships/hyperlink" Target="https://sede.madrid.es/portal/site/tramites/menuitem.5dd4485239c96e10f7a72106a8a409a0/?vgnextoid=0e982344eebe6410VgnVCM1000000b205a0aRCRD&amp;vgnextchannel=e81965dd72ede410VgnVCM1000000b205a0aRCRD&amp;vgnextfmt=default" TargetMode="External"/><Relationship Id="rId26" Type="http://schemas.openxmlformats.org/officeDocument/2006/relationships/image" Target="media/image17.jpeg"/><Relationship Id="rId47" Type="http://schemas.openxmlformats.org/officeDocument/2006/relationships/image" Target="media/image36.jpeg"/><Relationship Id="rId68" Type="http://schemas.openxmlformats.org/officeDocument/2006/relationships/image" Target="media/image54.jpeg"/><Relationship Id="rId89" Type="http://schemas.openxmlformats.org/officeDocument/2006/relationships/image" Target="media/image75.jpeg"/><Relationship Id="rId112" Type="http://schemas.openxmlformats.org/officeDocument/2006/relationships/image" Target="media/image96.jpeg"/><Relationship Id="rId133" Type="http://schemas.openxmlformats.org/officeDocument/2006/relationships/image" Target="media/image115.png"/><Relationship Id="rId154" Type="http://schemas.openxmlformats.org/officeDocument/2006/relationships/image" Target="media/image134.jpeg"/><Relationship Id="rId175" Type="http://schemas.openxmlformats.org/officeDocument/2006/relationships/image" Target="media/image155.jpeg"/><Relationship Id="rId196" Type="http://schemas.openxmlformats.org/officeDocument/2006/relationships/footer" Target="footer1.xml"/><Relationship Id="rId16" Type="http://schemas.openxmlformats.org/officeDocument/2006/relationships/image" Target="media/image10.jpeg"/><Relationship Id="rId37" Type="http://schemas.openxmlformats.org/officeDocument/2006/relationships/image" Target="media/image28.jpeg"/><Relationship Id="rId58" Type="http://schemas.openxmlformats.org/officeDocument/2006/relationships/hyperlink" Target="https://www.comunidad.madrid/servicios/vivienda/consejo-promocion-accesibilidad-supresion-barreras" TargetMode="External"/><Relationship Id="rId79" Type="http://schemas.openxmlformats.org/officeDocument/2006/relationships/image" Target="media/image65.jpeg"/><Relationship Id="rId102" Type="http://schemas.openxmlformats.org/officeDocument/2006/relationships/image" Target="media/image87.jpeg"/><Relationship Id="rId123" Type="http://schemas.openxmlformats.org/officeDocument/2006/relationships/image" Target="media/image106.jpeg"/><Relationship Id="rId144" Type="http://schemas.openxmlformats.org/officeDocument/2006/relationships/image" Target="media/image124.jpeg"/><Relationship Id="rId90" Type="http://schemas.openxmlformats.org/officeDocument/2006/relationships/image" Target="media/image76.jpeg"/><Relationship Id="rId165" Type="http://schemas.openxmlformats.org/officeDocument/2006/relationships/image" Target="media/image145.jpeg"/><Relationship Id="rId186" Type="http://schemas.openxmlformats.org/officeDocument/2006/relationships/image" Target="media/image165.jpeg"/><Relationship Id="rId27" Type="http://schemas.openxmlformats.org/officeDocument/2006/relationships/image" Target="media/image18.jpeg"/><Relationship Id="rId48" Type="http://schemas.openxmlformats.org/officeDocument/2006/relationships/image" Target="media/image37.jpeg"/><Relationship Id="rId69" Type="http://schemas.openxmlformats.org/officeDocument/2006/relationships/image" Target="media/image55.jpeg"/><Relationship Id="rId113" Type="http://schemas.openxmlformats.org/officeDocument/2006/relationships/image" Target="media/image97.jpeg"/><Relationship Id="rId134" Type="http://schemas.openxmlformats.org/officeDocument/2006/relationships/hyperlink" Target="http://riberdis.cedid.es/bitstream/handle/11181/4640/dise%c3%b1o%20de%20sistemas%20de%20orientaci%c3%b3n%20espacial.pdf?sequence=1&amp;rd=0031290632726173" TargetMode="External"/><Relationship Id="rId80" Type="http://schemas.openxmlformats.org/officeDocument/2006/relationships/image" Target="media/image66.jpeg"/><Relationship Id="rId155" Type="http://schemas.openxmlformats.org/officeDocument/2006/relationships/image" Target="media/image135.jpeg"/><Relationship Id="rId176" Type="http://schemas.openxmlformats.org/officeDocument/2006/relationships/image" Target="media/image156.jpeg"/><Relationship Id="rId197" Type="http://schemas.openxmlformats.org/officeDocument/2006/relationships/footer" Target="footer2.xml"/><Relationship Id="rId17" Type="http://schemas.openxmlformats.org/officeDocument/2006/relationships/image" Target="media/image11.jpeg"/><Relationship Id="rId38" Type="http://schemas.openxmlformats.org/officeDocument/2006/relationships/image" Target="media/image29.jpeg"/><Relationship Id="rId59" Type="http://schemas.openxmlformats.org/officeDocument/2006/relationships/image" Target="media/image47.png"/><Relationship Id="rId103" Type="http://schemas.openxmlformats.org/officeDocument/2006/relationships/hyperlink" Target="https://sede.madrid.es/portal/site/tramites/menuitem.5dd4485239c96e10f7a72106a8a409a0/?vgnextoid=9d96c6dbe677e710VgnVCM1000001d4a900aRCRD&amp;vgnextchannel=6320115579d89210VgnVCM100000171f5a0aRCRD&amp;vgnextfmt=pda" TargetMode="External"/><Relationship Id="rId124" Type="http://schemas.openxmlformats.org/officeDocument/2006/relationships/image" Target="media/image107.jpeg"/><Relationship Id="rId70" Type="http://schemas.openxmlformats.org/officeDocument/2006/relationships/image" Target="media/image56.jpeg"/><Relationship Id="rId91" Type="http://schemas.openxmlformats.org/officeDocument/2006/relationships/image" Target="media/image77.jpeg"/><Relationship Id="rId145" Type="http://schemas.openxmlformats.org/officeDocument/2006/relationships/image" Target="media/image125.jpeg"/><Relationship Id="rId166" Type="http://schemas.openxmlformats.org/officeDocument/2006/relationships/image" Target="media/image146.jpeg"/><Relationship Id="rId187" Type="http://schemas.openxmlformats.org/officeDocument/2006/relationships/image" Target="media/image166.png"/><Relationship Id="rId1" Type="http://schemas.openxmlformats.org/officeDocument/2006/relationships/customXml" Target="../customXml/item1.xml"/><Relationship Id="rId28" Type="http://schemas.openxmlformats.org/officeDocument/2006/relationships/image" Target="media/image19.jpeg"/><Relationship Id="rId49" Type="http://schemas.openxmlformats.org/officeDocument/2006/relationships/image" Target="media/image38.jpeg"/><Relationship Id="rId114" Type="http://schemas.openxmlformats.org/officeDocument/2006/relationships/image" Target="media/image98.png"/><Relationship Id="rId60" Type="http://schemas.openxmlformats.org/officeDocument/2006/relationships/image" Target="media/image48.jpeg"/><Relationship Id="rId81" Type="http://schemas.openxmlformats.org/officeDocument/2006/relationships/image" Target="media/image67.jpeg"/><Relationship Id="rId135" Type="http://schemas.openxmlformats.org/officeDocument/2006/relationships/hyperlink" Target="https://madridpaisajeurbano.es/proyecto-leer-madrid/" TargetMode="External"/><Relationship Id="rId156" Type="http://schemas.openxmlformats.org/officeDocument/2006/relationships/image" Target="media/image136.jpeg"/><Relationship Id="rId177" Type="http://schemas.openxmlformats.org/officeDocument/2006/relationships/image" Target="media/image157.jpeg"/><Relationship Id="rId198" Type="http://schemas.openxmlformats.org/officeDocument/2006/relationships/fontTable" Target="fontTable.xml"/><Relationship Id="rId18" Type="http://schemas.openxmlformats.org/officeDocument/2006/relationships/hyperlink" Target="https://www.siis.net/documentos/legislativa/547417.pdf" TargetMode="External"/><Relationship Id="rId39" Type="http://schemas.openxmlformats.org/officeDocument/2006/relationships/image" Target="media/image30.jpeg"/><Relationship Id="rId50" Type="http://schemas.openxmlformats.org/officeDocument/2006/relationships/image" Target="media/image39.jpeg"/><Relationship Id="rId104" Type="http://schemas.openxmlformats.org/officeDocument/2006/relationships/image" Target="media/image88.jpeg"/><Relationship Id="rId125" Type="http://schemas.openxmlformats.org/officeDocument/2006/relationships/hyperlink" Target="http://www.fmangado.es/" TargetMode="External"/><Relationship Id="rId146" Type="http://schemas.openxmlformats.org/officeDocument/2006/relationships/image" Target="media/image126.jpeg"/><Relationship Id="rId167" Type="http://schemas.openxmlformats.org/officeDocument/2006/relationships/image" Target="media/image147.jpeg"/><Relationship Id="rId188" Type="http://schemas.openxmlformats.org/officeDocument/2006/relationships/image" Target="media/image167.png"/></Relationships>
</file>

<file path=word/_rels/footer2.xml.rels><?xml version="1.0" encoding="UTF-8" standalone="yes"?>
<Relationships xmlns="http://schemas.openxmlformats.org/package/2006/relationships"><Relationship Id="rId1" Type="http://schemas.openxmlformats.org/officeDocument/2006/relationships/image" Target="media/image173.png"/></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o" ma:contentTypeID="0x010100DB3D6B5F12675F46AC02E95435820FFF" ma:contentTypeVersion="17" ma:contentTypeDescription="Crear nuevo documento." ma:contentTypeScope="" ma:versionID="ccd3fb755c9d0fa1ababdb4f2847e9ed">
  <xsd:schema xmlns:xsd="http://www.w3.org/2001/XMLSchema" xmlns:xs="http://www.w3.org/2001/XMLSchema" xmlns:p="http://schemas.microsoft.com/office/2006/metadata/properties" xmlns:ns2="76363518-ef83-42a4-b001-c376412686ae" xmlns:ns3="17f88323-e67f-42b5-9012-01086193aa03" targetNamespace="http://schemas.microsoft.com/office/2006/metadata/properties" ma:root="true" ma:fieldsID="ab29373ef6f73a4121a48ee8afe13b01" ns2:_="" ns3:_="">
    <xsd:import namespace="76363518-ef83-42a4-b001-c376412686ae"/>
    <xsd:import namespace="17f88323-e67f-42b5-9012-01086193aa03"/>
    <xsd:element name="properties">
      <xsd:complexType>
        <xsd:sequence>
          <xsd:element name="documentManagement">
            <xsd:complexType>
              <xsd:all>
                <xsd:element ref="ns2:MediaServiceMetadata" minOccurs="0"/>
                <xsd:element ref="ns2:MediaServiceFastMetadata" minOccurs="0"/>
                <xsd:element ref="ns2:Fech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3:SharedWithUsers" minOccurs="0"/>
                <xsd:element ref="ns3:SharedWithDetails" minOccurs="0"/>
                <xsd:element ref="ns2:MediaServiceAutoKeyPoints" minOccurs="0"/>
                <xsd:element ref="ns2:MediaServiceKeyPoints"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6363518-ef83-42a4-b001-c376412686a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Fecha" ma:index="10" nillable="true" ma:displayName="Fecha" ma:format="DateOnly" ma:internalName="Fecha">
      <xsd:simpleType>
        <xsd:restriction base="dms:DateTime"/>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DateTaken" ma:index="15" nillable="true" ma:displayName="MediaServiceDateTaken" ma:hidden="true" ma:internalName="MediaServiceDateTaken" ma:readOnly="true">
      <xsd:simpleType>
        <xsd:restriction base="dms:Text"/>
      </xsd:simpleType>
    </xsd:element>
    <xsd:element name="MediaServiceLocation" ma:index="16" nillable="true" ma:displayName="Location" ma:internalName="MediaServiceLocation"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MediaLengthInSeconds" ma:index="21" nillable="true" ma:displayName="MediaLengthInSeconds" ma:hidden="true" ma:internalName="MediaLengthInSeconds" ma:readOnly="true">
      <xsd:simpleType>
        <xsd:restriction base="dms:Unknown"/>
      </xsd:simpleType>
    </xsd:element>
    <xsd:element name="lcf76f155ced4ddcb4097134ff3c332f" ma:index="23" nillable="true" ma:taxonomy="true" ma:internalName="lcf76f155ced4ddcb4097134ff3c332f" ma:taxonomyFieldName="MediaServiceImageTags" ma:displayName="Etiquetas de imagen" ma:readOnly="false" ma:fieldId="{5cf76f15-5ced-4ddc-b409-7134ff3c332f}" ma:taxonomyMulti="true" ma:sspId="7346039f-02cc-4ba4-a79b-23b6212a2d08"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17f88323-e67f-42b5-9012-01086193aa03" elementFormDefault="qualified">
    <xsd:import namespace="http://schemas.microsoft.com/office/2006/documentManagement/types"/>
    <xsd:import namespace="http://schemas.microsoft.com/office/infopath/2007/PartnerControls"/>
    <xsd:element name="SharedWithUsers" ma:index="17"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Detalles de uso compartido" ma:internalName="SharedWithDetails" ma:readOnly="true">
      <xsd:simpleType>
        <xsd:restriction base="dms:Note">
          <xsd:maxLength value="255"/>
        </xsd:restriction>
      </xsd:simpleType>
    </xsd:element>
    <xsd:element name="TaxCatchAll" ma:index="24" nillable="true" ma:displayName="Taxonomy Catch All Column" ma:hidden="true" ma:list="{be685e1f-4a8e-4d36-b3ee-53fb49559386}" ma:internalName="TaxCatchAll" ma:showField="CatchAllData" ma:web="17f88323-e67f-42b5-9012-01086193aa0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377B0DF-A7EB-4610-9272-B6A59DF9D796}">
  <ds:schemaRefs>
    <ds:schemaRef ds:uri="http://schemas.microsoft.com/sharepoint/v3/contenttype/forms"/>
  </ds:schemaRefs>
</ds:datastoreItem>
</file>

<file path=customXml/itemProps2.xml><?xml version="1.0" encoding="utf-8"?>
<ds:datastoreItem xmlns:ds="http://schemas.openxmlformats.org/officeDocument/2006/customXml" ds:itemID="{41E6D2A5-2D88-4DCF-9978-10353958490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6363518-ef83-42a4-b001-c376412686ae"/>
    <ds:schemaRef ds:uri="17f88323-e67f-42b5-9012-01086193aa0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BC278B3-6C71-2148-97C8-372EB20579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TotalTime>
  <Pages>134</Pages>
  <Words>32216</Words>
  <Characters>177191</Characters>
  <Application>Microsoft Office Word</Application>
  <DocSecurity>8</DocSecurity>
  <Lines>1476</Lines>
  <Paragraphs>417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208990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icano@accedes.es</dc:creator>
  <cp:keywords/>
  <dc:description/>
  <cp:lastModifiedBy>Álvaro Cervera Escario</cp:lastModifiedBy>
  <cp:revision>10</cp:revision>
  <cp:lastPrinted>2022-05-30T08:40:00Z</cp:lastPrinted>
  <dcterms:created xsi:type="dcterms:W3CDTF">2022-09-27T14:13:00Z</dcterms:created>
  <dcterms:modified xsi:type="dcterms:W3CDTF">2022-10-13T11:53:00Z</dcterms:modified>
</cp:coreProperties>
</file>